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1E0"/>
      </w:tblPr>
      <w:tblGrid>
        <w:gridCol w:w="3906"/>
        <w:gridCol w:w="5339"/>
      </w:tblGrid>
      <w:tr w:rsidR="00812070" w:rsidRPr="00812070" w:rsidTr="003603F5">
        <w:tc>
          <w:tcPr>
            <w:tcW w:w="30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sz w:val="22"/>
                <w:szCs w:val="22"/>
              </w:rPr>
            </w:pPr>
            <w:r w:rsidRPr="00812070">
              <w:rPr>
                <w:rFonts w:ascii="Tahoma" w:hAnsi="Tahoma" w:cs="Tahoma"/>
                <w:noProof/>
                <w:sz w:val="22"/>
                <w:szCs w:val="22"/>
                <w:lang w:val="en-SG"/>
              </w:rPr>
              <w:drawing>
                <wp:inline distT="0" distB="0" distL="0" distR="0">
                  <wp:extent cx="2318217" cy="612000"/>
                  <wp:effectExtent l="19050" t="0" r="5883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217" cy="61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60" w:type="dxa"/>
            <w:tcBorders>
              <w:left w:val="single" w:sz="4" w:space="0" w:color="auto"/>
            </w:tcBorders>
          </w:tcPr>
          <w:p w:rsidR="00812070" w:rsidRPr="00812070" w:rsidRDefault="00812070" w:rsidP="00812070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812070">
              <w:rPr>
                <w:rFonts w:ascii="Tahoma" w:hAnsi="Tahoma" w:cs="Tahoma"/>
                <w:b/>
                <w:szCs w:val="22"/>
              </w:rPr>
              <w:t>Name</w:t>
            </w:r>
          </w:p>
        </w:tc>
      </w:tr>
    </w:tbl>
    <w:p w:rsidR="00812070" w:rsidRPr="00812070" w:rsidRDefault="00812070" w:rsidP="00812070">
      <w:pPr>
        <w:rPr>
          <w:rFonts w:ascii="Tahoma" w:hAnsi="Tahoma" w:cs="Tahoma"/>
          <w:sz w:val="22"/>
          <w:szCs w:val="22"/>
        </w:rPr>
      </w:pPr>
    </w:p>
    <w:p w:rsidR="00FB54F3" w:rsidRPr="00812070" w:rsidRDefault="00812070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Exam </w:t>
      </w:r>
      <w:r w:rsidR="00C43D18">
        <w:rPr>
          <w:rFonts w:ascii="Tahoma" w:hAnsi="Tahoma" w:cs="Tahoma"/>
          <w:b/>
        </w:rPr>
        <w:t>5</w:t>
      </w:r>
      <w:r>
        <w:rPr>
          <w:rFonts w:ascii="Tahoma" w:hAnsi="Tahoma" w:cs="Tahoma"/>
          <w:b/>
        </w:rPr>
        <w:t xml:space="preserve"> </w:t>
      </w:r>
      <w:r w:rsidR="003A2794" w:rsidRPr="00D841F9">
        <w:rPr>
          <w:rFonts w:ascii="Tahoma" w:hAnsi="Tahoma" w:cs="Tahoma"/>
          <w:b/>
        </w:rPr>
        <w:t xml:space="preserve">(Time Limit: </w:t>
      </w:r>
      <w:r w:rsidR="009D6CCD">
        <w:rPr>
          <w:rFonts w:ascii="Tahoma" w:hAnsi="Tahoma" w:cs="Tahoma"/>
          <w:b/>
        </w:rPr>
        <w:t>2½</w:t>
      </w:r>
      <w:r w:rsidR="003A2794" w:rsidRPr="00D841F9">
        <w:rPr>
          <w:rFonts w:ascii="Tahoma" w:hAnsi="Tahoma" w:cs="Tahoma"/>
          <w:b/>
        </w:rPr>
        <w:t xml:space="preserve"> hour</w:t>
      </w:r>
      <w:r w:rsidR="009D6CCD">
        <w:rPr>
          <w:rFonts w:ascii="Tahoma" w:hAnsi="Tahoma" w:cs="Tahoma"/>
          <w:b/>
        </w:rPr>
        <w:t>s</w:t>
      </w:r>
      <w:r w:rsidR="003A2794" w:rsidRPr="00D841F9">
        <w:rPr>
          <w:rFonts w:ascii="Tahoma" w:hAnsi="Tahoma" w:cs="Tahoma"/>
          <w:b/>
        </w:rPr>
        <w:t>)</w:t>
      </w:r>
    </w:p>
    <w:p w:rsidR="00335784" w:rsidRDefault="00335784">
      <w:pPr>
        <w:rPr>
          <w:rFonts w:ascii="Times New Roman" w:hAnsi="Times New Roman"/>
        </w:rPr>
      </w:pPr>
    </w:p>
    <w:p w:rsidR="009D6CCD" w:rsidRPr="009D6CCD" w:rsidRDefault="009D6CCD">
      <w:pPr>
        <w:rPr>
          <w:rFonts w:ascii="Tahoma" w:hAnsi="Tahoma" w:cs="Tahoma"/>
          <w:b/>
        </w:rPr>
      </w:pPr>
      <w:r w:rsidRPr="009D6CCD">
        <w:rPr>
          <w:rFonts w:ascii="Tahoma" w:hAnsi="Tahoma" w:cs="Tahoma"/>
          <w:b/>
        </w:rPr>
        <w:t>Question 1</w:t>
      </w:r>
    </w:p>
    <w:p w:rsidR="009D6CCD" w:rsidRDefault="009D6CCD">
      <w:pPr>
        <w:rPr>
          <w:rFonts w:ascii="Times New Roman" w:hAnsi="Times New Roman"/>
        </w:rPr>
      </w:pPr>
    </w:p>
    <w:p w:rsidR="009D6CCD" w:rsidRDefault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t>Break up the following text into ranking and downranked clauses, and analyse the ranking clauses for mood-residue (first two rows), transitivity (third row), and theme-rheme</w:t>
      </w:r>
      <w:r>
        <w:rPr>
          <w:rFonts w:ascii="Times New Roman" w:hAnsi="Times New Roman"/>
        </w:rPr>
        <w:t xml:space="preserve"> (fourth row). </w:t>
      </w:r>
      <w:r w:rsidRPr="001E3E64">
        <w:rPr>
          <w:rFonts w:ascii="Times New Roman" w:hAnsi="Times New Roman"/>
        </w:rPr>
        <w:t>You do not need to analyse the internal structure of downranked clauses.</w:t>
      </w:r>
    </w:p>
    <w:p w:rsidR="001E3E64" w:rsidRDefault="001E3E64">
      <w:pPr>
        <w:rPr>
          <w:rFonts w:ascii="Times New Roman" w:hAnsi="Times New Roman"/>
        </w:rPr>
      </w:pPr>
    </w:p>
    <w:p w:rsidR="001E3E64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t xml:space="preserve">The     most     destructive     fires     of     the     20th     century     were     those 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1E3E64" w:rsidTr="001E3E64">
        <w:tc>
          <w:tcPr>
            <w:tcW w:w="9245" w:type="dxa"/>
          </w:tcPr>
          <w:p w:rsidR="001E3E64" w:rsidRDefault="001E3E64" w:rsidP="0024659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E3E64" w:rsidTr="001E3E64">
        <w:tc>
          <w:tcPr>
            <w:tcW w:w="9245" w:type="dxa"/>
          </w:tcPr>
          <w:p w:rsidR="001E3E64" w:rsidRDefault="001E3E64" w:rsidP="0024659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E3E64" w:rsidTr="001E3E64">
        <w:tc>
          <w:tcPr>
            <w:tcW w:w="9245" w:type="dxa"/>
          </w:tcPr>
          <w:p w:rsidR="001E3E64" w:rsidRDefault="001E3E64" w:rsidP="00246593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1E3E64" w:rsidTr="001E3E64">
        <w:tc>
          <w:tcPr>
            <w:tcW w:w="9245" w:type="dxa"/>
          </w:tcPr>
          <w:p w:rsidR="001E3E64" w:rsidRDefault="001E3E64" w:rsidP="00246593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which    occurred    </w:t>
      </w:r>
      <w:r w:rsidR="001E3E64" w:rsidRPr="001E3E64">
        <w:rPr>
          <w:rFonts w:ascii="Times New Roman" w:hAnsi="Times New Roman"/>
        </w:rPr>
        <w:t xml:space="preserve">in     the </w:t>
      </w:r>
      <w:r>
        <w:rPr>
          <w:rFonts w:ascii="Times New Roman" w:hAnsi="Times New Roman"/>
        </w:rPr>
        <w:t xml:space="preserve">    last    years    of    that    century.        </w:t>
      </w:r>
      <w:r w:rsidR="001E3E64" w:rsidRPr="001E3E64">
        <w:rPr>
          <w:rFonts w:ascii="Times New Roman" w:hAnsi="Times New Roman"/>
        </w:rPr>
        <w:t>In     1983,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t>a     large     part     of     southern     Australia     was     devastated     by     fire.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   1988,    in    the    Yellowstone    National    </w:t>
      </w:r>
      <w:r w:rsidR="001E3E64" w:rsidRPr="001E3E64">
        <w:rPr>
          <w:rFonts w:ascii="Times New Roman" w:hAnsi="Times New Roman"/>
        </w:rPr>
        <w:t>Park,     a     series     of     fires,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246593" w:rsidRPr="001E3E64" w:rsidRDefault="00246593" w:rsidP="00246593">
      <w:pPr>
        <w:rPr>
          <w:rFonts w:ascii="Times New Roman" w:hAnsi="Times New Roman"/>
        </w:rPr>
      </w:pPr>
    </w:p>
    <w:p w:rsidR="001E3E64" w:rsidRPr="001E3E64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br w:type="page"/>
      </w:r>
      <w:r w:rsidR="00246593">
        <w:rPr>
          <w:rFonts w:ascii="Times New Roman" w:hAnsi="Times New Roman"/>
        </w:rPr>
        <w:lastRenderedPageBreak/>
        <w:t xml:space="preserve">caused    by    </w:t>
      </w:r>
      <w:r w:rsidRPr="001E3E64">
        <w:rPr>
          <w:rFonts w:ascii="Times New Roman" w:hAnsi="Times New Roman"/>
        </w:rPr>
        <w:t>dry     air     and     lightning,     reduced     to     cinders     320,000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t>hecta</w:t>
      </w:r>
      <w:r w:rsidR="00246593">
        <w:rPr>
          <w:rFonts w:ascii="Times New Roman" w:hAnsi="Times New Roman"/>
        </w:rPr>
        <w:t xml:space="preserve">res     of     forest.        In     1998,    </w:t>
      </w:r>
      <w:r w:rsidRPr="001E3E64">
        <w:rPr>
          <w:rFonts w:ascii="Times New Roman" w:hAnsi="Times New Roman"/>
        </w:rPr>
        <w:t>the     skies     over     the     whole     of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Indonesia    were    </w:t>
      </w:r>
      <w:r w:rsidR="001E3E64" w:rsidRPr="001E3E64">
        <w:rPr>
          <w:rFonts w:ascii="Times New Roman" w:hAnsi="Times New Roman"/>
        </w:rPr>
        <w:t>blotted     out     by     an     enormous     cloud     of     smoke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which    remained    suspended    in    </w:t>
      </w:r>
      <w:r w:rsidR="001E3E64" w:rsidRPr="001E3E64">
        <w:rPr>
          <w:rFonts w:ascii="Times New Roman" w:hAnsi="Times New Roman"/>
        </w:rPr>
        <w:t>the     a</w:t>
      </w:r>
      <w:r>
        <w:rPr>
          <w:rFonts w:ascii="Times New Roman" w:hAnsi="Times New Roman"/>
        </w:rPr>
        <w:t xml:space="preserve">ir     for     months.        </w:t>
      </w:r>
      <w:r w:rsidR="001E3E64" w:rsidRPr="001E3E64">
        <w:rPr>
          <w:rFonts w:ascii="Times New Roman" w:hAnsi="Times New Roman"/>
        </w:rPr>
        <w:t>This     was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    result    of    numerous    blazes    </w:t>
      </w:r>
      <w:r w:rsidR="001E3E64" w:rsidRPr="001E3E64">
        <w:rPr>
          <w:rFonts w:ascii="Times New Roman" w:hAnsi="Times New Roman"/>
        </w:rPr>
        <w:t>in     the     forests     of     Sumatra     and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Kalimantan.     The    affected    area    was    </w:t>
      </w:r>
      <w:r w:rsidR="001E3E64" w:rsidRPr="001E3E64">
        <w:rPr>
          <w:rFonts w:ascii="Times New Roman" w:hAnsi="Times New Roman"/>
        </w:rPr>
        <w:t>more     vast     than     the     whole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246593" w:rsidRPr="001E3E64" w:rsidRDefault="00246593" w:rsidP="00246593">
      <w:pPr>
        <w:rPr>
          <w:rFonts w:ascii="Times New Roman" w:hAnsi="Times New Roman"/>
        </w:rPr>
      </w:pPr>
    </w:p>
    <w:p w:rsidR="001E3E64" w:rsidRPr="001E3E64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lastRenderedPageBreak/>
        <w:t>of     Europe.        In     the     fog     caused     by     the     fire,     the     visibility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1E3E64" w:rsidRPr="001E3E64" w:rsidRDefault="00246593" w:rsidP="001E3E6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was     so    poor    </w:t>
      </w:r>
      <w:r w:rsidR="001E3E64" w:rsidRPr="001E3E64">
        <w:rPr>
          <w:rFonts w:ascii="Times New Roman" w:hAnsi="Times New Roman"/>
        </w:rPr>
        <w:t>that</w:t>
      </w:r>
      <w:r>
        <w:rPr>
          <w:rFonts w:ascii="Times New Roman" w:hAnsi="Times New Roman"/>
        </w:rPr>
        <w:t xml:space="preserve">    some     ships    ran    aground    and   </w:t>
      </w:r>
      <w:r w:rsidR="001E3E64" w:rsidRPr="001E3E64">
        <w:rPr>
          <w:rFonts w:ascii="Times New Roman" w:hAnsi="Times New Roman"/>
        </w:rPr>
        <w:t>others     collided.</w:t>
      </w:r>
    </w:p>
    <w:tbl>
      <w:tblPr>
        <w:tblStyle w:val="TableGrid"/>
        <w:tblW w:w="0" w:type="auto"/>
        <w:tblLook w:val="04A0"/>
      </w:tblPr>
      <w:tblGrid>
        <w:gridCol w:w="9245"/>
      </w:tblGrid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  <w:tr w:rsidR="00246593" w:rsidTr="00030F18">
        <w:tc>
          <w:tcPr>
            <w:tcW w:w="9245" w:type="dxa"/>
          </w:tcPr>
          <w:p w:rsidR="00246593" w:rsidRDefault="00246593" w:rsidP="00030F18">
            <w:pPr>
              <w:spacing w:line="360" w:lineRule="auto"/>
              <w:rPr>
                <w:rFonts w:ascii="Times New Roman" w:hAnsi="Times New Roman"/>
              </w:rPr>
            </w:pPr>
          </w:p>
        </w:tc>
      </w:tr>
    </w:tbl>
    <w:p w:rsidR="00246593" w:rsidRPr="001E3E64" w:rsidRDefault="00246593" w:rsidP="00246593">
      <w:pPr>
        <w:rPr>
          <w:rFonts w:ascii="Times New Roman" w:hAnsi="Times New Roman"/>
        </w:rPr>
      </w:pPr>
    </w:p>
    <w:p w:rsidR="001E3E64" w:rsidRPr="001E3E64" w:rsidRDefault="001E3E64" w:rsidP="001E3E64">
      <w:pPr>
        <w:rPr>
          <w:rFonts w:ascii="Times New Roman" w:hAnsi="Times New Roman"/>
        </w:rPr>
      </w:pPr>
    </w:p>
    <w:p w:rsidR="00246593" w:rsidRPr="00246593" w:rsidRDefault="00246593" w:rsidP="001E3E64">
      <w:pPr>
        <w:rPr>
          <w:rFonts w:ascii="Tahoma" w:hAnsi="Tahoma" w:cs="Tahoma"/>
          <w:b/>
        </w:rPr>
      </w:pPr>
      <w:r w:rsidRPr="00246593">
        <w:rPr>
          <w:rFonts w:ascii="Tahoma" w:hAnsi="Tahoma" w:cs="Tahoma"/>
          <w:b/>
        </w:rPr>
        <w:t>Question 2</w:t>
      </w:r>
    </w:p>
    <w:p w:rsidR="00246593" w:rsidRDefault="00246593" w:rsidP="001E3E64">
      <w:pPr>
        <w:rPr>
          <w:rFonts w:ascii="Times New Roman" w:hAnsi="Times New Roman"/>
        </w:rPr>
      </w:pPr>
    </w:p>
    <w:p w:rsidR="004C1AD6" w:rsidRDefault="001E3E64" w:rsidP="001E3E64">
      <w:pPr>
        <w:rPr>
          <w:rFonts w:ascii="Times New Roman" w:hAnsi="Times New Roman"/>
        </w:rPr>
      </w:pPr>
      <w:r w:rsidRPr="001E3E64">
        <w:rPr>
          <w:rFonts w:ascii="Times New Roman" w:hAnsi="Times New Roman"/>
        </w:rPr>
        <w:t xml:space="preserve">Select one strand of analysis (mood-residue, transitivity, </w:t>
      </w:r>
      <w:r w:rsidR="00246593" w:rsidRPr="00246593">
        <w:rPr>
          <w:rFonts w:ascii="Times New Roman" w:hAnsi="Times New Roman"/>
          <w:i/>
        </w:rPr>
        <w:t>or</w:t>
      </w:r>
      <w:r w:rsidRPr="001E3E64">
        <w:rPr>
          <w:rFonts w:ascii="Times New Roman" w:hAnsi="Times New Roman"/>
        </w:rPr>
        <w:t xml:space="preserve"> theme-rheme) and comment on how language is used in this text.</w:t>
      </w:r>
      <w:r w:rsidR="00246593">
        <w:rPr>
          <w:rFonts w:ascii="Times New Roman" w:hAnsi="Times New Roman"/>
        </w:rPr>
        <w:t xml:space="preserve"> Your discussion should </w:t>
      </w:r>
      <w:r w:rsidR="001C707C">
        <w:rPr>
          <w:rFonts w:ascii="Times New Roman" w:hAnsi="Times New Roman"/>
        </w:rPr>
        <w:t>be about one</w:t>
      </w:r>
      <w:r w:rsidRPr="001E3E64">
        <w:rPr>
          <w:rFonts w:ascii="Times New Roman" w:hAnsi="Times New Roman"/>
        </w:rPr>
        <w:t xml:space="preserve"> page</w:t>
      </w:r>
      <w:r w:rsidR="00246593">
        <w:rPr>
          <w:rFonts w:ascii="Times New Roman" w:hAnsi="Times New Roman"/>
        </w:rPr>
        <w:t xml:space="preserve"> </w:t>
      </w:r>
      <w:r w:rsidR="001C707C">
        <w:rPr>
          <w:rFonts w:ascii="Times New Roman" w:hAnsi="Times New Roman"/>
        </w:rPr>
        <w:t xml:space="preserve">in length </w:t>
      </w:r>
      <w:r w:rsidR="00246593">
        <w:rPr>
          <w:rFonts w:ascii="Times New Roman" w:hAnsi="Times New Roman"/>
        </w:rPr>
        <w:t>(single-spaced)</w:t>
      </w:r>
      <w:r w:rsidRPr="001E3E64">
        <w:rPr>
          <w:rFonts w:ascii="Times New Roman" w:hAnsi="Times New Roman"/>
        </w:rPr>
        <w:t>.</w:t>
      </w:r>
    </w:p>
    <w:p w:rsidR="004C1AD6" w:rsidRDefault="004C1AD6" w:rsidP="001E3E64">
      <w:pPr>
        <w:rPr>
          <w:rFonts w:ascii="Times New Roman" w:hAnsi="Times New Roman"/>
        </w:rPr>
      </w:pPr>
    </w:p>
    <w:p w:rsidR="001C707C" w:rsidRPr="001E3E64" w:rsidRDefault="001C707C" w:rsidP="001E3E64">
      <w:pPr>
        <w:rPr>
          <w:rFonts w:ascii="Times New Roman" w:hAnsi="Times New Roman"/>
        </w:rPr>
      </w:pPr>
      <w:r w:rsidRPr="001C707C">
        <w:rPr>
          <w:rFonts w:ascii="Times New Roman" w:hAnsi="Times New Roman"/>
          <w:i/>
        </w:rPr>
        <w:t>Important note:</w:t>
      </w:r>
      <w:r>
        <w:rPr>
          <w:rFonts w:ascii="Times New Roman" w:hAnsi="Times New Roman"/>
        </w:rPr>
        <w:t xml:space="preserve"> The discussion should not simply be a recount of what you found in your technical analysis</w:t>
      </w:r>
      <w:r w:rsidR="004C1AD6">
        <w:rPr>
          <w:rFonts w:ascii="Times New Roman" w:hAnsi="Times New Roman"/>
        </w:rPr>
        <w:t xml:space="preserve"> (i.e., how may material processes, or modal adjuncts, or textual themes, etc.)</w:t>
      </w:r>
      <w:r>
        <w:rPr>
          <w:rFonts w:ascii="Times New Roman" w:hAnsi="Times New Roman"/>
        </w:rPr>
        <w:t xml:space="preserve">, but what the analysis </w:t>
      </w:r>
      <w:r w:rsidRPr="001C707C">
        <w:rPr>
          <w:rFonts w:ascii="Times New Roman" w:hAnsi="Times New Roman"/>
          <w:i/>
        </w:rPr>
        <w:t>means</w:t>
      </w:r>
      <w:r>
        <w:rPr>
          <w:rFonts w:ascii="Times New Roman" w:hAnsi="Times New Roman"/>
        </w:rPr>
        <w:t>.</w:t>
      </w:r>
    </w:p>
    <w:p w:rsidR="001E3E64" w:rsidRPr="001E3E64" w:rsidRDefault="001E3E64">
      <w:pPr>
        <w:rPr>
          <w:rFonts w:ascii="Times New Roman" w:hAnsi="Times New Roman"/>
        </w:rPr>
      </w:pPr>
    </w:p>
    <w:sectPr w:rsidR="001E3E64" w:rsidRPr="001E3E64" w:rsidSect="008D34C3">
      <w:footerReference w:type="even" r:id="rId7"/>
      <w:footerReference w:type="default" r:id="rId8"/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51C0" w:rsidRDefault="001B51C0">
      <w:r>
        <w:separator/>
      </w:r>
    </w:p>
  </w:endnote>
  <w:endnote w:type="continuationSeparator" w:id="0">
    <w:p w:rsidR="001B51C0" w:rsidRDefault="001B51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0065" w:rsidRDefault="00D35C0F" w:rsidP="00E400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4006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40065" w:rsidRDefault="00E400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2070" w:rsidRPr="001C1041" w:rsidRDefault="00812070" w:rsidP="00812070">
    <w:pPr>
      <w:pStyle w:val="Footer"/>
      <w:rPr>
        <w:rFonts w:asciiTheme="majorHAnsi" w:hAnsiTheme="majorHAnsi"/>
        <w:sz w:val="26"/>
        <w:szCs w:val="26"/>
      </w:rPr>
    </w:pPr>
    <w:r w:rsidRPr="001C1041">
      <w:rPr>
        <w:rFonts w:asciiTheme="majorHAnsi" w:hAnsiTheme="majorHAnsi"/>
        <w:i/>
        <w:sz w:val="26"/>
        <w:szCs w:val="26"/>
      </w:rPr>
      <w:t>© Leong Ping Alvin</w:t>
    </w:r>
    <w:r w:rsidRPr="001C1041">
      <w:rPr>
        <w:rFonts w:asciiTheme="majorHAnsi" w:hAnsiTheme="majorHAnsi"/>
        <w:sz w:val="26"/>
        <w:szCs w:val="26"/>
      </w:rPr>
      <w:ptab w:relativeTo="margin" w:alignment="right" w:leader="none"/>
    </w:r>
    <w:r w:rsidRPr="001C1041">
      <w:rPr>
        <w:rFonts w:asciiTheme="majorHAnsi" w:hAnsiTheme="majorHAnsi"/>
        <w:sz w:val="26"/>
        <w:szCs w:val="26"/>
      </w:rPr>
      <w:t xml:space="preserve">Page </w:t>
    </w:r>
    <w:r w:rsidR="00D35C0F" w:rsidRPr="001C1041">
      <w:rPr>
        <w:sz w:val="26"/>
        <w:szCs w:val="26"/>
      </w:rPr>
      <w:fldChar w:fldCharType="begin"/>
    </w:r>
    <w:r w:rsidR="00F84070" w:rsidRPr="001C1041">
      <w:rPr>
        <w:sz w:val="26"/>
        <w:szCs w:val="26"/>
      </w:rPr>
      <w:instrText xml:space="preserve"> PAGE   \* MERGEFORMAT </w:instrText>
    </w:r>
    <w:r w:rsidR="00D35C0F" w:rsidRPr="001C1041">
      <w:rPr>
        <w:sz w:val="26"/>
        <w:szCs w:val="26"/>
      </w:rPr>
      <w:fldChar w:fldCharType="separate"/>
    </w:r>
    <w:r w:rsidR="004C1AD6" w:rsidRPr="004C1AD6">
      <w:rPr>
        <w:rFonts w:asciiTheme="majorHAnsi" w:hAnsiTheme="majorHAnsi"/>
        <w:noProof/>
        <w:sz w:val="26"/>
        <w:szCs w:val="26"/>
      </w:rPr>
      <w:t>3</w:t>
    </w:r>
    <w:r w:rsidR="00D35C0F" w:rsidRPr="001C1041">
      <w:rPr>
        <w:sz w:val="26"/>
        <w:szCs w:val="26"/>
      </w:rPr>
      <w:fldChar w:fldCharType="end"/>
    </w:r>
  </w:p>
  <w:p w:rsidR="00E40065" w:rsidRDefault="00E400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51C0" w:rsidRDefault="001B51C0">
      <w:r>
        <w:separator/>
      </w:r>
    </w:p>
  </w:footnote>
  <w:footnote w:type="continuationSeparator" w:id="0">
    <w:p w:rsidR="001B51C0" w:rsidRDefault="001B51C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853C1"/>
    <w:rsid w:val="00012ADB"/>
    <w:rsid w:val="0002108A"/>
    <w:rsid w:val="0002774D"/>
    <w:rsid w:val="000B46AC"/>
    <w:rsid w:val="001B51C0"/>
    <w:rsid w:val="001C1041"/>
    <w:rsid w:val="001C148C"/>
    <w:rsid w:val="001C707C"/>
    <w:rsid w:val="001E3E64"/>
    <w:rsid w:val="00246593"/>
    <w:rsid w:val="003221D6"/>
    <w:rsid w:val="00335784"/>
    <w:rsid w:val="003A2794"/>
    <w:rsid w:val="004C1AD6"/>
    <w:rsid w:val="00563128"/>
    <w:rsid w:val="006231BA"/>
    <w:rsid w:val="00641DDB"/>
    <w:rsid w:val="00691809"/>
    <w:rsid w:val="0070363C"/>
    <w:rsid w:val="00812070"/>
    <w:rsid w:val="00870253"/>
    <w:rsid w:val="008853C1"/>
    <w:rsid w:val="008D34C3"/>
    <w:rsid w:val="008E6784"/>
    <w:rsid w:val="009C1A07"/>
    <w:rsid w:val="009D6CCD"/>
    <w:rsid w:val="00A23A2B"/>
    <w:rsid w:val="00A82FBC"/>
    <w:rsid w:val="00B622B4"/>
    <w:rsid w:val="00C074FF"/>
    <w:rsid w:val="00C43D18"/>
    <w:rsid w:val="00CA0D13"/>
    <w:rsid w:val="00D26488"/>
    <w:rsid w:val="00D35C0F"/>
    <w:rsid w:val="00D45745"/>
    <w:rsid w:val="00D841F9"/>
    <w:rsid w:val="00E40065"/>
    <w:rsid w:val="00E51467"/>
    <w:rsid w:val="00E85DB4"/>
    <w:rsid w:val="00EA775D"/>
    <w:rsid w:val="00F36261"/>
    <w:rsid w:val="00F84070"/>
    <w:rsid w:val="00FB54F3"/>
    <w:rsid w:val="00FE6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BC"/>
    <w:rPr>
      <w:rFonts w:ascii="Californian FB" w:hAnsi="Californian FB"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B54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E400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40065"/>
  </w:style>
  <w:style w:type="paragraph" w:styleId="BalloonText">
    <w:name w:val="Balloon Text"/>
    <w:basedOn w:val="Normal"/>
    <w:link w:val="BalloonTextChar"/>
    <w:uiPriority w:val="99"/>
    <w:semiHidden/>
    <w:unhideWhenUsed/>
    <w:rsid w:val="008120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070"/>
    <w:rPr>
      <w:rFonts w:ascii="Tahoma" w:hAnsi="Tahoma" w:cs="Tahoma"/>
      <w:bCs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812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2070"/>
    <w:rPr>
      <w:rFonts w:ascii="Californian FB" w:hAnsi="Californian FB"/>
      <w:bCs/>
      <w:sz w:val="28"/>
      <w:szCs w:val="2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12070"/>
    <w:rPr>
      <w:rFonts w:ascii="Californian FB" w:hAnsi="Californian FB"/>
      <w:b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</dc:creator>
  <cp:lastModifiedBy>Alvin</cp:lastModifiedBy>
  <cp:revision>5</cp:revision>
  <cp:lastPrinted>2014-06-21T14:04:00Z</cp:lastPrinted>
  <dcterms:created xsi:type="dcterms:W3CDTF">2014-06-21T13:48:00Z</dcterms:created>
  <dcterms:modified xsi:type="dcterms:W3CDTF">2014-06-21T14:09:00Z</dcterms:modified>
</cp:coreProperties>
</file>