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oglhwsuiuxp" w:id="0"/>
      <w:bookmarkEnd w:id="0"/>
      <w:r w:rsidDel="00000000" w:rsidR="00000000" w:rsidRPr="00000000">
        <w:rPr>
          <w:rtl w:val="0"/>
        </w:rPr>
        <w:t xml:space="preserve">Executive Summary</w:t>
      </w:r>
    </w:p>
    <w:p w:rsidR="00000000" w:rsidDel="00000000" w:rsidP="00000000" w:rsidRDefault="00000000" w:rsidRPr="00000000" w14:paraId="00000002">
      <w:pPr>
        <w:rPr/>
      </w:pPr>
      <w:r w:rsidDel="00000000" w:rsidR="00000000" w:rsidRPr="00000000">
        <w:rPr>
          <w:rtl w:val="0"/>
        </w:rPr>
        <w:t xml:space="preserve">The integration of Large Language Models (LLMs) into software development has introduced a fundamental paradigm shift, prioritising rapid code generation over traditional rigorous design processes. Across the 77 sources in this corpus, a central tension emerges: while AI assistants can reduce completion time by 20% to 55% 1, 2, they simultaneously introduce significant risks to code quality, security, and long-term maintainability 3, 4. The literature identifies a critical disconnect between a model's performance on synthetic benchmarks and its ability to handle authentic production environments, where complexity and interdependencies are significantly higher 5, 6.</w:t>
      </w:r>
    </w:p>
    <w:p w:rsidR="00000000" w:rsidDel="00000000" w:rsidP="00000000" w:rsidRDefault="00000000" w:rsidRPr="00000000" w14:paraId="00000003">
      <w:pPr>
        <w:rPr/>
      </w:pPr>
      <w:r w:rsidDel="00000000" w:rsidR="00000000" w:rsidRPr="00000000">
        <w:rPr>
          <w:rtl w:val="0"/>
        </w:rPr>
        <w:t xml:space="preserve">Technical debt in the AI era is primarily characterised by a massive volume of "code smells" and "bare-bones" implementations that lack defensive programming constructs 3, 7. Although AI tools can effectively assist in surface-level refactoring and documentation, they often struggle with deep semantic reasoning, leading to runtime bugs and security vulnerabilities that persist in repositories for months 3, 8. Furthermore, developers exhibit a psychological "automation bias," frequently accepting insecure or incorrect suggestions because they appear plausible 9, 10.</w:t>
      </w:r>
    </w:p>
    <w:p w:rsidR="00000000" w:rsidDel="00000000" w:rsidP="00000000" w:rsidRDefault="00000000" w:rsidRPr="00000000" w14:paraId="00000004">
      <w:pPr>
        <w:rPr/>
      </w:pPr>
      <w:r w:rsidDel="00000000" w:rsidR="00000000" w:rsidRPr="00000000">
        <w:rPr>
          <w:rtl w:val="0"/>
        </w:rPr>
        <w:t xml:space="preserve">Ultimately, the sources suggest that AI assistants are currently "sophisticated autocomplete tools" rather than true development partners 11. To mitigate the mounting technical debt, technical leadership is urged to move beyond surface-level correctness metrics and incorporate "AI coding proficiency"—the specific success rate of a model using a particular technology stack—into their strategic decision-making 12, 13.</w:t>
      </w:r>
    </w:p>
    <w:p w:rsidR="00000000" w:rsidDel="00000000" w:rsidP="00000000" w:rsidRDefault="00000000" w:rsidRPr="00000000" w14:paraId="00000005">
      <w:pPr>
        <w:pStyle w:val="Heading3"/>
        <w:rPr/>
      </w:pPr>
      <w:bookmarkStart w:colFirst="0" w:colLast="0" w:name="_p9ck4o5g2908" w:id="1"/>
      <w:bookmarkEnd w:id="1"/>
      <w:r w:rsidDel="00000000" w:rsidR="00000000" w:rsidRPr="00000000">
        <w:rPr>
          <w:rtl w:val="0"/>
        </w:rPr>
        <w:t xml:space="preserve">1. The Performance Gap Between Benchmarks and Real-World Implementation</w:t>
      </w:r>
    </w:p>
    <w:p w:rsidR="00000000" w:rsidDel="00000000" w:rsidP="00000000" w:rsidRDefault="00000000" w:rsidRPr="00000000" w14:paraId="00000006">
      <w:pPr>
        <w:rPr/>
      </w:pPr>
      <w:r w:rsidDel="00000000" w:rsidR="00000000" w:rsidRPr="00000000">
        <w:rPr>
          <w:rtl w:val="0"/>
        </w:rPr>
        <w:t xml:space="preserve">A dominant theme across the corpus is the inadequacy of synthetic benchmarks to predict real-world model reliability.</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Synthetic vs Real-World Pass Rates:</w:t>
      </w:r>
      <w:r w:rsidDel="00000000" w:rsidR="00000000" w:rsidRPr="00000000">
        <w:rPr>
          <w:rtl w:val="0"/>
        </w:rPr>
        <w:t xml:space="preserve"> Research by </w:t>
      </w:r>
      <w:r w:rsidDel="00000000" w:rsidR="00000000" w:rsidRPr="00000000">
        <w:rPr>
          <w:b w:val="1"/>
          <w:bCs w:val="1"/>
          <w:rtl w:val="0"/>
        </w:rPr>
        <w:t xml:space="preserve">Rahman et al.</w:t>
      </w:r>
      <w:r w:rsidDel="00000000" w:rsidR="00000000" w:rsidRPr="00000000">
        <w:rPr>
          <w:rtl w:val="0"/>
        </w:rPr>
        <w:t xml:space="preserve"> found that models achieving 84–89% correctness on synthetic benchmarks drop to just 25–34% on real-world class-level tasks 5.</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Complexity Scaling:</w:t>
      </w:r>
      <w:r w:rsidDel="00000000" w:rsidR="00000000" w:rsidRPr="00000000">
        <w:rPr>
          <w:rtl w:val="0"/>
        </w:rPr>
        <w:t xml:space="preserve"> </w:t>
      </w:r>
      <w:r w:rsidDel="00000000" w:rsidR="00000000" w:rsidRPr="00000000">
        <w:rPr>
          <w:b w:val="1"/>
          <w:bCs w:val="1"/>
          <w:rtl w:val="0"/>
        </w:rPr>
        <w:t xml:space="preserve">Dou et al.</w:t>
      </w:r>
      <w:r w:rsidDel="00000000" w:rsidR="00000000" w:rsidRPr="00000000">
        <w:rPr>
          <w:rtl w:val="0"/>
        </w:rPr>
        <w:t xml:space="preserve"> and </w:t>
      </w:r>
      <w:r w:rsidDel="00000000" w:rsidR="00000000" w:rsidRPr="00000000">
        <w:rPr>
          <w:b w:val="1"/>
          <w:bCs w:val="1"/>
          <w:rtl w:val="0"/>
        </w:rPr>
        <w:t xml:space="preserve">Du et al.</w:t>
      </w:r>
      <w:r w:rsidDel="00000000" w:rsidR="00000000" w:rsidRPr="00000000">
        <w:rPr>
          <w:rtl w:val="0"/>
        </w:rPr>
        <w:t xml:space="preserve"> demonstrated that LLM performance degrades systematically as task complexity, cyclomatic complexity, and API usage increase 14, 15.</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The Reasoning-Execution Gap:</w:t>
      </w:r>
      <w:r w:rsidDel="00000000" w:rsidR="00000000" w:rsidRPr="00000000">
        <w:rPr>
          <w:rtl w:val="0"/>
        </w:rPr>
        <w:t xml:space="preserve"> Even when a model's logical reasoning (Chain-of-Thought) is correct, it fails to produce correct code in 18.5% of cases 16, 17.</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Incorrect Synthesis Rates:</w:t>
      </w:r>
      <w:r w:rsidDel="00000000" w:rsidR="00000000" w:rsidRPr="00000000">
        <w:rPr>
          <w:rtl w:val="0"/>
        </w:rPr>
        <w:t xml:space="preserve"> </w:t>
      </w:r>
      <w:r w:rsidDel="00000000" w:rsidR="00000000" w:rsidRPr="00000000">
        <w:rPr>
          <w:b w:val="1"/>
          <w:bCs w:val="1"/>
          <w:rtl w:val="0"/>
        </w:rPr>
        <w:t xml:space="preserve">Idrisov and Schlippe</w:t>
      </w:r>
      <w:r w:rsidDel="00000000" w:rsidR="00000000" w:rsidRPr="00000000">
        <w:rPr>
          <w:rtl w:val="0"/>
        </w:rPr>
        <w:t xml:space="preserve"> reported that only 20.6% of code generated by seven state-of-the-art models was correct out-of-the-box across various tasks 18, 19.</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Further breadth for this theme is provided by </w:t>
      </w:r>
      <w:r w:rsidDel="00000000" w:rsidR="00000000" w:rsidRPr="00000000">
        <w:rPr>
          <w:b w:val="1"/>
          <w:bCs w:val="1"/>
          <w:rtl w:val="0"/>
        </w:rPr>
        <w:t xml:space="preserve">Aleithan et al.</w:t>
      </w:r>
      <w:r w:rsidDel="00000000" w:rsidR="00000000" w:rsidRPr="00000000">
        <w:rPr>
          <w:rtl w:val="0"/>
        </w:rPr>
        <w:t xml:space="preserve"> 20, </w:t>
      </w:r>
      <w:r w:rsidDel="00000000" w:rsidR="00000000" w:rsidRPr="00000000">
        <w:rPr>
          <w:b w:val="1"/>
          <w:bCs w:val="1"/>
          <w:rtl w:val="0"/>
        </w:rPr>
        <w:t xml:space="preserve">Zheng et al.</w:t>
      </w:r>
      <w:r w:rsidDel="00000000" w:rsidR="00000000" w:rsidRPr="00000000">
        <w:rPr>
          <w:rtl w:val="0"/>
        </w:rPr>
        <w:t xml:space="preserve"> 21, </w:t>
      </w:r>
      <w:r w:rsidDel="00000000" w:rsidR="00000000" w:rsidRPr="00000000">
        <w:rPr>
          <w:b w:val="1"/>
          <w:bCs w:val="1"/>
          <w:rtl w:val="0"/>
        </w:rPr>
        <w:t xml:space="preserve">Zhang et al. ("Unseen Horizons")</w:t>
      </w:r>
      <w:r w:rsidDel="00000000" w:rsidR="00000000" w:rsidRPr="00000000">
        <w:rPr>
          <w:rtl w:val="0"/>
        </w:rPr>
        <w:t xml:space="preserve"> 22, </w:t>
      </w:r>
      <w:r w:rsidDel="00000000" w:rsidR="00000000" w:rsidRPr="00000000">
        <w:rPr>
          <w:b w:val="1"/>
          <w:bCs w:val="1"/>
          <w:rtl w:val="0"/>
        </w:rPr>
        <w:t xml:space="preserve">Ma et al.</w:t>
      </w:r>
      <w:r w:rsidDel="00000000" w:rsidR="00000000" w:rsidRPr="00000000">
        <w:rPr>
          <w:rtl w:val="0"/>
        </w:rPr>
        <w:t xml:space="preserve"> 23, </w:t>
      </w:r>
      <w:r w:rsidDel="00000000" w:rsidR="00000000" w:rsidRPr="00000000">
        <w:rPr>
          <w:b w:val="1"/>
          <w:bCs w:val="1"/>
          <w:rtl w:val="0"/>
        </w:rPr>
        <w:t xml:space="preserve">Ding et al.</w:t>
      </w:r>
      <w:r w:rsidDel="00000000" w:rsidR="00000000" w:rsidRPr="00000000">
        <w:rPr>
          <w:rtl w:val="0"/>
        </w:rPr>
        <w:t xml:space="preserve"> 24, </w:t>
      </w:r>
      <w:r w:rsidDel="00000000" w:rsidR="00000000" w:rsidRPr="00000000">
        <w:rPr>
          <w:b w:val="1"/>
          <w:bCs w:val="1"/>
          <w:rtl w:val="0"/>
        </w:rPr>
        <w:t xml:space="preserve">Esfahani et al.</w:t>
      </w:r>
      <w:r w:rsidDel="00000000" w:rsidR="00000000" w:rsidRPr="00000000">
        <w:rPr>
          <w:rtl w:val="0"/>
        </w:rPr>
        <w:t xml:space="preserve"> 25, </w:t>
      </w:r>
      <w:r w:rsidDel="00000000" w:rsidR="00000000" w:rsidRPr="00000000">
        <w:rPr>
          <w:b w:val="1"/>
          <w:bCs w:val="1"/>
          <w:rtl w:val="0"/>
        </w:rPr>
        <w:t xml:space="preserve">Ovi et al.</w:t>
      </w:r>
      <w:r w:rsidDel="00000000" w:rsidR="00000000" w:rsidRPr="00000000">
        <w:rPr>
          <w:rtl w:val="0"/>
        </w:rPr>
        <w:t xml:space="preserve"> 26, and </w:t>
      </w:r>
      <w:r w:rsidDel="00000000" w:rsidR="00000000" w:rsidRPr="00000000">
        <w:rPr>
          <w:b w:val="1"/>
          <w:bCs w:val="1"/>
          <w:rtl w:val="0"/>
        </w:rPr>
        <w:t xml:space="preserve">Qiu et al.</w:t>
      </w:r>
      <w:r w:rsidDel="00000000" w:rsidR="00000000" w:rsidRPr="00000000">
        <w:rPr>
          <w:rtl w:val="0"/>
        </w:rPr>
        <w:t xml:space="preserve"> 27.</w:t>
      </w:r>
    </w:p>
    <w:p w:rsidR="00000000" w:rsidDel="00000000" w:rsidP="00000000" w:rsidRDefault="00000000" w:rsidRPr="00000000" w14:paraId="0000000C">
      <w:pPr>
        <w:pStyle w:val="Heading3"/>
        <w:rPr/>
      </w:pPr>
      <w:bookmarkStart w:colFirst="0" w:colLast="0" w:name="_jw271bkmcfy8" w:id="2"/>
      <w:bookmarkEnd w:id="2"/>
      <w:r w:rsidDel="00000000" w:rsidR="00000000" w:rsidRPr="00000000">
        <w:rPr>
          <w:rtl w:val="0"/>
        </w:rPr>
        <w:t xml:space="preserve">2. Systematic Security Vulnerabilities and Remediation Challenges</w:t>
      </w:r>
    </w:p>
    <w:p w:rsidR="00000000" w:rsidDel="00000000" w:rsidP="00000000" w:rsidRDefault="00000000" w:rsidRPr="00000000" w14:paraId="0000000D">
      <w:pPr>
        <w:rPr/>
      </w:pPr>
      <w:r w:rsidDel="00000000" w:rsidR="00000000" w:rsidRPr="00000000">
        <w:rPr>
          <w:rtl w:val="0"/>
        </w:rPr>
        <w:t xml:space="preserve">Security is identified as a persistent risk, with AI-generated code often reflecting or amplifying known weaknesses.</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Vulnerability Prevalence:</w:t>
      </w:r>
      <w:r w:rsidDel="00000000" w:rsidR="00000000" w:rsidRPr="00000000">
        <w:rPr>
          <w:rtl w:val="0"/>
        </w:rPr>
        <w:t xml:space="preserve"> </w:t>
      </w:r>
      <w:r w:rsidDel="00000000" w:rsidR="00000000" w:rsidRPr="00000000">
        <w:rPr>
          <w:b w:val="1"/>
          <w:bCs w:val="1"/>
          <w:rtl w:val="0"/>
        </w:rPr>
        <w:t xml:space="preserve">Fu et al.</w:t>
      </w:r>
      <w:r w:rsidDel="00000000" w:rsidR="00000000" w:rsidRPr="00000000">
        <w:rPr>
          <w:rtl w:val="0"/>
        </w:rPr>
        <w:t xml:space="preserve"> revealed that 27.3% of 733 AI-generated code snippets in GitHub projects contained security weaknesses, averaging three vulnerabilities per snippet 28, 29.</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Pioneering Investigations:</w:t>
      </w:r>
      <w:r w:rsidDel="00000000" w:rsidR="00000000" w:rsidRPr="00000000">
        <w:rPr>
          <w:rtl w:val="0"/>
        </w:rPr>
        <w:t xml:space="preserve"> The benchmark study by </w:t>
      </w:r>
      <w:r w:rsidDel="00000000" w:rsidR="00000000" w:rsidRPr="00000000">
        <w:rPr>
          <w:b w:val="1"/>
          <w:bCs w:val="1"/>
          <w:rtl w:val="0"/>
        </w:rPr>
        <w:t xml:space="preserve">Pearce et al.</w:t>
      </w:r>
      <w:r w:rsidDel="00000000" w:rsidR="00000000" w:rsidRPr="00000000">
        <w:rPr>
          <w:rtl w:val="0"/>
        </w:rPr>
        <w:t xml:space="preserve"> found that approximately 40% of programs generated by early AI assistants were vulnerable in security-sensitive contexts 30, 31.</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Tool-Specific Issues:</w:t>
      </w:r>
      <w:r w:rsidDel="00000000" w:rsidR="00000000" w:rsidRPr="00000000">
        <w:rPr>
          <w:rtl w:val="0"/>
        </w:rPr>
        <w:t xml:space="preserve"> </w:t>
      </w:r>
      <w:r w:rsidDel="00000000" w:rsidR="00000000" w:rsidRPr="00000000">
        <w:rPr>
          <w:b w:val="1"/>
          <w:bCs w:val="1"/>
          <w:rtl w:val="0"/>
        </w:rPr>
        <w:t xml:space="preserve">Cotroneo et al.</w:t>
      </w:r>
      <w:r w:rsidDel="00000000" w:rsidR="00000000" w:rsidRPr="00000000">
        <w:rPr>
          <w:rtl w:val="0"/>
        </w:rPr>
        <w:t xml:space="preserve"> identified 271 vulnerable snippets across Gemini and GPT families, with ChatGPT-3.5 producing the highest count 32, 33.</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Detection and Repair Limits:</w:t>
      </w:r>
      <w:r w:rsidDel="00000000" w:rsidR="00000000" w:rsidRPr="00000000">
        <w:rPr>
          <w:rtl w:val="0"/>
        </w:rPr>
        <w:t xml:space="preserve"> </w:t>
      </w:r>
      <w:r w:rsidDel="00000000" w:rsidR="00000000" w:rsidRPr="00000000">
        <w:rPr>
          <w:b w:val="1"/>
          <w:bCs w:val="1"/>
          <w:rtl w:val="0"/>
        </w:rPr>
        <w:t xml:space="preserve">Ullah et al.</w:t>
      </w:r>
      <w:r w:rsidDel="00000000" w:rsidR="00000000" w:rsidRPr="00000000">
        <w:rPr>
          <w:rtl w:val="0"/>
        </w:rPr>
        <w:t xml:space="preserve"> and </w:t>
      </w:r>
      <w:r w:rsidDel="00000000" w:rsidR="00000000" w:rsidRPr="00000000">
        <w:rPr>
          <w:b w:val="1"/>
          <w:bCs w:val="1"/>
          <w:rtl w:val="0"/>
        </w:rPr>
        <w:t xml:space="preserve">Alrashedy et al.</w:t>
      </w:r>
      <w:r w:rsidDel="00000000" w:rsidR="00000000" w:rsidRPr="00000000">
        <w:rPr>
          <w:rtl w:val="0"/>
        </w:rPr>
        <w:t xml:space="preserve"> found that models cannot reliably identify or repair their own vulnerabilities, with GPT-4 leaving 80% of SQL injection risks unresolved 34, 35.</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also supported by </w:t>
      </w:r>
      <w:r w:rsidDel="00000000" w:rsidR="00000000" w:rsidRPr="00000000">
        <w:rPr>
          <w:b w:val="1"/>
          <w:bCs w:val="1"/>
          <w:rtl w:val="0"/>
        </w:rPr>
        <w:t xml:space="preserve">Sajadi et al.</w:t>
      </w:r>
      <w:r w:rsidDel="00000000" w:rsidR="00000000" w:rsidRPr="00000000">
        <w:rPr>
          <w:rtl w:val="0"/>
        </w:rPr>
        <w:t xml:space="preserve"> 33, </w:t>
      </w:r>
      <w:r w:rsidDel="00000000" w:rsidR="00000000" w:rsidRPr="00000000">
        <w:rPr>
          <w:b w:val="1"/>
          <w:bCs w:val="1"/>
          <w:rtl w:val="0"/>
        </w:rPr>
        <w:t xml:space="preserve">Bhatt et al.</w:t>
      </w:r>
      <w:r w:rsidDel="00000000" w:rsidR="00000000" w:rsidRPr="00000000">
        <w:rPr>
          <w:rtl w:val="0"/>
        </w:rPr>
        <w:t xml:space="preserve"> 36, </w:t>
      </w:r>
      <w:r w:rsidDel="00000000" w:rsidR="00000000" w:rsidRPr="00000000">
        <w:rPr>
          <w:b w:val="1"/>
          <w:bCs w:val="1"/>
          <w:rtl w:val="0"/>
        </w:rPr>
        <w:t xml:space="preserve">Oh et al.</w:t>
      </w:r>
      <w:r w:rsidDel="00000000" w:rsidR="00000000" w:rsidRPr="00000000">
        <w:rPr>
          <w:rtl w:val="0"/>
        </w:rPr>
        <w:t xml:space="preserve"> 10, </w:t>
      </w:r>
      <w:r w:rsidDel="00000000" w:rsidR="00000000" w:rsidRPr="00000000">
        <w:rPr>
          <w:b w:val="1"/>
          <w:bCs w:val="1"/>
          <w:rtl w:val="0"/>
        </w:rPr>
        <w:t xml:space="preserve">Tony et al.</w:t>
      </w:r>
      <w:r w:rsidDel="00000000" w:rsidR="00000000" w:rsidRPr="00000000">
        <w:rPr>
          <w:rtl w:val="0"/>
        </w:rPr>
        <w:t xml:space="preserve"> 37, </w:t>
      </w:r>
      <w:r w:rsidDel="00000000" w:rsidR="00000000" w:rsidRPr="00000000">
        <w:rPr>
          <w:b w:val="1"/>
          <w:bCs w:val="1"/>
          <w:rtl w:val="0"/>
        </w:rPr>
        <w:t xml:space="preserve">Zibaeirad and Vieira</w:t>
      </w:r>
      <w:r w:rsidDel="00000000" w:rsidR="00000000" w:rsidRPr="00000000">
        <w:rPr>
          <w:rtl w:val="0"/>
        </w:rPr>
        <w:t xml:space="preserve"> 38, </w:t>
      </w:r>
      <w:r w:rsidDel="00000000" w:rsidR="00000000" w:rsidRPr="00000000">
        <w:rPr>
          <w:b w:val="1"/>
          <w:bCs w:val="1"/>
          <w:rtl w:val="0"/>
        </w:rPr>
        <w:t xml:space="preserve">Lian et al.</w:t>
      </w:r>
      <w:r w:rsidDel="00000000" w:rsidR="00000000" w:rsidRPr="00000000">
        <w:rPr>
          <w:rtl w:val="0"/>
        </w:rPr>
        <w:t xml:space="preserve"> 39, and </w:t>
      </w:r>
      <w:r w:rsidDel="00000000" w:rsidR="00000000" w:rsidRPr="00000000">
        <w:rPr>
          <w:b w:val="1"/>
          <w:bCs w:val="1"/>
          <w:rtl w:val="0"/>
        </w:rPr>
        <w:t xml:space="preserve">Schreiber and Tippe</w:t>
      </w:r>
      <w:r w:rsidDel="00000000" w:rsidR="00000000" w:rsidRPr="00000000">
        <w:rPr>
          <w:rtl w:val="0"/>
        </w:rPr>
        <w:t xml:space="preserve"> 40.</w:t>
      </w:r>
    </w:p>
    <w:p w:rsidR="00000000" w:rsidDel="00000000" w:rsidP="00000000" w:rsidRDefault="00000000" w:rsidRPr="00000000" w14:paraId="00000013">
      <w:pPr>
        <w:pStyle w:val="Heading3"/>
        <w:rPr/>
      </w:pPr>
      <w:bookmarkStart w:colFirst="0" w:colLast="0" w:name="_vtiuis7fanc3" w:id="3"/>
      <w:bookmarkEnd w:id="3"/>
      <w:r w:rsidDel="00000000" w:rsidR="00000000" w:rsidRPr="00000000">
        <w:rPr>
          <w:rtl w:val="0"/>
        </w:rPr>
        <w:t xml:space="preserve">3. The Proliferation of Technical Debt and Code Smells</w:t>
      </w:r>
    </w:p>
    <w:p w:rsidR="00000000" w:rsidDel="00000000" w:rsidP="00000000" w:rsidRDefault="00000000" w:rsidRPr="00000000" w14:paraId="00000014">
      <w:pPr>
        <w:rPr/>
      </w:pPr>
      <w:r w:rsidDel="00000000" w:rsidR="00000000" w:rsidRPr="00000000">
        <w:rPr>
          <w:rtl w:val="0"/>
        </w:rPr>
        <w:t xml:space="preserve">The volume of AI-generated code is causing a rapid accumulation of maintenance burdens that are often subtle and persistent.</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Dominance of Code Smells:</w:t>
      </w:r>
      <w:r w:rsidDel="00000000" w:rsidR="00000000" w:rsidRPr="00000000">
        <w:rPr>
          <w:rtl w:val="0"/>
        </w:rPr>
        <w:t xml:space="preserve"> </w:t>
      </w:r>
      <w:r w:rsidDel="00000000" w:rsidR="00000000" w:rsidRPr="00000000">
        <w:rPr>
          <w:b w:val="1"/>
          <w:bCs w:val="1"/>
          <w:rtl w:val="0"/>
        </w:rPr>
        <w:t xml:space="preserve">Liu et al. ("Debt Behind the AI Boom")</w:t>
      </w:r>
      <w:r w:rsidDel="00000000" w:rsidR="00000000" w:rsidRPr="00000000">
        <w:rPr>
          <w:rtl w:val="0"/>
        </w:rPr>
        <w:t xml:space="preserve"> identified 484,606 issues in production repositories, where code smells represented 89.1% of the total debt 3, 41.</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Survival Rates:</w:t>
      </w:r>
      <w:r w:rsidDel="00000000" w:rsidR="00000000" w:rsidRPr="00000000">
        <w:rPr>
          <w:rtl w:val="0"/>
        </w:rPr>
        <w:t xml:space="preserve"> Nearly 24.2% of issues introduced by AI survive long-term in repositories, with security flaws being the most persistent at 41.1% 3, 8.</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Quality Assessment in Chat:</w:t>
      </w:r>
      <w:r w:rsidDel="00000000" w:rsidR="00000000" w:rsidRPr="00000000">
        <w:rPr>
          <w:rtl w:val="0"/>
        </w:rPr>
        <w:t xml:space="preserve"> </w:t>
      </w:r>
      <w:r w:rsidDel="00000000" w:rsidR="00000000" w:rsidRPr="00000000">
        <w:rPr>
          <w:b w:val="1"/>
          <w:bCs w:val="1"/>
          <w:rtl w:val="0"/>
        </w:rPr>
        <w:t xml:space="preserve">Siddiq et al. ("Quality Assessment of ChatGPT")</w:t>
      </w:r>
      <w:r w:rsidDel="00000000" w:rsidR="00000000" w:rsidRPr="00000000">
        <w:rPr>
          <w:rtl w:val="0"/>
        </w:rPr>
        <w:t xml:space="preserve"> found that code produced through chat interactions frequently suffers from undefined variables and poor documentation 42, 43.</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Maintainability Indices:</w:t>
      </w:r>
      <w:r w:rsidDel="00000000" w:rsidR="00000000" w:rsidRPr="00000000">
        <w:rPr>
          <w:rtl w:val="0"/>
        </w:rPr>
        <w:t xml:space="preserve"> </w:t>
      </w:r>
      <w:r w:rsidDel="00000000" w:rsidR="00000000" w:rsidRPr="00000000">
        <w:rPr>
          <w:b w:val="1"/>
          <w:bCs w:val="1"/>
          <w:rtl w:val="0"/>
        </w:rPr>
        <w:t xml:space="preserve">Wang et al. ("Analysis of Code Quality")</w:t>
      </w:r>
      <w:r w:rsidDel="00000000" w:rsidR="00000000" w:rsidRPr="00000000">
        <w:rPr>
          <w:rtl w:val="0"/>
        </w:rPr>
        <w:t xml:space="preserve"> and </w:t>
      </w:r>
      <w:r w:rsidDel="00000000" w:rsidR="00000000" w:rsidRPr="00000000">
        <w:rPr>
          <w:b w:val="1"/>
          <w:bCs w:val="1"/>
          <w:rtl w:val="0"/>
        </w:rPr>
        <w:t xml:space="preserve">Bayram et al.</w:t>
      </w:r>
      <w:r w:rsidDel="00000000" w:rsidR="00000000" w:rsidRPr="00000000">
        <w:rPr>
          <w:rtl w:val="0"/>
        </w:rPr>
        <w:t xml:space="preserve"> noted that over 40% of AI suggestions contain "code smells" that lower the maintainability index compared to human code 44, 45.</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Insights are bolstered by </w:t>
      </w:r>
      <w:r w:rsidDel="00000000" w:rsidR="00000000" w:rsidRPr="00000000">
        <w:rPr>
          <w:b w:val="1"/>
          <w:bCs w:val="1"/>
          <w:rtl w:val="0"/>
        </w:rPr>
        <w:t xml:space="preserve">Borg et al.</w:t>
      </w:r>
      <w:r w:rsidDel="00000000" w:rsidR="00000000" w:rsidRPr="00000000">
        <w:rPr>
          <w:rtl w:val="0"/>
        </w:rPr>
        <w:t xml:space="preserve"> 1, </w:t>
      </w:r>
      <w:r w:rsidDel="00000000" w:rsidR="00000000" w:rsidRPr="00000000">
        <w:rPr>
          <w:b w:val="1"/>
          <w:bCs w:val="1"/>
          <w:rtl w:val="0"/>
        </w:rPr>
        <w:t xml:space="preserve">Chen and Jiang</w:t>
      </w:r>
      <w:r w:rsidDel="00000000" w:rsidR="00000000" w:rsidRPr="00000000">
        <w:rPr>
          <w:rtl w:val="0"/>
        </w:rPr>
        <w:t xml:space="preserve"> 46, </w:t>
      </w:r>
      <w:r w:rsidDel="00000000" w:rsidR="00000000" w:rsidRPr="00000000">
        <w:rPr>
          <w:b w:val="1"/>
          <w:bCs w:val="1"/>
          <w:rtl w:val="0"/>
        </w:rPr>
        <w:t xml:space="preserve">Tambon et al.</w:t>
      </w:r>
      <w:r w:rsidDel="00000000" w:rsidR="00000000" w:rsidRPr="00000000">
        <w:rPr>
          <w:rtl w:val="0"/>
        </w:rPr>
        <w:t xml:space="preserve"> 47, </w:t>
      </w:r>
      <w:r w:rsidDel="00000000" w:rsidR="00000000" w:rsidRPr="00000000">
        <w:rPr>
          <w:b w:val="1"/>
          <w:bCs w:val="1"/>
          <w:rtl w:val="0"/>
        </w:rPr>
        <w:t xml:space="preserve">Wang et al. ("Towards Understanding Characteristics")</w:t>
      </w:r>
      <w:r w:rsidDel="00000000" w:rsidR="00000000" w:rsidRPr="00000000">
        <w:rPr>
          <w:rtl w:val="0"/>
        </w:rPr>
        <w:t xml:space="preserve"> 48, </w:t>
      </w:r>
      <w:r w:rsidDel="00000000" w:rsidR="00000000" w:rsidRPr="00000000">
        <w:rPr>
          <w:b w:val="1"/>
          <w:bCs w:val="1"/>
          <w:rtl w:val="0"/>
        </w:rPr>
        <w:t xml:space="preserve">Singhal et al.</w:t>
      </w:r>
      <w:r w:rsidDel="00000000" w:rsidR="00000000" w:rsidRPr="00000000">
        <w:rPr>
          <w:rtl w:val="0"/>
        </w:rPr>
        <w:t xml:space="preserve"> 49, </w:t>
      </w:r>
      <w:r w:rsidDel="00000000" w:rsidR="00000000" w:rsidRPr="00000000">
        <w:rPr>
          <w:b w:val="1"/>
          <w:bCs w:val="1"/>
          <w:rtl w:val="0"/>
        </w:rPr>
        <w:t xml:space="preserve">Abbassi et al.</w:t>
      </w:r>
      <w:r w:rsidDel="00000000" w:rsidR="00000000" w:rsidRPr="00000000">
        <w:rPr>
          <w:rtl w:val="0"/>
        </w:rPr>
        <w:t xml:space="preserve"> 50, </w:t>
      </w:r>
      <w:r w:rsidDel="00000000" w:rsidR="00000000" w:rsidRPr="00000000">
        <w:rPr>
          <w:b w:val="1"/>
          <w:bCs w:val="1"/>
          <w:rtl w:val="0"/>
        </w:rPr>
        <w:t xml:space="preserve">Belozerov et al.</w:t>
      </w:r>
      <w:r w:rsidDel="00000000" w:rsidR="00000000" w:rsidRPr="00000000">
        <w:rPr>
          <w:rtl w:val="0"/>
        </w:rPr>
        <w:t xml:space="preserve"> 51, and </w:t>
      </w:r>
      <w:r w:rsidDel="00000000" w:rsidR="00000000" w:rsidRPr="00000000">
        <w:rPr>
          <w:b w:val="1"/>
          <w:bCs w:val="1"/>
          <w:rtl w:val="0"/>
        </w:rPr>
        <w:t xml:space="preserve">Borg et al.</w:t>
      </w:r>
      <w:r w:rsidDel="00000000" w:rsidR="00000000" w:rsidRPr="00000000">
        <w:rPr>
          <w:rtl w:val="0"/>
        </w:rPr>
        <w:t xml:space="preserve"> 1.</w:t>
      </w:r>
    </w:p>
    <w:p w:rsidR="00000000" w:rsidDel="00000000" w:rsidP="00000000" w:rsidRDefault="00000000" w:rsidRPr="00000000" w14:paraId="0000001A">
      <w:pPr>
        <w:pStyle w:val="Heading3"/>
        <w:rPr/>
      </w:pPr>
      <w:bookmarkStart w:colFirst="0" w:colLast="0" w:name="_29w3vafdxw30" w:id="4"/>
      <w:bookmarkEnd w:id="4"/>
      <w:r w:rsidDel="00000000" w:rsidR="00000000" w:rsidRPr="00000000">
        <w:rPr>
          <w:rtl w:val="0"/>
        </w:rPr>
        <w:t xml:space="preserve">4. Dependencies, Library Hallucinations, and Reproducibility</w:t>
      </w:r>
    </w:p>
    <w:p w:rsidR="00000000" w:rsidDel="00000000" w:rsidP="00000000" w:rsidRDefault="00000000" w:rsidRPr="00000000" w14:paraId="0000001B">
      <w:pPr>
        <w:rPr/>
      </w:pPr>
      <w:r w:rsidDel="00000000" w:rsidR="00000000" w:rsidRPr="00000000">
        <w:rPr>
          <w:rtl w:val="0"/>
        </w:rPr>
        <w:t xml:space="preserve">The failure of AI to manage external environments creates a "reproducibility crisis" for generated projects.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The Dependency Expansion Factor:</w:t>
      </w:r>
      <w:r w:rsidDel="00000000" w:rsidR="00000000" w:rsidRPr="00000000">
        <w:rPr>
          <w:rtl w:val="0"/>
        </w:rPr>
        <w:t xml:space="preserve"> </w:t>
      </w:r>
      <w:r w:rsidDel="00000000" w:rsidR="00000000" w:rsidRPr="00000000">
        <w:rPr>
          <w:b w:val="1"/>
          <w:bCs w:val="1"/>
          <w:rtl w:val="0"/>
        </w:rPr>
        <w:t xml:space="preserve">Vangala et al.</w:t>
      </w:r>
      <w:r w:rsidDel="00000000" w:rsidR="00000000" w:rsidRPr="00000000">
        <w:rPr>
          <w:rtl w:val="0"/>
        </w:rPr>
        <w:t xml:space="preserve"> discovered a 13.5x expansion from declared to actual runtime dependencies, making 31.7% of projects un-runnable without manual fixes 52, 53.</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Library Hallucinations:</w:t>
      </w:r>
      <w:r w:rsidDel="00000000" w:rsidR="00000000" w:rsidRPr="00000000">
        <w:rPr>
          <w:rtl w:val="0"/>
        </w:rPr>
        <w:t xml:space="preserve"> </w:t>
      </w:r>
      <w:r w:rsidDel="00000000" w:rsidR="00000000" w:rsidRPr="00000000">
        <w:rPr>
          <w:b w:val="1"/>
          <w:bCs w:val="1"/>
          <w:rtl w:val="0"/>
        </w:rPr>
        <w:t xml:space="preserve">Twist et al.</w:t>
      </w:r>
      <w:r w:rsidDel="00000000" w:rsidR="00000000" w:rsidRPr="00000000">
        <w:rPr>
          <w:rtl w:val="0"/>
        </w:rPr>
        <w:t xml:space="preserve"> and </w:t>
      </w:r>
      <w:r w:rsidDel="00000000" w:rsidR="00000000" w:rsidRPr="00000000">
        <w:rPr>
          <w:b w:val="1"/>
          <w:bCs w:val="1"/>
          <w:rtl w:val="0"/>
        </w:rPr>
        <w:t xml:space="preserve">Latendresse et al.</w:t>
      </w:r>
      <w:r w:rsidDel="00000000" w:rsidR="00000000" w:rsidRPr="00000000">
        <w:rPr>
          <w:rtl w:val="0"/>
        </w:rPr>
        <w:t xml:space="preserve"> identified that models frequently hallucinate non-existent libraries or APIs, particularly for less popular technologies 54, 55.</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API Fabrication:</w:t>
      </w:r>
      <w:r w:rsidDel="00000000" w:rsidR="00000000" w:rsidRPr="00000000">
        <w:rPr>
          <w:rtl w:val="0"/>
        </w:rPr>
        <w:t xml:space="preserve"> </w:t>
      </w:r>
      <w:r w:rsidDel="00000000" w:rsidR="00000000" w:rsidRPr="00000000">
        <w:rPr>
          <w:b w:val="1"/>
          <w:bCs w:val="1"/>
          <w:rtl w:val="0"/>
        </w:rPr>
        <w:t xml:space="preserve">Wu et al.</w:t>
      </w:r>
      <w:r w:rsidDel="00000000" w:rsidR="00000000" w:rsidRPr="00000000">
        <w:rPr>
          <w:rtl w:val="0"/>
        </w:rPr>
        <w:t xml:space="preserve"> reported that 58.1% to 84.1% of recommended APIs for Java did not exist in the actual library 56, 57.</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Technology Stack Risks:</w:t>
      </w:r>
      <w:r w:rsidDel="00000000" w:rsidR="00000000" w:rsidRPr="00000000">
        <w:rPr>
          <w:rtl w:val="0"/>
        </w:rPr>
        <w:t xml:space="preserve"> </w:t>
      </w:r>
      <w:r w:rsidDel="00000000" w:rsidR="00000000" w:rsidRPr="00000000">
        <w:rPr>
          <w:b w:val="1"/>
          <w:bCs w:val="1"/>
          <w:rtl w:val="0"/>
        </w:rPr>
        <w:t xml:space="preserve">Zhang et al. ("Rethinking Technology Stack")</w:t>
      </w:r>
      <w:r w:rsidDel="00000000" w:rsidR="00000000" w:rsidRPr="00000000">
        <w:rPr>
          <w:rtl w:val="0"/>
        </w:rPr>
        <w:t xml:space="preserve"> found that libraries with similar popularity can exhibit 84% differences in their "AI coding proficiency" 12, 13.</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further detailed by </w:t>
      </w:r>
      <w:r w:rsidDel="00000000" w:rsidR="00000000" w:rsidRPr="00000000">
        <w:rPr>
          <w:b w:val="1"/>
          <w:bCs w:val="1"/>
          <w:rtl w:val="0"/>
        </w:rPr>
        <w:t xml:space="preserve">Zhang et al. ("LLM Hallucinations")</w:t>
      </w:r>
      <w:r w:rsidDel="00000000" w:rsidR="00000000" w:rsidRPr="00000000">
        <w:rPr>
          <w:rtl w:val="0"/>
        </w:rPr>
        <w:t xml:space="preserve"> 58, </w:t>
      </w:r>
      <w:r w:rsidDel="00000000" w:rsidR="00000000" w:rsidRPr="00000000">
        <w:rPr>
          <w:b w:val="1"/>
          <w:bCs w:val="1"/>
          <w:rtl w:val="0"/>
        </w:rPr>
        <w:t xml:space="preserve">Honarvar et al.</w:t>
      </w:r>
      <w:r w:rsidDel="00000000" w:rsidR="00000000" w:rsidRPr="00000000">
        <w:rPr>
          <w:rtl w:val="0"/>
        </w:rPr>
        <w:t xml:space="preserve"> 59, </w:t>
      </w:r>
      <w:r w:rsidDel="00000000" w:rsidR="00000000" w:rsidRPr="00000000">
        <w:rPr>
          <w:b w:val="1"/>
          <w:bCs w:val="1"/>
          <w:rtl w:val="0"/>
        </w:rPr>
        <w:t xml:space="preserve">Wang et al. ("towards Understanding Characteristics")</w:t>
      </w:r>
      <w:r w:rsidDel="00000000" w:rsidR="00000000" w:rsidRPr="00000000">
        <w:rPr>
          <w:rtl w:val="0"/>
        </w:rPr>
        <w:t xml:space="preserve"> 48, </w:t>
      </w:r>
      <w:r w:rsidDel="00000000" w:rsidR="00000000" w:rsidRPr="00000000">
        <w:rPr>
          <w:b w:val="1"/>
          <w:bCs w:val="1"/>
          <w:rtl w:val="0"/>
        </w:rPr>
        <w:t xml:space="preserve">Latendresse et al.</w:t>
      </w:r>
      <w:r w:rsidDel="00000000" w:rsidR="00000000" w:rsidRPr="00000000">
        <w:rPr>
          <w:rtl w:val="0"/>
        </w:rPr>
        <w:t xml:space="preserve"> 54, and </w:t>
      </w:r>
      <w:r w:rsidDel="00000000" w:rsidR="00000000" w:rsidRPr="00000000">
        <w:rPr>
          <w:b w:val="1"/>
          <w:bCs w:val="1"/>
          <w:rtl w:val="0"/>
        </w:rPr>
        <w:t xml:space="preserve">Vangala et al.</w:t>
      </w:r>
      <w:r w:rsidDel="00000000" w:rsidR="00000000" w:rsidRPr="00000000">
        <w:rPr>
          <w:rtl w:val="0"/>
        </w:rPr>
        <w:t xml:space="preserve"> 52.</w:t>
      </w:r>
    </w:p>
    <w:p w:rsidR="00000000" w:rsidDel="00000000" w:rsidP="00000000" w:rsidRDefault="00000000" w:rsidRPr="00000000" w14:paraId="00000021">
      <w:pPr>
        <w:pStyle w:val="Heading3"/>
        <w:rPr/>
      </w:pPr>
      <w:bookmarkStart w:colFirst="0" w:colLast="0" w:name="_kdzosx2gdho1" w:id="5"/>
      <w:bookmarkEnd w:id="5"/>
      <w:r w:rsidDel="00000000" w:rsidR="00000000" w:rsidRPr="00000000">
        <w:rPr>
          <w:rtl w:val="0"/>
        </w:rPr>
        <w:t xml:space="preserve">5. Human Factors, Developer Trust, and Productivity</w:t>
      </w:r>
    </w:p>
    <w:p w:rsidR="00000000" w:rsidDel="00000000" w:rsidP="00000000" w:rsidRDefault="00000000" w:rsidRPr="00000000" w14:paraId="00000022">
      <w:pPr>
        <w:rPr/>
      </w:pPr>
      <w:r w:rsidDel="00000000" w:rsidR="00000000" w:rsidRPr="00000000">
        <w:rPr>
          <w:rtl w:val="0"/>
        </w:rPr>
        <w:t xml:space="preserve">The interaction between developers and AI tools introduces psychological biases that impact software safety.</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w:t>
      </w:r>
      <w:r w:rsidDel="00000000" w:rsidR="00000000" w:rsidRPr="00000000">
        <w:rPr>
          <w:b w:val="1"/>
          <w:bCs w:val="1"/>
          <w:rtl w:val="0"/>
        </w:rPr>
        <w:t xml:space="preserve">Heibel and Lowd</w:t>
      </w:r>
      <w:r w:rsidDel="00000000" w:rsidR="00000000" w:rsidRPr="00000000">
        <w:rPr>
          <w:rtl w:val="0"/>
        </w:rPr>
        <w:t xml:space="preserve"> warn that developers trust automated suggestions over their intuition, leading to lapses in critical auditing 9, 60.</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Overconfidence and Poisoning:</w:t>
      </w:r>
      <w:r w:rsidDel="00000000" w:rsidR="00000000" w:rsidRPr="00000000">
        <w:rPr>
          <w:rtl w:val="0"/>
        </w:rPr>
        <w:t xml:space="preserve"> </w:t>
      </w:r>
      <w:r w:rsidDel="00000000" w:rsidR="00000000" w:rsidRPr="00000000">
        <w:rPr>
          <w:b w:val="1"/>
          <w:bCs w:val="1"/>
          <w:rtl w:val="0"/>
        </w:rPr>
        <w:t xml:space="preserve">Oh et al.</w:t>
      </w:r>
      <w:r w:rsidDel="00000000" w:rsidR="00000000" w:rsidRPr="00000000">
        <w:rPr>
          <w:rtl w:val="0"/>
        </w:rPr>
        <w:t xml:space="preserve"> found that developers accepted "poisoned" or insecure suggestions in 70% to 100% of tasks, even when they believed they were writing secure code 10, 61.</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Seniority and Perception:</w:t>
      </w:r>
      <w:r w:rsidDel="00000000" w:rsidR="00000000" w:rsidRPr="00000000">
        <w:rPr>
          <w:rtl w:val="0"/>
        </w:rPr>
        <w:t xml:space="preserve"> </w:t>
      </w:r>
      <w:r w:rsidDel="00000000" w:rsidR="00000000" w:rsidRPr="00000000">
        <w:rPr>
          <w:b w:val="1"/>
          <w:bCs w:val="1"/>
          <w:rtl w:val="0"/>
        </w:rPr>
        <w:t xml:space="preserve">Chen (TiMi Studio)</w:t>
      </w:r>
      <w:r w:rsidDel="00000000" w:rsidR="00000000" w:rsidRPr="00000000">
        <w:rPr>
          <w:rtl w:val="0"/>
        </w:rPr>
        <w:t xml:space="preserve"> reported positive impacts on developer satisfaction 62, while </w:t>
      </w:r>
      <w:r w:rsidDel="00000000" w:rsidR="00000000" w:rsidRPr="00000000">
        <w:rPr>
          <w:b w:val="1"/>
          <w:bCs w:val="1"/>
          <w:rtl w:val="0"/>
        </w:rPr>
        <w:t xml:space="preserve">Butler et al.</w:t>
      </w:r>
      <w:r w:rsidDel="00000000" w:rsidR="00000000" w:rsidRPr="00000000">
        <w:rPr>
          <w:rtl w:val="0"/>
        </w:rPr>
        <w:t xml:space="preserve"> noted that productivity gains are often lost to the cognitive effort required to validate complex code 63, 64.</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Manual Evolution Efficiency:</w:t>
      </w:r>
      <w:r w:rsidDel="00000000" w:rsidR="00000000" w:rsidRPr="00000000">
        <w:rPr>
          <w:rtl w:val="0"/>
        </w:rPr>
        <w:t xml:space="preserve"> </w:t>
      </w:r>
      <w:r w:rsidDel="00000000" w:rsidR="00000000" w:rsidRPr="00000000">
        <w:rPr>
          <w:b w:val="1"/>
          <w:bCs w:val="1"/>
          <w:rtl w:val="0"/>
        </w:rPr>
        <w:t xml:space="preserve">Borg et al.</w:t>
      </w:r>
      <w:r w:rsidDel="00000000" w:rsidR="00000000" w:rsidRPr="00000000">
        <w:rPr>
          <w:rtl w:val="0"/>
        </w:rPr>
        <w:t xml:space="preserve"> found no significant quality difference when </w:t>
      </w:r>
      <w:r w:rsidDel="00000000" w:rsidR="00000000" w:rsidRPr="00000000">
        <w:rPr>
          <w:i w:val="1"/>
          <w:iCs w:val="1"/>
          <w:rtl w:val="0"/>
        </w:rPr>
        <w:t xml:space="preserve">other</w:t>
      </w:r>
      <w:r w:rsidDel="00000000" w:rsidR="00000000" w:rsidRPr="00000000">
        <w:rPr>
          <w:rtl w:val="0"/>
        </w:rPr>
        <w:t xml:space="preserve"> developers had to evolve AI-assisted code, but warned of long-term "cognitive debt" 1, 65.</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Breadth is provided by </w:t>
      </w:r>
      <w:r w:rsidDel="00000000" w:rsidR="00000000" w:rsidRPr="00000000">
        <w:rPr>
          <w:b w:val="1"/>
          <w:bCs w:val="1"/>
          <w:rtl w:val="0"/>
        </w:rPr>
        <w:t xml:space="preserve">Tang et al.</w:t>
      </w:r>
      <w:r w:rsidDel="00000000" w:rsidR="00000000" w:rsidRPr="00000000">
        <w:rPr>
          <w:rtl w:val="0"/>
        </w:rPr>
        <w:t xml:space="preserve"> 66, </w:t>
      </w:r>
      <w:r w:rsidDel="00000000" w:rsidR="00000000" w:rsidRPr="00000000">
        <w:rPr>
          <w:b w:val="1"/>
          <w:bCs w:val="1"/>
          <w:rtl w:val="0"/>
        </w:rPr>
        <w:t xml:space="preserve">Asare et al. ("User-centered")</w:t>
      </w:r>
      <w:r w:rsidDel="00000000" w:rsidR="00000000" w:rsidRPr="00000000">
        <w:rPr>
          <w:rtl w:val="0"/>
        </w:rPr>
        <w:t xml:space="preserve"> 67, </w:t>
      </w:r>
      <w:r w:rsidDel="00000000" w:rsidR="00000000" w:rsidRPr="00000000">
        <w:rPr>
          <w:b w:val="1"/>
          <w:bCs w:val="1"/>
          <w:rtl w:val="0"/>
        </w:rPr>
        <w:t xml:space="preserve">Sandoval et al.</w:t>
      </w:r>
      <w:r w:rsidDel="00000000" w:rsidR="00000000" w:rsidRPr="00000000">
        <w:rPr>
          <w:rtl w:val="0"/>
        </w:rPr>
        <w:t xml:space="preserve"> 68, </w:t>
      </w:r>
      <w:r w:rsidDel="00000000" w:rsidR="00000000" w:rsidRPr="00000000">
        <w:rPr>
          <w:b w:val="1"/>
          <w:bCs w:val="1"/>
          <w:rtl w:val="0"/>
        </w:rPr>
        <w:t xml:space="preserve">Butler et al.</w:t>
      </w:r>
      <w:r w:rsidDel="00000000" w:rsidR="00000000" w:rsidRPr="00000000">
        <w:rPr>
          <w:rtl w:val="0"/>
        </w:rPr>
        <w:t xml:space="preserve"> 63, </w:t>
      </w:r>
      <w:r w:rsidDel="00000000" w:rsidR="00000000" w:rsidRPr="00000000">
        <w:rPr>
          <w:b w:val="1"/>
          <w:bCs w:val="1"/>
          <w:rtl w:val="0"/>
        </w:rPr>
        <w:t xml:space="preserve">Chen (TiMi)</w:t>
      </w:r>
      <w:r w:rsidDel="00000000" w:rsidR="00000000" w:rsidRPr="00000000">
        <w:rPr>
          <w:rtl w:val="0"/>
        </w:rPr>
        <w:t xml:space="preserve"> 62, </w:t>
      </w:r>
      <w:r w:rsidDel="00000000" w:rsidR="00000000" w:rsidRPr="00000000">
        <w:rPr>
          <w:b w:val="1"/>
          <w:bCs w:val="1"/>
          <w:rtl w:val="0"/>
        </w:rPr>
        <w:t xml:space="preserve">Tang et al.</w:t>
      </w:r>
      <w:r w:rsidDel="00000000" w:rsidR="00000000" w:rsidRPr="00000000">
        <w:rPr>
          <w:rtl w:val="0"/>
        </w:rPr>
        <w:t xml:space="preserve"> 66, </w:t>
      </w:r>
      <w:r w:rsidDel="00000000" w:rsidR="00000000" w:rsidRPr="00000000">
        <w:rPr>
          <w:b w:val="1"/>
          <w:bCs w:val="1"/>
          <w:rtl w:val="0"/>
        </w:rPr>
        <w:t xml:space="preserve">Siddiq et al. ("Quality Assessment")</w:t>
      </w:r>
      <w:r w:rsidDel="00000000" w:rsidR="00000000" w:rsidRPr="00000000">
        <w:rPr>
          <w:rtl w:val="0"/>
        </w:rPr>
        <w:t xml:space="preserve"> 42, and </w:t>
      </w:r>
      <w:r w:rsidDel="00000000" w:rsidR="00000000" w:rsidRPr="00000000">
        <w:rPr>
          <w:b w:val="1"/>
          <w:bCs w:val="1"/>
          <w:rtl w:val="0"/>
        </w:rPr>
        <w:t xml:space="preserve">Perry et al.</w:t>
      </w:r>
      <w:r w:rsidDel="00000000" w:rsidR="00000000" w:rsidRPr="00000000">
        <w:rPr>
          <w:rtl w:val="0"/>
        </w:rPr>
        <w:t xml:space="preserve"> 31 in PDF ref, but Ref list says Asare.</w:t>
      </w:r>
    </w:p>
    <w:p w:rsidR="00000000" w:rsidDel="00000000" w:rsidP="00000000" w:rsidRDefault="00000000" w:rsidRPr="00000000" w14:paraId="00000028">
      <w:pPr>
        <w:pStyle w:val="Heading3"/>
        <w:rPr/>
      </w:pPr>
      <w:bookmarkStart w:colFirst="0" w:colLast="0" w:name="_h3tjdb35kgxw" w:id="6"/>
      <w:bookmarkEnd w:id="6"/>
      <w:r w:rsidDel="00000000" w:rsidR="00000000" w:rsidRPr="00000000">
        <w:rPr>
          <w:rtl w:val="0"/>
        </w:rPr>
        <w:t xml:space="preserve">Consensus and Contradictory Findings</w:t>
      </w:r>
    </w:p>
    <w:p w:rsidR="00000000" w:rsidDel="00000000" w:rsidP="00000000" w:rsidRDefault="00000000" w:rsidRPr="00000000" w14:paraId="00000029">
      <w:pPr>
        <w:rPr/>
      </w:pPr>
      <w:r w:rsidDel="00000000" w:rsidR="00000000" w:rsidRPr="00000000">
        <w:rPr>
          <w:b w:val="1"/>
          <w:bCs w:val="1"/>
          <w:rtl w:val="0"/>
        </w:rPr>
        <w:t xml:space="preserve">Consensus Findings:</w:t>
      </w:r>
      <w:r w:rsidDel="00000000" w:rsidR="00000000" w:rsidRPr="00000000">
        <w:rPr>
          <w:rtl w:val="0"/>
        </w:rPr>
        <w:t xml:space="preserve"> There is broad agreement that AI assistants significantly increase task completion speed for boilerplate and repetitive code 1, 2. There is also consensus that current synthetic benchmarks (like HumanEval) are insufficient for assessing production-readiness 5, 12. Furthermore, the majority of the literature agrees that AI-generated code is prone to "code smells" and standard violations 3, 42, 45.</w:t>
      </w:r>
    </w:p>
    <w:p w:rsidR="00000000" w:rsidDel="00000000" w:rsidP="00000000" w:rsidRDefault="00000000" w:rsidRPr="00000000" w14:paraId="0000002A">
      <w:pPr>
        <w:rPr/>
      </w:pPr>
      <w:r w:rsidDel="00000000" w:rsidR="00000000" w:rsidRPr="00000000">
        <w:rPr>
          <w:b w:val="1"/>
          <w:bCs w:val="1"/>
          <w:rtl w:val="0"/>
        </w:rPr>
        <w:t xml:space="preserve">Contradictory Findings:</w:t>
      </w:r>
      <w:r w:rsidDel="00000000" w:rsidR="00000000" w:rsidRPr="00000000">
        <w:rPr>
          <w:rtl w:val="0"/>
        </w:rPr>
        <w:t xml:space="preserve"> Disagreement exists regarding the impact of developer seniority; some studies suggest junior developers benefit most 69, 70, while others report higher speedups and lasting refactoring improvements among seniors 2, 71. There is also a lack of consensus on the inherent quality of AI code: some describe it as comparable to human pair-programming 72, whereas others characterise it as "tainted" or "bare-bones" code that prioritises local logic over global safety 7, 73.</w:t>
      </w:r>
    </w:p>
    <w:p w:rsidR="00000000" w:rsidDel="00000000" w:rsidP="00000000" w:rsidRDefault="00000000" w:rsidRPr="00000000" w14:paraId="0000002B">
      <w:pPr>
        <w:pStyle w:val="Heading3"/>
        <w:rPr/>
      </w:pPr>
      <w:bookmarkStart w:colFirst="0" w:colLast="0" w:name="_e70t6ji15fg5" w:id="7"/>
      <w:bookmarkEnd w:id="7"/>
      <w:r w:rsidDel="00000000" w:rsidR="00000000" w:rsidRPr="00000000">
        <w:rPr>
          <w:rtl w:val="0"/>
        </w:rPr>
        <w:t xml:space="preserve">Clearly Understood versus Unsettled Issues</w:t>
      </w:r>
    </w:p>
    <w:p w:rsidR="00000000" w:rsidDel="00000000" w:rsidP="00000000" w:rsidRDefault="00000000" w:rsidRPr="00000000" w14:paraId="0000002C">
      <w:pPr>
        <w:rPr/>
      </w:pPr>
      <w:r w:rsidDel="00000000" w:rsidR="00000000" w:rsidRPr="00000000">
        <w:rPr>
          <w:rtl w:val="0"/>
        </w:rPr>
        <w:t xml:space="preserve">It is clearly understood that AI coding tools introduce a non-negligible amount of technical debt and security vulnerabilities that require mandatory human oversight. The "reproducibility crisis" caused by hidden runtime dependencies is also well-documented 11, 52. However, what remains unsettled is the long-term impact on the "innovation capacity" and "core programming skills" of developers as they offload more mental effort to assistants 4. The community has yet to determine whether automated "self-repair" strategies can truly replace human-in-the-loop validation for complex software systems 16, 74.</w:t>
      </w:r>
    </w:p>
    <w:p w:rsidR="00000000" w:rsidDel="00000000" w:rsidP="00000000" w:rsidRDefault="00000000" w:rsidRPr="00000000" w14:paraId="0000002D">
      <w:pPr>
        <w:pStyle w:val="Heading3"/>
        <w:rPr/>
      </w:pPr>
      <w:bookmarkStart w:colFirst="0" w:colLast="0" w:name="_7dyjxyl5zxj" w:id="8"/>
      <w:bookmarkEnd w:id="8"/>
      <w:r w:rsidDel="00000000" w:rsidR="00000000" w:rsidRPr="00000000">
        <w:rPr>
          <w:rtl w:val="0"/>
        </w:rPr>
        <w:t xml:space="preserve">References</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Abbassi et al. (2025) - ReCatcher Towards LLMs Regression Testing for Code Generation.</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Aleithan et al. (2024) - SWE-Bench+ Enhanced Coding Benchmark for LLMs.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Alrashedy et al. (2024) - Can LLMs Patch Security Issues.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Asare et al. (2024) - A User-centered Security Evaluation of Copilot.</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Bayram et al. (2025) - Comparative Analysis of AI Models for Python Code Generation A HumanEval Benchmark Study.</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Belozerov et al. (2026) - Secure Coding with AI -- From Detection to Repair.</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Bhatt et al. (2023) - Purple Llama CyberSecEval A Secure Coding Benchmark for Language Models.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Borg et al. (2026) - Echoes of AI Investigating the Downstream Effects of AI Assistants on Software Maintainability.</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Butler et al. (2024) - Dear Diary A randomized controlled trial of Generative AI coding tools in the workplace.</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Chen (2024) - The Impact of AI-Pair Programmers on Code Quality and Developer Satisfaction.</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Chen and Jiang (2024) - Evaluating Software Development Agents.</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Chong et al. (2024) - Artificial-Intelligence Generated Code Considered Harmful.</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Cotroneo et al. (2025) - DeVAIC A Tool for Security Assessment of AI-Generated Code.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Ding et al. (2023) - A Static Evaluation of Code Completion by Large Language Models.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Dou et al. (2025) - What's Wrong with Your Code Generated by Large Language Models.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Du et al. (2024) - Evaluating Large Language Models in Class-Level Code Generation.</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Esfahani et al. (2024) - Understanding Defects in Generated Codes by Language Models.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Fu et al. (2025) - Security Weaknesses of Copilot-Generated Code in GitHub Projects.</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Heibel and Lowd (2024) - MaPPing Your Model Assessing the Impact of Adversarial Attacks on LLM-based Programming Assistants.</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Honarvar et al. (2025) - Turbulence Systematically and Automatically Testing Instruction-Tuned Large Language Models for Code.</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Idrisov and Schlippe (2024) - Program Code Generation with Generative AIs.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Latendresse et al. (2025) - How Robust are LLM-Generated Library Imports.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Lian et al. (2025) - A.S.E A Repository-Level Benchmark for Evaluating Security in AI-Generated Code.</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Liu et al. (2026) - Debt Behind the AI Boom: A Large-Scale Empirical Study of AI-Generated Code in the Wild.</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Ma et al. - Rethinking Verification for LLM Code Generation From Generation to Testing.</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Oh et al. (2023) - Poisoned ChatGPT Finds Work for Idle Hands.</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Ovi et al. (2024) - Benchmarking ChatGPT, Codeium, and GitHub Copilot.</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Pearce et al. (2025) - Asleep at the Keyboard Assessing the Security of GitHub Copilot's Code Contributions.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Qiu et al. (2025) - How Efficient is LLM-Generated Code.</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Rahman et al. (2025) - Beyond Synthetic Benchmarks Evaluating LLM Performance on Real-World Class-Level Code Generation.</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Sajadi et al. (2025) - How Safe Are AI-Generated Patches.</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Sandoval et al. (2022) - Lost at c A user study on the security implications of large language model code assistants.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Schreiber and Tippe (2026) - Security Vulnerabilities in AI-Generated Code.</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Siddiq et al. (2024) - Quality Assessment of ChatGPT Generated Code and their Use by Developers.</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Singhal et al. (2024) - NoFunEval Funny How Code LMs Falter on Requirements Beyond Functional Correctness.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Tambon et al. (2024) - Bugs in Large Language Models Generated Code An Empirical Study.</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Tang et al. (2024) - Developer Behaviors in Validating and Repairing LLM-Generated Code.</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Tony et al. (2025) - Prompting Techniques for Secure Code Generation.</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Twist et al. (2025) - Library Hallucinations in LLMs Risk Analysis Grounded in Developer Queries.</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Ullah et al. (2024) - LLMs Cannot Reliably Identify and Reason About Security Vulnerabilities (Yet).</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Vangala et al. (2026) - AI-Generated Code Is Not Reproducible (Yet).</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Wang et al. (2025) - Analysis of the Code Quality of Code Automatic Generation Tool Github Copilot.</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Wang et al. (2025) - Towards Understanding the Characteristics of Code Generation Errors Made by Large Language Models.</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Wu et al. (2024) - A Comprehensive Framework for Evaluating API-oriented Code Generation.</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Zhang et al. (2025) - Are They All Good Evaluating the Quality of CoTs in LLM-based Code Generation.</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Zhang et al. (2025) - LLM Hallucinations in Practical Code Generation.</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Zhang et al. (2025) - Rethinking Technology Stack Selection with AI Coding Proficiency.</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Zhang et al. - Unseen Horizons Unveiling the Real Capability of LLM Code Generation Beyond the Familiar.</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Zheng et al. (2025) - DomainCodeBench A Multi-domain Code Generation Benchmark.</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Zibaeirad and Vieira (2024) - VulnLLMEval.</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