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3.4 — CQTD Empirical Anchors Compendium</w:t>
      </w:r>
    </w:p>
    <w:p>
      <w:pPr>
        <w:pStyle w:val="Heading1"/>
      </w:pPr>
      <w:r>
        <w:t>1. Overview</w:t>
      </w:r>
    </w:p>
    <w:p>
      <w:r>
        <w:t>This compendium curates quantitative empirical anchors suitable for direct use in the Code Quality and Technical Debt section of the SLR. An empirical anchor is not merely a number: it is a figure whose measurement target, denominator, model or tool context, and study design are sufficiently explicit to support a manuscript claim without requiring the reader to reconstruct the original extraction logic.</w:t>
      </w:r>
    </w:p>
    <w:p>
      <w:r>
        <w:t>The catalogue therefore retains only figures treated as the paper’s own empirical findings in the Phase 2 extraction workbooks, with bibkeys verified against NB1_CQTD_CORE.bib. Each anchor is narrated with its measurement context, a paper-specific defensibility note, and a manuscript placement suggestion. The duplicate Liu anchor in the previous draft was removed; the regenerated set contains 65 anchors.</w:t>
      </w:r>
    </w:p>
    <w:p>
      <w:pPr>
        <w:pStyle w:val="Heading1"/>
      </w:pPr>
      <w:r>
        <w:t>2. Anchors organised by analytical theme</w:t>
      </w:r>
    </w:p>
    <w:p>
      <w:pPr>
        <w:pStyle w:val="Heading2"/>
      </w:pPr>
      <w:r>
        <w:t>2.1 Synthetic benchmark performance</w:t>
      </w:r>
    </w:p>
    <w:p>
      <w:r>
        <w:t>This theme groups anchors that quantify synthetic benchmark performance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2.1.1 Theme description</w:t>
      </w:r>
    </w:p>
    <w:p>
      <w:r>
        <w:t>Theme A contains 6 anchors from 5 verified papers. The anchors should be used to illustrate the theme-specific empirical pattern, not as corpus-wide prevalence estimates.</w:t>
      </w:r>
    </w:p>
    <w:p>
      <w:pPr>
        <w:pStyle w:val="Heading3"/>
      </w:pPr>
      <w:r>
        <w:t>2.1.2 List of anchors</w:t>
      </w:r>
    </w:p>
    <w:p>
      <w:r>
        <w:rPr>
          <w:b/>
        </w:rPr>
        <w:t xml:space="preserve">2.1.2.1 25% [The figure identifies the advanced-problem subset, 25% of the 164 HumanEval Python problems, requiring sophisticated algorithms, transformations and edge-case handling.] — </w:t>
      </w:r>
      <w:r>
        <w:t xml:space="preserve">Comparative Analysis of AI Models for Python Code Generation: A HumanEval Benchmark Study (Bayram, bayram_comparative_2025) [1].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problem share is tied to 164 humaneval python problems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4.2.1 Synthetic benchmark performance.</w:t>
      </w:r>
    </w:p>
    <w:p>
      <w:r>
        <w:rPr>
          <w:b/>
        </w:rPr>
        <w:t xml:space="preserve">2.1.2.2 95.1% [Claude Sonnet 4 achieved a 95.1% success rate on the HumanEval Python benchmark of 164 problems.] — </w:t>
      </w:r>
      <w:r>
        <w:t xml:space="preserve">Comparative Analysis of AI Models for Python Code Generation: A HumanEval Benchmark Study (Bayram, bayram_comparative_2025) [1].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success rate is tied to 164 humaneval python problems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4.2.1 Synthetic benchmark performance.</w:t>
      </w:r>
    </w:p>
    <w:p>
      <w:r>
        <w:rPr>
          <w:b/>
        </w:rPr>
        <w:t xml:space="preserve">2.1.2.3 -28.9% [The figure reports that stricter EvalPlus-style testing reduced apparent HumanEval pass@k performance by -28.9%, showing benchmark-test insufficiency.] — </w:t>
      </w:r>
      <w:r>
        <w:t xml:space="preserve">Is Your Code Generated by ChatGPT Really Correct? Rigorous Evaluation of Large Language Models for Code Generation (Liu, liu_is_2023) [2].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pass@k performance drop is tied to humaneval / evalplus benchmark tasks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4.2.1 Synthetic benchmark performance.</w:t>
      </w:r>
    </w:p>
    <w:p>
      <w:r>
        <w:rPr>
          <w:b/>
        </w:rPr>
        <w:t xml:space="preserve">2.1.2.4 40% [The figure reports a 40% success rate in Ovi et al.’s comparative evaluation of ChatGPT, Codeium and GitHub Copilot across task-difficulty conditions.] — </w:t>
      </w:r>
      <w:r>
        <w:t xml:space="preserve">Benchmarking ChatGPT, Codeium, and GitHub Copilot: A Comparative Study of AI-Driven Programming and Debugging Assistants (Ovi, ovi_benchmarking_2024) [3].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success rate is tied to programming/debugging benchmark tasks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4.2.1 Synthetic benchmark performance.</w:t>
      </w:r>
    </w:p>
    <w:p>
      <w:r>
        <w:rPr>
          <w:b/>
        </w:rPr>
        <w:t xml:space="preserve">2.1.2.5 9.8% [The figure measures vulnerability rate in the paper’s own empirical evaluation; extraction context: 5 Haiku are more significant, up less both functional and secure code than the original base to 9.8% on func-sec@10 for Claude 3.] — </w:t>
      </w:r>
      <w:r>
        <w:t xml:space="preserve">CWEval: Outcome-driven Evaluation on Functionality and Security of LLM Code Generation (Peng, peng_cweval_2025) [4].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vulnerability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4.2.1 Synthetic benchmark performance.</w:t>
      </w:r>
    </w:p>
    <w:p>
      <w:r>
        <w:rPr>
          <w:b/>
        </w:rPr>
        <w:t xml:space="preserve">2.1.2.6 78.7% [The figure measures vulnerability rate in the paper’s own empirical evaluation; extraction context: [2024] with a pass@1 score of 78.7% on the HumanEval dataset, while Llama 2 7B Chat tou [2023] produces the least amount of vulnerable code with a pass rate of 76.] — </w:t>
      </w:r>
      <w:r>
        <w:t xml:space="preserve">LLMSecCode: Evaluating Large Language Models for~Secure Coding (Ryden, ryden_llmseccode_2024) [5].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vulnerability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4.2.1 Synthetic benchmark performance.</w:t>
      </w:r>
    </w:p>
    <w:p>
      <w:pPr>
        <w:pStyle w:val="Heading2"/>
      </w:pPr>
      <w:r>
        <w:t>2.2 Real-world performance gap</w:t>
      </w:r>
    </w:p>
    <w:p>
      <w:r>
        <w:t>This theme groups anchors that quantify real-world performance gap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2.2.1 Theme description</w:t>
      </w:r>
    </w:p>
    <w:p>
      <w:r>
        <w:t>Theme B contains 7 anchors from 6 verified papers. The anchors should be used to illustrate the theme-specific empirical pattern, not as corpus-wide prevalence estimates.</w:t>
      </w:r>
    </w:p>
    <w:p>
      <w:pPr>
        <w:pStyle w:val="Heading3"/>
      </w:pPr>
      <w:r>
        <w:t>2.2.2 List of anchors</w:t>
      </w:r>
    </w:p>
    <w:p>
      <w:r>
        <w:rPr>
          <w:b/>
        </w:rPr>
        <w:t xml:space="preserve">2.2.2.1 40.90 [The figure reports a 40.90 Pass@1 improvement for repository/class-level code generation on DevEval under an agentic retrieval approach.] — </w:t>
      </w:r>
      <w:r>
        <w:t xml:space="preserve">Beyond Synthetic Benchmarks: Evaluating LLM Performance on Real-World Class-Level Code Generation (Rahman, rahman_beyond_2025) [6].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pass@1 increase is tied to deveval real-world class-level tasks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r>
        <w:rPr>
          <w:b/>
        </w:rPr>
        <w:t xml:space="preserve">2.2.2.2 83.7% [The figure measures percentage / rate in the paper’s own empirical evaluation; extraction context: level coverage (both over 98%) compared to HumanEval and MBPP but also exhibit superior performance in mutation testing (83.7%). We select the state-of-the-art LLMs that have been] — </w:t>
      </w:r>
      <w:r>
        <w:t xml:space="preserve">Evaluating Large Language Models in Class-Level Code Generation (Du, du_evaluating_2024) [7].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r>
        <w:rPr>
          <w:b/>
        </w:rPr>
        <w:t xml:space="preserve">2.2.2.3 21.7% [The figure measures other in the paper’s own empirical evaluation; extraction context: 2%) 89 (21.7%) this step.] — </w:t>
      </w:r>
      <w:r>
        <w:t xml:space="preserve">Evaluating Large Language Models in Class-Level Code Generation (Du, du_evaluating_2024) [7].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other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r>
        <w:rPr>
          <w:b/>
        </w:rPr>
        <w:t xml:space="preserve">2.2.2.4 20.73% [The figure measures other in the paper’s own empirical evaluation; extraction context: For To address the above problem, we pro- example, gpt-4-turbo-1106 achieves a Pass@1 pose a new code generation benchmark named score of 80% on HumanEval, while its highest EvoCod] — </w:t>
      </w:r>
      <w:r>
        <w:t xml:space="preserve">EvoCodeBench: An Evolving Code Generation Benchmark Aligned with Real-World Code Repositories (Li, li_evocodebench_2024) [8].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other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r>
        <w:rPr>
          <w:b/>
        </w:rPr>
        <w:t xml:space="preserve">2.2.2.5 3.97% [The figure measures percentage / rate in the paper’s own empirical evaluation; extraction context: we filtered out these problematic issues, the resolution rate of SWE-Agent+GPT-4 drops from 12.47% to 3.97%. We also observed that the same data quality issues also exist in the tw] — </w:t>
      </w:r>
      <w:r>
        <w:t xml:space="preserve">SWE-Bench+: Enhanced Coding Benchmark for LLMs (Aleithan, aleithan_swe-bench_2024) [9].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r>
        <w:rPr>
          <w:b/>
        </w:rPr>
        <w:t xml:space="preserve">2.2.2.6 14.85% [The figure measures percentage / rate in the paper’s own empirical evaluation; extraction context: A PP F ORGE, with the best-performing flagship model GPT-5 with high reasoning mode achieving only 14.85% success rate (developing 14.85% of apps passing all test cases). When give] — </w:t>
      </w:r>
      <w:r>
        <w:t xml:space="preserve">AppForge: From Assistant to Independent Developer -- Are GPTs Ready for Software Development? (Ran, ran_appforge_2025) [10].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r>
        <w:rPr>
          <w:b/>
        </w:rPr>
        <w:t xml:space="preserve">2.2.2.7 85.6% [The figure measures percentage / rate in the paper’s own empirical evaluation; extraction context: parts of a single recommendation. Interestingly, among the Incorrect Return/Parameter cases, a remarkable portion of errors (85.6% - 86.2%) resulted from combining return types and] — </w:t>
      </w:r>
      <w:r>
        <w:t xml:space="preserve">A Comprehensive Framework for Evaluating API-oriented Code Generation in Large Language Models (Wu, wu_comprehensive_2024) [11].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4.2.2 Real-world performance gap.</w:t>
      </w:r>
    </w:p>
    <w:p>
      <w:pPr>
        <w:pStyle w:val="Heading2"/>
      </w:pPr>
      <w:r>
        <w:t>2.3 Defect rates and structural error patterns</w:t>
      </w:r>
    </w:p>
    <w:p>
      <w:r>
        <w:t>This theme groups anchors that quantify defect rates and structural error patterns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2.3.1 Theme description</w:t>
      </w:r>
    </w:p>
    <w:p>
      <w:r>
        <w:t>Theme C contains 6 anchors from 6 verified papers. The anchors should be used to illustrate the theme-specific empirical pattern, not as corpus-wide prevalence estimates.</w:t>
      </w:r>
    </w:p>
    <w:p>
      <w:pPr>
        <w:pStyle w:val="Heading3"/>
      </w:pPr>
      <w:r>
        <w:t>2.3.2 List of anchors</w:t>
      </w:r>
    </w:p>
    <w:p>
      <w:r>
        <w:rPr>
          <w:b/>
        </w:rPr>
        <w:t xml:space="preserve">2.3.2.1 76.46% generated snippets with &gt;=1 quality issue; 84.51% modified snippets with &gt;=1 quality issue [The figure measures implicit / operational maintainability concern in the paper’s own empirical evaluation; extraction context:] — </w:t>
      </w:r>
      <w:r>
        <w:t xml:space="preserve">AI Writes, We Analyze: The ChatGPT Python Code Saga (Rabbi, rabbi_ai_2024) [12].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implicit / operational maintainability concern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4.2.3 Defect rates and structural error patterns.</w:t>
      </w:r>
    </w:p>
    <w:p>
      <w:r>
        <w:rPr>
          <w:b/>
        </w:rPr>
        <w:t xml:space="preserve">2.3.2.2 3.1 [The figure measures normalised or absolute count in the paper’s own empirical evaluation; extraction context: 3.1 RQ1: What are the characteristics of bugs occurring in code generated by LLMs for real-world project tasks?] — </w:t>
      </w:r>
      <w:r>
        <w:t xml:space="preserve">Bugs in Large Language Models Generated Code: An Empirical Study (Tambon, tambon_bugs_2024) [13].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normalised or absolute count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4.2.3 Defect rates and structural error patterns.</w:t>
      </w:r>
    </w:p>
    <w:p>
      <w:r>
        <w:rPr>
          <w:b/>
        </w:rPr>
        <w:t xml:space="preserve">2.3.2.3 19.51% [The figure measures percentage / rate in the paper’s own empirical evaluation; extraction context: and logical order error. The details of these defects can and functional code, passing all test cases. Additionally, 32 be found in Table I. instances (19.51%) failed to generate a] — </w:t>
      </w:r>
      <w:r>
        <w:t xml:space="preserve">Understanding Defects in Generated Codes by Language Models (Esfahani, esfahani_understanding_2024) [14].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4.2.3 Defect rates and structural error patterns.</w:t>
      </w:r>
    </w:p>
    <w:p>
      <w:r>
        <w:rPr>
          <w:b/>
        </w:rPr>
        <w:t xml:space="preserve">2.3.2.4 33.5% [The figure measures percentage / rate in the paper’s own empirical evaluation; extraction context: return self.required_opts # Incorrect Python code Finding 1: More than one-third (33.5%) of the translation bugs The example above from Commons CLI shows an incorrect trans- are da] — </w:t>
      </w:r>
      <w:r>
        <w:t xml:space="preserve">Lost in Translation: A Study of Bugs Introduced by Large Language Models while Translating Code (Pan, pan_lost_2024) [15].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4.2.3 Defect rates and structural error patterns.</w:t>
      </w:r>
    </w:p>
    <w:p>
      <w:r>
        <w:rPr>
          <w:b/>
        </w:rPr>
        <w:t xml:space="preserve">2.3.2.5 12% [The figure measures percentage / rate in the paper’s own empirical evaluation; extraction context: different adaptation techniques, we observe that fine-tuning models on datasets from different programming languages led to syntax errors, resulting in a regression of up to 12%. W] — </w:t>
      </w:r>
      <w:r>
        <w:t xml:space="preserve">ReCatcher: Towards LLMs Regression Testing for Code Generation (Abbassi, abbassi_recatcher_2025) [16].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4.2.3 Defect rates and structural error patterns.</w:t>
      </w:r>
    </w:p>
    <w:p>
      <w:r>
        <w:rPr>
          <w:b/>
        </w:rPr>
        <w:t xml:space="preserve">2.3.2.6 29.2% [The figure measures percentage / rate in the paper’s own empirical evaluation; extraction context: to critique and correct their generated code based on bug types and compiler feedback. Experimental results demonstrate that our approach can significantly mitigate bugs and achiev] — </w:t>
      </w:r>
      <w:r>
        <w:t xml:space="preserve">What's Wrong with Your Code Generated by Large Language Models? An Extensive Study (Dou, dou_whats_2026) [17].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4.2.3 Defect rates and structural error patterns.</w:t>
      </w:r>
    </w:p>
    <w:p>
      <w:pPr>
        <w:pStyle w:val="Heading2"/>
      </w:pPr>
      <w:r>
        <w:t>2.4 Security vulnerability rates</w:t>
      </w:r>
    </w:p>
    <w:p>
      <w:r>
        <w:t>This theme groups anchors that quantify security vulnerability rates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2.4.1 Theme description</w:t>
      </w:r>
    </w:p>
    <w:p>
      <w:r>
        <w:t>Theme D contains 7 anchors from 7 verified papers. The anchors should be used to illustrate the theme-specific empirical pattern, not as corpus-wide prevalence estimates.</w:t>
      </w:r>
    </w:p>
    <w:p>
      <w:pPr>
        <w:pStyle w:val="Heading3"/>
      </w:pPr>
      <w:r>
        <w:t>2.4.2 List of anchors</w:t>
      </w:r>
    </w:p>
    <w:p>
      <w:r>
        <w:rPr>
          <w:b/>
        </w:rPr>
        <w:t xml:space="preserve">2.4.2.1 approximately 40% vulnerable programs [The figure measures a security-related outcome (implicit / operational security remediation cost) in the paper’s vulnerability-oriented code-generation evaluation.] — </w:t>
      </w:r>
      <w:r>
        <w:t xml:space="preserve">Asleep at the Keyboard? Assessing the Security of GitHub Copilot's Code Contributions (Pearce, pearce_asleep_2025) [18].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implicit / operational security remediation cost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r>
        <w:rPr>
          <w:b/>
        </w:rPr>
        <w:t xml:space="preserve">2.4.2.2 30% [The figure measures a security-related outcome (percentage / rate) in the paper’s vulnerability-oriented code-generation evaluation.] — </w:t>
      </w:r>
      <w:r>
        <w:t xml:space="preserve">Purple Llama CyberSecEval: A Secure Coding Benchmark for Language Models (Bhatt, bhatt_purple_2023) [19]. </w:t>
      </w:r>
      <w:r>
        <w:rPr>
          <w:b/>
        </w:rPr>
        <w:t xml:space="preserve">Study design: </w:t>
      </w:r>
      <w:r>
        <w:t xml:space="preserve">security benchmark with static/dynamic vulnerability assessment.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r>
        <w:rPr>
          <w:b/>
        </w:rPr>
        <w:t xml:space="preserve">2.4.2.3 33% [The figure measures a security-related outcome (percentage / rate) in the paper’s vulnerability-oriented code-generation evaluation.] — </w:t>
      </w:r>
      <w:r>
        <w:t xml:space="preserve">Is GitHub's Copilot as Bad as Humans at Introducing Vulnerabilities in Code? (Asare, asare_is_2024) [20].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r>
        <w:rPr>
          <w:b/>
        </w:rPr>
        <w:t xml:space="preserve">2.4.2.4 0.64% [The figure measures a security-related outcome (percentage / rate) in the paper’s vulnerability-oriented code-generation evaluation.] — </w:t>
      </w:r>
      <w:r>
        <w:t xml:space="preserve">Security Weaknesses of Copilot-Generated Code in GitHub Projects: An Empirical Study (Fu, fu_security_2025) [21].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r>
        <w:rPr>
          <w:b/>
        </w:rPr>
        <w:t xml:space="preserve">2.4.2.5 94% [The figure measures a security-related outcome (percentage / rate) in the paper’s vulnerability-oriented code-generation evaluation.] — </w:t>
      </w:r>
      <w:r>
        <w:t xml:space="preserve">DeVAIC: A Tool for Security Assessment of AI-Generated Code (Cotroneo, cotroneo_devaic_2025) [22]. </w:t>
      </w:r>
      <w:r>
        <w:rPr>
          <w:b/>
        </w:rPr>
        <w:t xml:space="preserve">Study design: </w:t>
      </w:r>
      <w:r>
        <w:t xml:space="preserve">security benchmark with static/dynamic vulnerability assessment.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r>
        <w:rPr>
          <w:b/>
        </w:rPr>
        <w:t xml:space="preserve">2.4.2.6 3.2 [The figure measures a security-related outcome (normalised or absolute count) in the paper’s vulnerability-oriented code-generation evaluation.] — </w:t>
      </w:r>
      <w:r>
        <w:t xml:space="preserve">Can LLMs Patch Security Issues? (Alrashedy, alrashedy_can_2024) [23].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normalised or absolute count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r>
        <w:rPr>
          <w:b/>
        </w:rPr>
        <w:t xml:space="preserve">2.4.2.7 3.2 [The figure measures a security-related outcome (normalised or absolute count) in the paper’s vulnerability-oriented code-generation evaluation.] — </w:t>
      </w:r>
      <w:r>
        <w:t xml:space="preserve">SecureVibeBench: Evaluating Secure Coding Capabilities of Code Agents with Realistic Vulnerability Scenarios (Chen, chen_securevibebench_2026) [24]. </w:t>
      </w:r>
      <w:r>
        <w:rPr>
          <w:b/>
        </w:rPr>
        <w:t xml:space="preserve">Study design: </w:t>
      </w:r>
      <w:r>
        <w:t xml:space="preserve">security benchmark with static/dynamic vulnerability assessment. </w:t>
      </w:r>
      <w:r>
        <w:rPr>
          <w:b/>
        </w:rPr>
        <w:t xml:space="preserve">Defensibility: </w:t>
      </w:r>
      <w:r>
        <w:t xml:space="preserve">Defensible because the normalised or absolute count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4.2.4 Security vulnerability rates.</w:t>
      </w:r>
    </w:p>
    <w:p>
      <w:pPr>
        <w:pStyle w:val="Heading2"/>
      </w:pPr>
      <w:r>
        <w:t>2.5 Maintainability and technical debt</w:t>
      </w:r>
    </w:p>
    <w:p>
      <w:r>
        <w:t>This theme groups anchors that quantify maintainability and technical debt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2.5.1 Theme description</w:t>
      </w:r>
    </w:p>
    <w:p>
      <w:r>
        <w:t>Theme E contains 7 anchors from 5 verified papers. The anchors should be used to illustrate the theme-specific empirical pattern, not as corpus-wide prevalence estimates.</w:t>
      </w:r>
    </w:p>
    <w:p>
      <w:pPr>
        <w:pStyle w:val="Heading3"/>
      </w:pPr>
      <w:r>
        <w:t>2.5.2 List of anchors</w:t>
      </w:r>
    </w:p>
    <w:p>
      <w:r>
        <w:rPr>
          <w:b/>
        </w:rPr>
        <w:t xml:space="preserve">2.5.2.1 89.1% [The figure measures percentage / rate in the paper’s own empirical evaluation; extraction context:] — </w:t>
      </w:r>
      <w:r>
        <w:t xml:space="preserve">Debt Behind the AI Boom: A Large-Scale Empirical Study of AI-Generated Code in the Wild (Liu, liu_debt_2026) [25].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r>
        <w:rPr>
          <w:b/>
        </w:rPr>
        <w:t xml:space="preserve">2.5.2.2 89.1% code smells; 24.2% long-term survival; 41.1% security-flaw survival [The figure measures explicit metric in the paper’s own empirical evaluation; extraction context:] — </w:t>
      </w:r>
      <w:r>
        <w:t xml:space="preserve">Debt Behind the AI Boom: A Large-Scale Empirical Study of AI-Generated Code in the Wild (Liu, liu_debt_2026) [25].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explicit metric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r>
        <w:rPr>
          <w:b/>
        </w:rPr>
        <w:t xml:space="preserve">2.5.2.3 30.7% [The figure measures time-to-completion in the paper’s own empirical evaluation; extraction context: Although not the primary focus of our study, the Phase 1 results corroborate previous findings: AI assistants significantly reduced task completion time, with a median improvement] — </w:t>
      </w:r>
      <w:r>
        <w:t xml:space="preserve">Echoes of AI: Investigating the Downstream Effects of AI Assistants on Software Maintainability (Borg, borg_echoes_2026) [26].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time-to-completion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r>
        <w:rPr>
          <w:b/>
        </w:rPr>
        <w:t xml:space="preserve">2.5.2.4 20.6% generated codes solved target problem [The figure measures explicit metric in the paper’s own empirical evaluation; extraction context:] — </w:t>
      </w:r>
      <w:r>
        <w:t xml:space="preserve">Program Code Generation with Generative AIs (Idrisov, idrisov_program_2024) [27].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explicit metric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r>
        <w:rPr>
          <w:b/>
        </w:rPr>
        <w:t xml:space="preserve">2.5.2.5 50.0% [The figure measures percentage / rate in the paper’s own empirical evaluation; extraction context:] — </w:t>
      </w:r>
      <w:r>
        <w:t xml:space="preserve">Program Code Generation with Generative AIs (Idrisov, idrisov_program_2024) [27].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r>
        <w:rPr>
          <w:b/>
        </w:rPr>
        <w:t xml:space="preserve">2.5.2.6 0.831; 3.2; 3.3 [The figure measures implicit / operational future bug-fixing cost in the paper’s own empirical evaluation; extraction context:] — </w:t>
      </w:r>
      <w:r>
        <w:t xml:space="preserve">How Efficient is LLM-Generated Code? A Rigorous \&amp; High-Standard Benchmark (Qiu, qiu_how_2025) [28].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implicit / operational future bug-fixing cost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r>
        <w:rPr>
          <w:b/>
        </w:rPr>
        <w:t xml:space="preserve">2.5.2.7 60% [The figure measures vulnerability rate in the paper’s own empirical evaluation; extraction context: In a user study with 22 industry practi- tioners, CodeGuardian doubled accuracy in CWE classification • Software and its engineering → Software verification and and reduced task co] — </w:t>
      </w:r>
      <w:r>
        <w:t xml:space="preserve">Large Language Models for Secure Code Assessment: A Multi-Language Empirical Study (Dozono, dozono_large_2026) [29].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vulnerability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4.2.5 Maintainability and technical debt.</w:t>
      </w:r>
    </w:p>
    <w:p>
      <w:pPr>
        <w:pStyle w:val="Heading2"/>
      </w:pPr>
      <w:r>
        <w:t>2.6 Reproducibility and dependency issues</w:t>
      </w:r>
    </w:p>
    <w:p>
      <w:r>
        <w:t>This theme groups anchors that quantify reproducibility and dependency issues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2.6.1 Theme description</w:t>
      </w:r>
    </w:p>
    <w:p>
      <w:r>
        <w:t>Theme F contains 7 anchors from 6 verified papers. The anchors should be used to illustrate the theme-specific empirical pattern, not as corpus-wide prevalence estimates.</w:t>
      </w:r>
    </w:p>
    <w:p>
      <w:pPr>
        <w:pStyle w:val="Heading3"/>
      </w:pPr>
      <w:r>
        <w:t>2.6.2 List of anchors</w:t>
      </w:r>
    </w:p>
    <w:p>
      <w:r>
        <w:rPr>
          <w:b/>
        </w:rPr>
        <w:t xml:space="preserve">2.6.2.1 31.7% [The figure measures percentage / rate in the paper’s own empirical evaluation; extraction context: only the dependencies that the model specifies. We evaluate listed dependencies, and run the application. But in practice, three state-of-the-art LLM coding agents (Claude Code, Op] — </w:t>
      </w:r>
      <w:r>
        <w:t xml:space="preserve">AI-Generated Code Is Not Reproducible (Yet): An Empirical Study of Dependency Gaps in LLM-Based Coding Agents (Vangala, vangala_ai-generated_2026) [30].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r>
        <w:rPr>
          <w:b/>
        </w:rPr>
        <w:t xml:space="preserve">2.6.2.2 13.5 [The figure measures normalised or absolute count in the paper’s own empirical evaluation; extraction context: Projects with Incomplete Dependencies 13 (4.3%) ing dependencies). Our manual processing averaged 15 min- Average Runtime Multiplier 13.5× utes per failed project, suggesting subst] — </w:t>
      </w:r>
      <w:r>
        <w:t xml:space="preserve">AI-Generated Code Is Not Reproducible (Yet): An Empirical Study of Dependency Gaps in LLM-Based Coding Agents (Vangala, vangala_ai-generated_2026) [30].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normalised or absolute count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r>
        <w:rPr>
          <w:b/>
        </w:rPr>
        <w:t xml:space="preserve">2.6.2.3 3% [The figure measures percentage / rate in the paper’s own empirical evaluation; extraction context: their popularity, maintenance, and licensing properties. with findings from Jin et al. [52], whose empirical study Dependency hell is a concept discussed in several stud- reveals t] — </w:t>
      </w:r>
      <w:r>
        <w:t xml:space="preserve">How Robust are LLM-Generated Library Imports? An Empirical Study using Stack Overflow (Latendresse, latendresse_how_2025) [31].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r>
        <w:rPr>
          <w:b/>
        </w:rPr>
        <w:t xml:space="preserve">2.6.2.4 3.5 [The figure measures normalised or absolute count in the paper’s own empirical evaluation; extraction context: FactoryCodeDroid 500 500 512 512 0 vulnerabilities, bugs, increase code complexity [22], or SWE-Agent Claude3.5 489 459 574 1214 +640 duplication [23]. This deeper evaluation provi] — </w:t>
      </w:r>
      <w:r>
        <w:t xml:space="preserve">Evaluating Software Development Agents: Patch Patterns, Code Quality, and Issue Complexity in Real-World GitHub Scenarios (Chen, chen_evaluating_2024) [32].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normalised or absolute count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r>
        <w:rPr>
          <w:b/>
        </w:rPr>
        <w:t xml:space="preserve">2.6.2.5 2.5 [The figure measures normalised or absolute count in the paper’s own empirical evaluation; extraction context: datasets: LLMSecEval [40] and SecurityEval [10]. We contrast Python-only generation, we use C ODE G EN -2B- MONO and their coverage of vulnerability types (CWEs) and dataset C ODE] — </w:t>
      </w:r>
      <w:r>
        <w:t xml:space="preserve">Generate and Pray: Using SALLMS to Evaluate the Security of LLM Generated Code (Siddiq, siddiq_generate_2023) [33].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normalised or absolute count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r>
        <w:rPr>
          <w:b/>
        </w:rPr>
        <w:t xml:space="preserve">2.6.2.6 92% [The figure measures percentage / rate in the paper’s own empirical evaluation; extraction context: (analyzing how different functional requirements affect security on these AI tools for their development workflows [25, 27]. Re- outcomes), diversity of models (comparing vulnerabi] — </w:t>
      </w:r>
      <w:r>
        <w:t xml:space="preserve">When AI Takes the Wheel: Security Analysis of Framework-Constrained Program Generation (Liu, liu_when_2025) [34].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r>
        <w:rPr>
          <w:b/>
        </w:rPr>
        <w:t xml:space="preserve">2.6.2.7 100% [The figure measures percentage / rate in the paper’s own empirical evaluation; extraction context: Figure 4: Experimental validation of Input-Interpreter (random sampling) limitations on TCGBench. (a) Detection rate vs. number of test cases (linear scale), showing clear saturati] — </w:t>
      </w:r>
      <w:r>
        <w:t xml:space="preserve">Rethinking Verification for LLM Code Generation: From Generation to Testing (Ma, ma_rethinking_2025) [35].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4.2.6 Reproducibility and dependency issues.</w:t>
      </w:r>
    </w:p>
    <w:p>
      <w:pPr>
        <w:pStyle w:val="Heading2"/>
      </w:pPr>
      <w:r>
        <w:t>2.7 Productivity effects with control comparisons</w:t>
      </w:r>
    </w:p>
    <w:p>
      <w:r>
        <w:t>This theme groups anchors that quantify productivity effects with control comparisons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2.7.1 Theme description</w:t>
      </w:r>
    </w:p>
    <w:p>
      <w:r>
        <w:t>Theme G contains 7 anchors from 5 verified papers. The anchors should be used to illustrate the theme-specific empirical pattern, not as corpus-wide prevalence estimates.</w:t>
      </w:r>
    </w:p>
    <w:p>
      <w:pPr>
        <w:pStyle w:val="Heading3"/>
      </w:pPr>
      <w:r>
        <w:t>2.7.2 List of anchors</w:t>
      </w:r>
    </w:p>
    <w:p>
      <w:r>
        <w:rPr>
          <w:b/>
        </w:rPr>
        <w:t xml:space="preserve">2.7.2.1 55.8% [The figure measures time-to-completion in the paper’s own empirical evaluation; extraction context: difference in the completion rate between the two groups, they did find a 55.8% reduction in programming time for the treatment group with Github Copilot [24].] — </w:t>
      </w:r>
      <w:r>
        <w:t xml:space="preserve">Dear Diary: A randomized controlled trial of Generative AI coding tools in the workplace (Butler, butler_dear_2024) [36].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time-to-completion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r>
        <w:rPr>
          <w:b/>
        </w:rPr>
        <w:t xml:space="preserve">2.7.2.2 17% [The figure measures other in the paper’s own empirical evaluation; extraction context: 53% of the engineers excited about a new tool, or if they would feel dejected and fear for used C#; 17% used C++; 17% used JavaScript or TypeScript and 13% their jobs after seeing] — </w:t>
      </w:r>
      <w:r>
        <w:t xml:space="preserve">Dear Diary: A randomized controlled trial of Generative AI coding tools in the workplace (Butler, butler_dear_2024) [36].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other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r>
        <w:rPr>
          <w:b/>
        </w:rPr>
        <w:t xml:space="preserve">2.7.2.3 82.6% [The figure measures code quality in the paper’s own empirical evaluation; extraction context: 2) Complexity Code Coverage 82.6% (SD = 6.] — </w:t>
      </w:r>
      <w:r>
        <w:t xml:space="preserve">The Impact of AI-Pair Programmers on Code Quality and Developer Satisfaction: Evidence from TiMi studio (Chen, chen_impact_2024) [37].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code quality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r>
        <w:rPr>
          <w:b/>
        </w:rPr>
        <w:t xml:space="preserve">2.7.2.4 1145/3665348 [The figure measures other in the paper’s own empirical evaluation; extraction context: 1145/3665348.] — </w:t>
      </w:r>
      <w:r>
        <w:t xml:space="preserve">The Impact of AI-Pair Programmers on Code Quality and Developer Satisfaction: Evidence from TiMi studio (Chen, chen_impact_2024) [37].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other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r>
        <w:rPr>
          <w:b/>
        </w:rPr>
        <w:t xml:space="preserve">2.7.2.5 -8% [The figure measures defect rate in the paper’s own empirical evaluation; extraction context: 2 Validation of Model Output While there are about 7-8% of unparsable gener- ations, most of the parsing errors happen at the end While we mainly focus on static errors in this stu] — </w:t>
      </w:r>
      <w:r>
        <w:t xml:space="preserve">A Static Evaluation of Code Completion by Large Language Models (Ding, ding_static_2023) [38].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defect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r>
        <w:rPr>
          <w:b/>
        </w:rPr>
        <w:t xml:space="preserve">2.7.2.6 99 tasks [The figure measures time-to-completion in the paper’s own empirical evaluation; extraction context: For example, assuming model A is slower than B by 2× on 99 tasks while outperforming B on the only task by 100×, the average speedup says code from A is generally faster than that] — </w:t>
      </w:r>
      <w:r>
        <w:t xml:space="preserve">Evaluating Language Models for Efficient Code Generation (Liu, liu_evaluating_2024) [39].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time-to-completion is tied to reported in extracted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r>
        <w:rPr>
          <w:b/>
        </w:rPr>
        <w:t xml:space="preserve">2.7.2.7 40% [The figure measures other in the paper’s own empirical evaluation; extraction context: We open-source our code for users, which shows approximately 40% of the code dataset and evaluator on GitHub2 .] — </w:t>
      </w:r>
      <w:r>
        <w:t xml:space="preserve">Can LLM Replace Stack Overflow? A Study on Robustness and Reliability of Large Language Model Code Generation (Zhong, zhong_can_2024) [40].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other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4.3.1 Productivity effects with control comparisons.</w:t>
      </w:r>
    </w:p>
    <w:p>
      <w:pPr>
        <w:pStyle w:val="Heading2"/>
      </w:pPr>
      <w:r>
        <w:t>2.8 Multi-turn interaction effects</w:t>
      </w:r>
    </w:p>
    <w:p>
      <w:r>
        <w:t>This theme groups anchors that quantify multi-turn interaction effects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2.8.1 Theme description</w:t>
      </w:r>
    </w:p>
    <w:p>
      <w:r>
        <w:t>Theme H contains 7 anchors from 6 verified papers. The anchors should be used to illustrate the theme-specific empirical pattern, not as corpus-wide prevalence estimates.</w:t>
      </w:r>
    </w:p>
    <w:p>
      <w:pPr>
        <w:pStyle w:val="Heading3"/>
      </w:pPr>
      <w:r>
        <w:t>2.8.2 List of anchors</w:t>
      </w:r>
    </w:p>
    <w:p>
      <w:r>
        <w:rPr>
          <w:b/>
        </w:rPr>
        <w:t xml:space="preserve">2.8.2.1 50% [The figure measures repair success rate in the paper’s own empirical evaluation; extraction context:] — </w:t>
      </w:r>
      <w:r>
        <w:t xml:space="preserve">TREAT: A Code LLMs Trustworthiness / Reliability Evaluation and Testing Framework (Gao, gao_treat_2025) [41]. </w:t>
      </w:r>
      <w:r>
        <w:rPr>
          <w:b/>
        </w:rPr>
        <w:t xml:space="preserve">Study design: </w:t>
      </w:r>
      <w:r>
        <w:t xml:space="preserve">multi-turn or agentic benchmark evaluation. </w:t>
      </w:r>
      <w:r>
        <w:rPr>
          <w:b/>
        </w:rPr>
        <w:t xml:space="preserve">Defensibility: </w:t>
      </w:r>
      <w:r>
        <w:t xml:space="preserve">Defensible because the repair success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r>
        <w:rPr>
          <w:b/>
        </w:rPr>
        <w:t xml:space="preserve">2.8.2.2 85 % [The figure measures per-turn quality change in the paper’s own empirical evaluation; extraction context:] — </w:t>
      </w:r>
      <w:r>
        <w:t xml:space="preserve">Enhancing Security of AI-Based Code Synthesis with GitHub Copilot via Cheap and Efficient Prompt-Engineering (Res, res_enhancing_2024) [42].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per-turn quality change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r>
        <w:rPr>
          <w:b/>
        </w:rPr>
        <w:t xml:space="preserve">2.8.2.3 13%; 10.1145/3696630; 2.2 [The figure measures implicit / operational future bug-fixing cost in the paper’s own empirical evaluation; extraction context:] — </w:t>
      </w:r>
      <w:r>
        <w:t xml:space="preserve">From Prompts to Properties: Rethinking LLM Code Generation with Property-Based Testing (Bose, bose_prompts_2025) [43].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implicit / operational future bug-fixing cost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r>
        <w:rPr>
          <w:b/>
        </w:rPr>
        <w:t xml:space="preserve">2.8.2.4 70% [The figure measures acceptance in the paper’s own empirical evaluation; extraction context:] — </w:t>
      </w:r>
      <w:r>
        <w:t xml:space="preserve">Poisoned ChatGPT Finds Work for Idle Hands: Exploring Developers' Coding Practices with Insecure Suggestions from Poisoned AI Models (Oh, oh_poisoned_2023) [44].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acceptance is tied to reported in extracted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r>
        <w:rPr>
          <w:b/>
        </w:rPr>
        <w:t xml:space="preserve">2.8.2.5 1.3 [The figure measures agent multi-step in the paper’s own empirical evaluation; extraction context:] — </w:t>
      </w:r>
      <w:r>
        <w:t xml:space="preserve">MaPPing Your Model: Assessing the Impact of Adversarial Attacks on LLM-based Programming Assistants (Heibel, heibel_mapping_2024) [45].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agent multi-step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r>
        <w:rPr>
          <w:b/>
        </w:rPr>
        <w:t xml:space="preserve">2.8.2.6 48.3% [The figure measures percentage / rate in the paper’s own empirical evaluation; extraction context: of conversations to 32.8% after 5 turns, while import- Furthermore, Feng et al. [21] analyze code snippets produced related errors decrease from 48.3% to 44.6%, both by LLMs and sh] — </w:t>
      </w:r>
      <w:r>
        <w:t xml:space="preserve">Developer-LLM Conversations: An Empirical Study of Interactions and Generated Code Quality (Zhong, zhong_developer-llm_2025) [46].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r>
        <w:rPr>
          <w:b/>
        </w:rPr>
        <w:t xml:space="preserve">2.8.2.7 44.6% [The figure measures percentage / rate in the paper’s own empirical evaluation; extraction context: of conversations to 32.8% after 5 turns, while import- Furthermore, Feng et al. [21] analyze code snippets produced related errors decrease from 48.3% to 44.6%, both by LLMs and sh] — </w:t>
      </w:r>
      <w:r>
        <w:t xml:space="preserve">Developer-LLM Conversations: An Empirical Study of Interactions and Generated Code Quality (Zhong, zhong_developer-llm_2025) [46].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4.3.2 Multi-turn interaction effects.</w:t>
      </w:r>
    </w:p>
    <w:p>
      <w:pPr>
        <w:pStyle w:val="Heading2"/>
      </w:pPr>
      <w:r>
        <w:t>2.9 Modification effort and validation behaviour</w:t>
      </w:r>
    </w:p>
    <w:p>
      <w:r>
        <w:t>This theme groups anchors that quantify modification effort and validation behaviour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2.9.1 Theme description</w:t>
      </w:r>
    </w:p>
    <w:p>
      <w:r>
        <w:t>Theme I contains 6 anchors from 6 verified papers. The anchors should be used to illustrate the theme-specific empirical pattern, not as corpus-wide prevalence estimates.</w:t>
      </w:r>
    </w:p>
    <w:p>
      <w:pPr>
        <w:pStyle w:val="Heading3"/>
      </w:pPr>
      <w:r>
        <w:t>2.9.2 List of anchors</w:t>
      </w:r>
    </w:p>
    <w:p>
      <w:r>
        <w:rPr>
          <w:b/>
        </w:rPr>
        <w:t xml:space="preserve">2.9.2.1 84 % [The figure measures repair success rate in the paper’s own empirical evaluation; extraction context:] — </w:t>
      </w:r>
      <w:r>
        <w:t xml:space="preserve">Applying Generative Artificial Intelligence for Vulnerability Fixing in a Proprietary Software Ecosystem (Costa, costa_applying_2026) [47].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repair success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4.3.3 Modification effort and validation behaviour.</w:t>
      </w:r>
    </w:p>
    <w:p>
      <w:r>
        <w:rPr>
          <w:b/>
        </w:rPr>
        <w:t xml:space="preserve">2.9.2.2 4.1 [The figure measures repair success rate in the paper’s own empirical evaluation; extraction context:] — </w:t>
      </w:r>
      <w:r>
        <w:t xml:space="preserve">Secure Coding with AI -- From Detection to Repair (Belozerov, belozerov_secure_2026) [48].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repair success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4.3.3 Modification effort and validation behaviour.</w:t>
      </w:r>
    </w:p>
    <w:p>
      <w:r>
        <w:rPr>
          <w:b/>
        </w:rPr>
        <w:t xml:space="preserve">2.9.2.3 2.50 [The figure measures repair success rate in the paper’s own empirical evaluation; extraction context:] — </w:t>
      </w:r>
      <w:r>
        <w:t xml:space="preserve">A.S.E: A Repository-Level Benchmark for Evaluating Security in AI-Generated Code (Lian, lian_se_2025) [49]. </w:t>
      </w:r>
      <w:r>
        <w:rPr>
          <w:b/>
        </w:rPr>
        <w:t xml:space="preserve">Study design: </w:t>
      </w:r>
      <w:r>
        <w:t xml:space="preserve">repository-level empirical mining study. </w:t>
      </w:r>
      <w:r>
        <w:rPr>
          <w:b/>
        </w:rPr>
        <w:t xml:space="preserve">Defensibility: </w:t>
      </w:r>
      <w:r>
        <w:t xml:space="preserve">Defensible because the repair success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4.3.3 Modification effort and validation behaviour.</w:t>
      </w:r>
    </w:p>
    <w:p>
      <w:r>
        <w:rPr>
          <w:b/>
        </w:rPr>
        <w:t xml:space="preserve">2.9.2.4 21% [The figure measures agent multi-step in the paper’s own empirical evaluation; extraction context:] — </w:t>
      </w:r>
      <w:r>
        <w:t xml:space="preserve">When Developer Aid Becomes Security Debt: A Systematic Analysis of Insecure Behaviors in LLM Coding Agents (Kozak, kozak_when_2025) [50]. </w:t>
      </w:r>
      <w:r>
        <w:rPr>
          <w:b/>
        </w:rPr>
        <w:t xml:space="preserve">Study design: </w:t>
      </w:r>
      <w:r>
        <w:t xml:space="preserve">security benchmark with static/dynamic vulnerability assessment. </w:t>
      </w:r>
      <w:r>
        <w:rPr>
          <w:b/>
        </w:rPr>
        <w:t xml:space="preserve">Defensibility: </w:t>
      </w:r>
      <w:r>
        <w:t xml:space="preserve">Defensible because the agent multi-step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4.3.3 Modification effort and validation behaviour.</w:t>
      </w:r>
    </w:p>
    <w:p>
      <w:r>
        <w:rPr>
          <w:b/>
        </w:rPr>
        <w:t xml:space="preserve">2.9.2.5 100% [The figure measures per-turn quality change in the paper’s own empirical evaluation; extraction context:] — </w:t>
      </w:r>
      <w:r>
        <w:t xml:space="preserve">Rethinking Verification for LLM Code Generation: From Generation to Testing (Ma, ma_rethinking_2025) [35].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per-turn quality change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4.3.3 Modification effort and validation behaviour.</w:t>
      </w:r>
    </w:p>
    <w:p>
      <w:r>
        <w:rPr>
          <w:b/>
        </w:rPr>
        <w:t xml:space="preserve">2.9.2.6 62.5% [The figure measures other in the paper’s own empirical evaluation; extraction context:] — </w:t>
      </w:r>
      <w:r>
        <w:t xml:space="preserve">Unseen Horizons: Unveiling the Real Capability of LLM Code Generation Beyond the Familiar (Zhang, zhang_unseen_2025) [51].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other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4.3.3 Modification effort and validation behaviour.</w:t>
      </w:r>
    </w:p>
    <w:p>
      <w:pPr>
        <w:pStyle w:val="Heading2"/>
      </w:pPr>
      <w:r>
        <w:t>2.10 Cognitive load and developer behaviour</w:t>
      </w:r>
    </w:p>
    <w:p>
      <w:r>
        <w:t>This theme groups anchors that quantify cognitive load and developer behaviour within the CQTD corpus. The figures are framed as manuscript-ready anchors only where the extraction record supports a specific measurement context.</w:t>
      </w:r>
    </w:p>
    <w:p>
      <w:pPr>
        <w:pStyle w:val="Heading3"/>
      </w:pPr>
      <w:r>
        <w:t>2.10.1 Theme description</w:t>
      </w:r>
    </w:p>
    <w:p>
      <w:r>
        <w:t>Theme J contains 5 anchors from 4 verified papers. The anchors should be used to illustrate the theme-specific empirical pattern, not as corpus-wide prevalence estimates.</w:t>
      </w:r>
    </w:p>
    <w:p>
      <w:pPr>
        <w:pStyle w:val="Heading3"/>
      </w:pPr>
      <w:r>
        <w:t>2.10.2 List of anchors</w:t>
      </w:r>
    </w:p>
    <w:p>
      <w:r>
        <w:rPr>
          <w:b/>
        </w:rPr>
        <w:t xml:space="preserve">2.10.2.1 50.00 [The figure measures repair success rate in the paper’s own empirical evaluation; extraction context:] — </w:t>
      </w:r>
      <w:r>
        <w:t xml:space="preserve">A User-centered Security Evaluation of Copilot (Asare, asare_user-centered_2024) [52]. </w:t>
      </w:r>
      <w:r>
        <w:rPr>
          <w:b/>
        </w:rPr>
        <w:t xml:space="preserve">Study design: </w:t>
      </w:r>
      <w:r>
        <w:t xml:space="preserve">security benchmark with static/dynamic vulnerability assessment. </w:t>
      </w:r>
      <w:r>
        <w:rPr>
          <w:b/>
        </w:rPr>
        <w:t xml:space="preserve">Defensibility: </w:t>
      </w:r>
      <w:r>
        <w:t xml:space="preserve">Defensible because the repair success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4.3.4 Cognitive load and developer behaviour.</w:t>
      </w:r>
    </w:p>
    <w:p>
      <w:r>
        <w:rPr>
          <w:b/>
        </w:rPr>
        <w:t xml:space="preserve">2.10.2.2 18% of time coding [The figure measures share of developer time spent coding in the paper’s own empirical evaluation; extraction context:] — </w:t>
      </w:r>
      <w:r>
        <w:t xml:space="preserve">Dear Diary: A randomized controlled trial of Generative AI coding tools in the workplace (Butler, butler_dear_2024) [36].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share of developer time spent coding is tied to participants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4.3.4 Cognitive load and developer behaviour.</w:t>
      </w:r>
    </w:p>
    <w:p>
      <w:r>
        <w:rPr>
          <w:b/>
        </w:rPr>
        <w:t xml:space="preserve">2.10.2.3 14.5% of time on emails [The figure measures non-coding activity share contextualising modification effort in the paper’s own empirical evaluation; extraction context:] — </w:t>
      </w:r>
      <w:r>
        <w:t xml:space="preserve">Dear Diary: A randomized controlled trial of Generative AI coding tools in the workplace (Butler, butler_dear_2024) [36]. </w:t>
      </w:r>
      <w:r>
        <w:rPr>
          <w:b/>
        </w:rPr>
        <w:t xml:space="preserve">Study design: </w:t>
      </w:r>
      <w:r>
        <w:t xml:space="preserve">controlled user study or human-subject comparison. </w:t>
      </w:r>
      <w:r>
        <w:rPr>
          <w:b/>
        </w:rPr>
        <w:t xml:space="preserve">Defensibility: </w:t>
      </w:r>
      <w:r>
        <w:t xml:space="preserve">Defensible because the non-coding activity share contextualising modification effort is tied to participants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4.3.4 Cognitive load and developer behaviour.</w:t>
      </w:r>
    </w:p>
    <w:p>
      <w:r>
        <w:rPr>
          <w:b/>
        </w:rPr>
        <w:t xml:space="preserve">2.10.2.4 4.2% [The figure measures percentage / rate in the paper’s own empirical evaluation; extraction context: For code correctness, if we compare the results of the two experiments for ChatGPT, the rate of correctly generated code dropped by 4.2%. The incorrectly generated code percentage] — </w:t>
      </w:r>
      <w:r>
        <w:t xml:space="preserve">Who is Smarter? An Empirical Study of AI-Based Smart Contract Creation (Karanjai, karanjai_who_2023) [53].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percentage /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4.3.4 Cognitive load and developer behaviour.</w:t>
      </w:r>
    </w:p>
    <w:p>
      <w:r>
        <w:rPr>
          <w:b/>
        </w:rPr>
        <w:t xml:space="preserve">2.10.2.5 8.5 [The figure measures repair success rate in the paper’s own empirical evaluation; extraction context:] — </w:t>
      </w:r>
      <w:r>
        <w:t xml:space="preserve">Artificial-Intelligence Generated Code Considered Harmful: A Road Map for Secure and High-Quality Code Generation (Chong, chong_artificial-intelligence_2024) [54]. </w:t>
      </w:r>
      <w:r>
        <w:rPr>
          <w:b/>
        </w:rPr>
        <w:t xml:space="preserve">Study design: </w:t>
      </w:r>
      <w:r>
        <w:t xml:space="preserve">benchmark-based empirical evaluation. </w:t>
      </w:r>
      <w:r>
        <w:rPr>
          <w:b/>
        </w:rPr>
        <w:t xml:space="preserve">Defensibility: </w:t>
      </w:r>
      <w:r>
        <w:t xml:space="preserve">Defensible because the repair success rate is tied to not reported in available extraction context and the Phase 2 row marks it as the paper's own empirical finding rather than a cited result. </w:t>
      </w:r>
      <w:r>
        <w:rPr>
          <w:b/>
        </w:rPr>
        <w:t xml:space="preserve">Suggested use: </w:t>
      </w:r>
      <w:r>
        <w:t>Section 4.3.4 Cognitive load and developer behaviour.</w:t>
      </w:r>
    </w:p>
    <w:p>
      <w:pPr>
        <w:pStyle w:val="Heading1"/>
      </w:pPr>
      <w:r>
        <w:t>3. Headline anchors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Figure</w:t>
            </w:r>
          </w:p>
        </w:tc>
        <w:tc>
          <w:tcPr>
            <w:tcW w:type="dxa" w:w="1728"/>
          </w:tcPr>
          <w:p>
            <w:r>
              <w:t>Paper</w:t>
            </w:r>
          </w:p>
        </w:tc>
        <w:tc>
          <w:tcPr>
            <w:tcW w:type="dxa" w:w="1728"/>
          </w:tcPr>
          <w:p>
            <w:r>
              <w:t>Theme</w:t>
            </w:r>
          </w:p>
        </w:tc>
        <w:tc>
          <w:tcPr>
            <w:tcW w:type="dxa" w:w="1728"/>
          </w:tcPr>
          <w:p>
            <w:r>
              <w:t>Why headline</w:t>
            </w:r>
          </w:p>
        </w:tc>
      </w:tr>
      <w:tr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Comparative Analysis of AI Models for Python Code Generation: A HumanEval Benchmark Study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The figure identifies the advanced-problem subset, 25% of the 164 HumanEval Python problems, requiring sophisticated algorithms, transformations and edge-case handling.</w:t>
            </w:r>
          </w:p>
        </w:tc>
      </w:tr>
      <w:tr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95.1%</w:t>
            </w:r>
          </w:p>
        </w:tc>
        <w:tc>
          <w:tcPr>
            <w:tcW w:type="dxa" w:w="1728"/>
          </w:tcPr>
          <w:p>
            <w:r>
              <w:t>Comparative Analysis of AI Models for Python Code Generation: A HumanEval Benchmark Study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Claude Sonnet 4 achieved a 95.1% success rate on the HumanEval Python benchmark of 164 problems.</w:t>
            </w:r>
          </w:p>
        </w:tc>
      </w:tr>
      <w:tr>
        <w:tc>
          <w:tcPr>
            <w:tcW w:type="dxa" w:w="1728"/>
          </w:tcPr>
          <w:p>
            <w:r>
              <w:t>A03</w:t>
            </w:r>
          </w:p>
        </w:tc>
        <w:tc>
          <w:tcPr>
            <w:tcW w:type="dxa" w:w="1728"/>
          </w:tcPr>
          <w:p>
            <w:r>
              <w:t>-28.9%</w:t>
            </w:r>
          </w:p>
        </w:tc>
        <w:tc>
          <w:tcPr>
            <w:tcW w:type="dxa" w:w="1728"/>
          </w:tcPr>
          <w:p>
            <w:r>
              <w:t>Is Your Code Generated by ChatGPT Really Correct? Rigorous Evaluation of Large Language Models for Code Generation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The figure reports that stricter EvalPlus-style testing reduced apparent HumanEval pass@k performance by -28.9%, showing benchmark-test insufficiency.</w:t>
            </w:r>
          </w:p>
        </w:tc>
      </w:tr>
      <w:tr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Benchmarking ChatGPT, Codeium, and GitHub Copilot: A Comparative Study of AI-Driven Programming and Debugging Assistants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The figure reports a 40% success rate in Ovi et al.’s comparative evaluation of ChatGPT, Codeium and GitHub Copilot across task-difficulty conditions.</w:t>
            </w:r>
          </w:p>
        </w:tc>
      </w:tr>
      <w:tr>
        <w:tc>
          <w:tcPr>
            <w:tcW w:type="dxa" w:w="1728"/>
          </w:tcPr>
          <w:p>
            <w:r>
              <w:t>A06</w:t>
            </w:r>
          </w:p>
        </w:tc>
        <w:tc>
          <w:tcPr>
            <w:tcW w:type="dxa" w:w="1728"/>
          </w:tcPr>
          <w:p>
            <w:r>
              <w:t>9.8%</w:t>
            </w:r>
          </w:p>
        </w:tc>
        <w:tc>
          <w:tcPr>
            <w:tcW w:type="dxa" w:w="1728"/>
          </w:tcPr>
          <w:p>
            <w:r>
              <w:t>CWEval: Outcome-driven Evaluation on Functionality and Security of LLM Code Generation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The figure measures vulnerability rate in the paper’s own empirical evaluation; extraction context: 5 Haiku are more significant, up less both functional and secure code than the original base to 9.8% on func-sec@10 for Claude 3.</w:t>
            </w:r>
          </w:p>
        </w:tc>
      </w:tr>
      <w:tr>
        <w:tc>
          <w:tcPr>
            <w:tcW w:type="dxa" w:w="1728"/>
          </w:tcPr>
          <w:p>
            <w:r>
              <w:t>A07</w:t>
            </w:r>
          </w:p>
        </w:tc>
        <w:tc>
          <w:tcPr>
            <w:tcW w:type="dxa" w:w="1728"/>
          </w:tcPr>
          <w:p>
            <w:r>
              <w:t>78.7%</w:t>
            </w:r>
          </w:p>
        </w:tc>
        <w:tc>
          <w:tcPr>
            <w:tcW w:type="dxa" w:w="1728"/>
          </w:tcPr>
          <w:p>
            <w:r>
              <w:t>LLMSecCode: Evaluating Large Language Models for~Secure Coding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The figure measures vulnerability rate in the paper’s own empirical evaluation; extraction context: [2024] with a pass@1 score of 78.7% on the HumanEval dataset, while Llama 2 7B Chat tou [2023] produces the least amount of vulnerable code with a pass rate of 76.</w:t>
            </w:r>
          </w:p>
        </w:tc>
      </w:tr>
      <w:tr>
        <w:tc>
          <w:tcPr>
            <w:tcW w:type="dxa" w:w="1728"/>
          </w:tcPr>
          <w:p>
            <w:r>
              <w:t>A08</w:t>
            </w:r>
          </w:p>
        </w:tc>
        <w:tc>
          <w:tcPr>
            <w:tcW w:type="dxa" w:w="1728"/>
          </w:tcPr>
          <w:p>
            <w:r>
              <w:t>40.90</w:t>
            </w:r>
          </w:p>
        </w:tc>
        <w:tc>
          <w:tcPr>
            <w:tcW w:type="dxa" w:w="1728"/>
          </w:tcPr>
          <w:p>
            <w:r>
              <w:t>Beyond Synthetic Benchmarks: Evaluating LLM Performance on Real-World Class-Level Code Generation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reports a 40.90 Pass@1 improvement for repository/class-level code generation on DevEval under an agentic retrieval approach.</w:t>
            </w:r>
          </w:p>
        </w:tc>
      </w:tr>
      <w:tr>
        <w:tc>
          <w:tcPr>
            <w:tcW w:type="dxa" w:w="1728"/>
          </w:tcPr>
          <w:p>
            <w:r>
              <w:t>A09</w:t>
            </w:r>
          </w:p>
        </w:tc>
        <w:tc>
          <w:tcPr>
            <w:tcW w:type="dxa" w:w="1728"/>
          </w:tcPr>
          <w:p>
            <w:r>
              <w:t>83.7%</w:t>
            </w:r>
          </w:p>
        </w:tc>
        <w:tc>
          <w:tcPr>
            <w:tcW w:type="dxa" w:w="1728"/>
          </w:tcPr>
          <w:p>
            <w:r>
              <w:t>Evaluating Large Language Models in Class-Level Code Generation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measures percentage / rate in the paper’s own empirical evaluation; extraction context: level coverage (both over 98%) compared to HumanEval and MBPP but also exhibit superior performance in mutation testing (83.7%). We select the state-of-the-art LLMs that have been</w:t>
            </w:r>
          </w:p>
        </w:tc>
      </w:tr>
      <w:tr>
        <w:tc>
          <w:tcPr>
            <w:tcW w:type="dxa" w:w="1728"/>
          </w:tcPr>
          <w:p>
            <w:r>
              <w:t>A10</w:t>
            </w:r>
          </w:p>
        </w:tc>
        <w:tc>
          <w:tcPr>
            <w:tcW w:type="dxa" w:w="1728"/>
          </w:tcPr>
          <w:p>
            <w:r>
              <w:t>21.7%</w:t>
            </w:r>
          </w:p>
        </w:tc>
        <w:tc>
          <w:tcPr>
            <w:tcW w:type="dxa" w:w="1728"/>
          </w:tcPr>
          <w:p>
            <w:r>
              <w:t>Evaluating Large Language Models in Class-Level Code Generation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measures other in the paper’s own empirical evaluation; extraction context: 2%) 89 (21.7%) this step.</w:t>
            </w:r>
          </w:p>
        </w:tc>
      </w:tr>
      <w:tr>
        <w:tc>
          <w:tcPr>
            <w:tcW w:type="dxa" w:w="1728"/>
          </w:tcPr>
          <w:p>
            <w:r>
              <w:t>A11</w:t>
            </w:r>
          </w:p>
        </w:tc>
        <w:tc>
          <w:tcPr>
            <w:tcW w:type="dxa" w:w="1728"/>
          </w:tcPr>
          <w:p>
            <w:r>
              <w:t>20.73%</w:t>
            </w:r>
          </w:p>
        </w:tc>
        <w:tc>
          <w:tcPr>
            <w:tcW w:type="dxa" w:w="1728"/>
          </w:tcPr>
          <w:p>
            <w:r>
              <w:t>EvoCodeBench: An Evolving Code Generation Benchmark Aligned with Real-World Code Repositories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measures other in the paper’s own empirical evaluation; extraction context: For To address the above problem, we pro- example, gpt-4-turbo-1106 achieves a Pass@1 pose a new code generation benchmark named score of 80% on HumanEval, while its highest EvoCod</w:t>
            </w:r>
          </w:p>
        </w:tc>
      </w:tr>
      <w:tr>
        <w:tc>
          <w:tcPr>
            <w:tcW w:type="dxa" w:w="1728"/>
          </w:tcPr>
          <w:p>
            <w:r>
              <w:t>A12</w:t>
            </w:r>
          </w:p>
        </w:tc>
        <w:tc>
          <w:tcPr>
            <w:tcW w:type="dxa" w:w="1728"/>
          </w:tcPr>
          <w:p>
            <w:r>
              <w:t>3.97%</w:t>
            </w:r>
          </w:p>
        </w:tc>
        <w:tc>
          <w:tcPr>
            <w:tcW w:type="dxa" w:w="1728"/>
          </w:tcPr>
          <w:p>
            <w:r>
              <w:t>SWE-Bench+: Enhanced Coding Benchmark for LLMs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measures percentage / rate in the paper’s own empirical evaluation; extraction context: we filtered out these problematic issues, the resolution rate of SWE-Agent+GPT-4 drops from 12.47% to 3.97%. We also observed that the same data quality issues also exist in the tw</w:t>
            </w:r>
          </w:p>
        </w:tc>
      </w:tr>
      <w:tr>
        <w:tc>
          <w:tcPr>
            <w:tcW w:type="dxa" w:w="1728"/>
          </w:tcPr>
          <w:p>
            <w:r>
              <w:t>A13</w:t>
            </w:r>
          </w:p>
        </w:tc>
        <w:tc>
          <w:tcPr>
            <w:tcW w:type="dxa" w:w="1728"/>
          </w:tcPr>
          <w:p>
            <w:r>
              <w:t>14.85%</w:t>
            </w:r>
          </w:p>
        </w:tc>
        <w:tc>
          <w:tcPr>
            <w:tcW w:type="dxa" w:w="1728"/>
          </w:tcPr>
          <w:p>
            <w:r>
              <w:t>AppForge: From Assistant to Independent Developer -- Are GPTs Ready for Software Development?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measures percentage / rate in the paper’s own empirical evaluation; extraction context: A PP F ORGE, with the best-performing flagship model GPT-5 with high reasoning mode achieving only 14.85% success rate (developing 14.85% of apps passing all test cases). When give</w:t>
            </w:r>
          </w:p>
        </w:tc>
      </w:tr>
      <w:tr>
        <w:tc>
          <w:tcPr>
            <w:tcW w:type="dxa" w:w="1728"/>
          </w:tcPr>
          <w:p>
            <w:r>
              <w:t>A14</w:t>
            </w:r>
          </w:p>
        </w:tc>
        <w:tc>
          <w:tcPr>
            <w:tcW w:type="dxa" w:w="1728"/>
          </w:tcPr>
          <w:p>
            <w:r>
              <w:t>85.6%</w:t>
            </w:r>
          </w:p>
        </w:tc>
        <w:tc>
          <w:tcPr>
            <w:tcW w:type="dxa" w:w="1728"/>
          </w:tcPr>
          <w:p>
            <w:r>
              <w:t>A Comprehensive Framework for Evaluating API-oriented Code Generation in Large Language Models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The figure measures percentage / rate in the paper’s own empirical evaluation; extraction context: parts of a single recommendation. Interestingly, among the Incorrect Return/Parameter cases, a remarkable portion of errors (85.6% - 86.2%) resulted from combining return types and</w:t>
            </w:r>
          </w:p>
        </w:tc>
      </w:tr>
      <w:tr>
        <w:tc>
          <w:tcPr>
            <w:tcW w:type="dxa" w:w="1728"/>
          </w:tcPr>
          <w:p>
            <w:r>
              <w:t>A15</w:t>
            </w:r>
          </w:p>
        </w:tc>
        <w:tc>
          <w:tcPr>
            <w:tcW w:type="dxa" w:w="1728"/>
          </w:tcPr>
          <w:p>
            <w:r>
              <w:t>76.46% generated snippets with &gt;=1 quality issue; 84.51% modified snippets with &gt;=1 quality issue</w:t>
            </w:r>
          </w:p>
        </w:tc>
        <w:tc>
          <w:tcPr>
            <w:tcW w:type="dxa" w:w="1728"/>
          </w:tcPr>
          <w:p>
            <w:r>
              <w:t>AI Writes, We Analyze: The ChatGPT Python Code Saga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The figure measures implicit / operational maintainability concern in the paper’s own empirical evaluation; extraction context:</w:t>
            </w:r>
          </w:p>
        </w:tc>
      </w:tr>
      <w:tr>
        <w:tc>
          <w:tcPr>
            <w:tcW w:type="dxa" w:w="1728"/>
          </w:tcPr>
          <w:p>
            <w:r>
              <w:t>A17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Bugs in Large Language Models Generated Code: An Empirical Study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The figure measures normalised or absolute count in the paper’s own empirical evaluation; extraction context: 3.1 RQ1: What are the characteristics of bugs occurring in code generated by LLMs for real-world project tasks?</w:t>
            </w:r>
          </w:p>
        </w:tc>
      </w:tr>
    </w:tbl>
    <w:p>
      <w:pPr>
        <w:pStyle w:val="Heading1"/>
      </w:pPr>
      <w:r>
        <w:t>4. Anchors flagged for caution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Anchor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Why caution applies</w:t>
            </w:r>
          </w:p>
        </w:tc>
        <w:tc>
          <w:tcPr>
            <w:tcW w:type="dxa" w:w="2160"/>
          </w:tcPr>
          <w:p>
            <w:r>
              <w:t>Recommended manuscript framing</w:t>
            </w:r>
          </w:p>
        </w:tc>
      </w:tr>
      <w:tr>
        <w:tc>
          <w:tcPr>
            <w:tcW w:type="dxa" w:w="2160"/>
          </w:tcPr>
          <w:p>
            <w:r>
              <w:t>A01: 25%</w:t>
            </w:r>
          </w:p>
        </w:tc>
        <w:tc>
          <w:tcPr>
            <w:tcW w:type="dxa" w:w="2160"/>
          </w:tcPr>
          <w:p>
            <w:r>
              <w:t>Comparative Analysis of AI Models for Python Code Generation: A HumanEval Benchmark Study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4.2.1 Synthetic benchmark performance,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A02: 95.1%</w:t>
            </w:r>
          </w:p>
        </w:tc>
        <w:tc>
          <w:tcPr>
            <w:tcW w:type="dxa" w:w="2160"/>
          </w:tcPr>
          <w:p>
            <w:r>
              <w:t>Comparative Analysis of AI Models for Python Code Generation: A HumanEval Benchmark Study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4.2.1 Synthetic benchmark performance,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A03: -28.9%</w:t>
            </w:r>
          </w:p>
        </w:tc>
        <w:tc>
          <w:tcPr>
            <w:tcW w:type="dxa" w:w="2160"/>
          </w:tcPr>
          <w:p>
            <w:r>
              <w:t>Is Your Code Generated by ChatGPT Really Correct? Rigorous Evaluation of Large Language Models for Code Generation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4.2.1 Synthetic benchmark performance,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A22: approximately 40% vulnerable programs</w:t>
            </w:r>
          </w:p>
        </w:tc>
        <w:tc>
          <w:tcPr>
            <w:tcW w:type="dxa" w:w="2160"/>
          </w:tcPr>
          <w:p>
            <w:r>
              <w:t>Asleep at the Keyboard? Assessing the Security of GitHub Copilot's Code Contributions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4.2.4 Security vulnerability rates,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A23: 30%</w:t>
            </w:r>
          </w:p>
        </w:tc>
        <w:tc>
          <w:tcPr>
            <w:tcW w:type="dxa" w:w="2160"/>
          </w:tcPr>
          <w:p>
            <w:r>
              <w:t>Purple Llama CyberSecEval: A Secure Coding Benchmark for Language Models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4.2.4 Security vulnerability rates,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A32: 20.6% generated codes solved target problem</w:t>
            </w:r>
          </w:p>
        </w:tc>
        <w:tc>
          <w:tcPr>
            <w:tcW w:type="dxa" w:w="2160"/>
          </w:tcPr>
          <w:p>
            <w:r>
              <w:t>Program Code Generation with Generative AIs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4.2.5 Maintainability and technical debt,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A33: 50.0%</w:t>
            </w:r>
          </w:p>
        </w:tc>
        <w:tc>
          <w:tcPr>
            <w:tcW w:type="dxa" w:w="2160"/>
          </w:tcPr>
          <w:p>
            <w:r>
              <w:t>Program Code Generation with Generative AIs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4.2.5 Maintainability and technical debt, explicitly naming the denominator and task context.</w:t>
            </w:r>
          </w:p>
        </w:tc>
      </w:tr>
      <w:tr>
        <w:tc>
          <w:tcPr>
            <w:tcW w:type="dxa" w:w="2160"/>
          </w:tcPr>
          <w:p>
            <w:r>
              <w:t>A36: 31.7%</w:t>
            </w:r>
          </w:p>
        </w:tc>
        <w:tc>
          <w:tcPr>
            <w:tcW w:type="dxa" w:w="2160"/>
          </w:tcPr>
          <w:p>
            <w:r>
              <w:t>AI-Generated Code Is Not Reproducible (Yet): An Empirical Study of Dependency Gaps in LLM-Based Coding Agents</w:t>
            </w:r>
          </w:p>
        </w:tc>
        <w:tc>
          <w:tcPr>
            <w:tcW w:type="dxa" w:w="2160"/>
          </w:tcPr>
          <w:p>
            <w:r>
              <w:t>Use with bounded framing: benchmark/task/sample conditions limit generalisation.</w:t>
            </w:r>
          </w:p>
        </w:tc>
        <w:tc>
          <w:tcPr>
            <w:tcW w:type="dxa" w:w="2160"/>
          </w:tcPr>
          <w:p>
            <w:r>
              <w:t>Use as bounded evidence in Section 4.2.6 Reproducibility and dependency issues, explicitly naming the denominator and task context.</w:t>
            </w:r>
          </w:p>
        </w:tc>
      </w:tr>
    </w:tbl>
    <w:p>
      <w:pPr>
        <w:pStyle w:val="Heading1"/>
      </w:pPr>
      <w:r>
        <w:t>5. References</w:t>
      </w:r>
    </w:p>
    <w:p>
      <w:r>
        <w:t>[1] bayram_comparative_2025 — Bayram (2025). Comparative Analysis of AI Models for Python Code Generation: A HumanEval Benchmark Study.</w:t>
      </w:r>
    </w:p>
    <w:p>
      <w:r>
        <w:t>[2] liu_is_2023 — Liu (2023). Is Your Code Generated by ChatGPT Really Correct? Rigorous Evaluation of Large Language Models for Code Generation.</w:t>
      </w:r>
    </w:p>
    <w:p>
      <w:r>
        <w:t>[3] ovi_benchmarking_2024 — Ovi (2024). Benchmarking ChatGPT, Codeium, and GitHub Copilot: A Comparative Study of AI-Driven Programming and Debugging Assistants.</w:t>
      </w:r>
    </w:p>
    <w:p>
      <w:r>
        <w:t>[4] peng_cweval_2025 — Peng (2025). CWEval: Outcome-driven Evaluation on Functionality and Security of LLM Code Generation.</w:t>
      </w:r>
    </w:p>
    <w:p>
      <w:r>
        <w:t>[5] ryden_llmseccode_2024 — Ryden (2024). LLMSecCode: Evaluating Large Language Models for~Secure Coding.</w:t>
      </w:r>
    </w:p>
    <w:p>
      <w:r>
        <w:t>[6] rahman_beyond_2025 — Rahman (2025). Beyond Synthetic Benchmarks: Evaluating LLM Performance on Real-World Class-Level Code Generation.</w:t>
      </w:r>
    </w:p>
    <w:p>
      <w:r>
        <w:t>[7] du_evaluating_2024 — Du (2024). Evaluating Large Language Models in Class-Level Code Generation.</w:t>
      </w:r>
    </w:p>
    <w:p>
      <w:r>
        <w:t>[8] li_evocodebench_2024 — Li (2024). EvoCodeBench: An Evolving Code Generation Benchmark Aligned with Real-World Code Repositories.</w:t>
      </w:r>
    </w:p>
    <w:p>
      <w:r>
        <w:t>[9] aleithan_swe-bench_2024 — Aleithan (2024). SWE-Bench+: Enhanced Coding Benchmark for LLMs.</w:t>
      </w:r>
    </w:p>
    <w:p>
      <w:r>
        <w:t>[10] ran_appforge_2025 — Ran (2025). AppForge: From Assistant to Independent Developer -- Are GPTs Ready for Software Development?.</w:t>
      </w:r>
    </w:p>
    <w:p>
      <w:r>
        <w:t>[11] wu_comprehensive_2024 — Wu (2024). A Comprehensive Framework for Evaluating API-oriented Code Generation in Large Language Models.</w:t>
      </w:r>
    </w:p>
    <w:p>
      <w:r>
        <w:t>[12] rabbi_ai_2024 — Rabbi (2024). AI Writes, We Analyze: The ChatGPT Python Code Saga.</w:t>
      </w:r>
    </w:p>
    <w:p>
      <w:r>
        <w:t>[13] tambon_bugs_2024 — Tambon (2024). Bugs in Large Language Models Generated Code: An Empirical Study.</w:t>
      </w:r>
    </w:p>
    <w:p>
      <w:r>
        <w:t>[14] esfahani_understanding_2024 — Esfahani (2024). Understanding Defects in Generated Codes by Language Models.</w:t>
      </w:r>
    </w:p>
    <w:p>
      <w:r>
        <w:t>[15] pan_lost_2024 — Pan (2024). Lost in Translation: A Study of Bugs Introduced by Large Language Models while Translating Code.</w:t>
      </w:r>
    </w:p>
    <w:p>
      <w:r>
        <w:t>[16] abbassi_recatcher_2025 — Abbassi (2025). ReCatcher: Towards LLMs Regression Testing for Code Generation.</w:t>
      </w:r>
    </w:p>
    <w:p>
      <w:r>
        <w:t>[17] dou_whats_2026 — Dou (2026). What's Wrong with Your Code Generated by Large Language Models? An Extensive Study.</w:t>
      </w:r>
    </w:p>
    <w:p>
      <w:r>
        <w:t>[18] pearce_asleep_2025 — Pearce (2025). Asleep at the Keyboard? Assessing the Security of GitHub Copilot's Code Contributions.</w:t>
      </w:r>
    </w:p>
    <w:p>
      <w:r>
        <w:t>[19] bhatt_purple_2023 — Bhatt (2023). Purple Llama CyberSecEval: A Secure Coding Benchmark for Language Models.</w:t>
      </w:r>
    </w:p>
    <w:p>
      <w:r>
        <w:t>[20] asare_is_2024 — Asare (2024). Is GitHub's Copilot as Bad as Humans at Introducing Vulnerabilities in Code?.</w:t>
      </w:r>
    </w:p>
    <w:p>
      <w:r>
        <w:t>[21] fu_security_2025 — Fu (2025). Security Weaknesses of Copilot-Generated Code in GitHub Projects: An Empirical Study.</w:t>
      </w:r>
    </w:p>
    <w:p>
      <w:r>
        <w:t>[22] cotroneo_devaic_2025 — Cotroneo (2025). DeVAIC: A Tool for Security Assessment of AI-Generated Code.</w:t>
      </w:r>
    </w:p>
    <w:p>
      <w:r>
        <w:t>[23] alrashedy_can_2024 — Alrashedy (2024). Can LLMs Patch Security Issues?.</w:t>
      </w:r>
    </w:p>
    <w:p>
      <w:r>
        <w:t>[24] chen_securevibebench_2026 — Chen (2026). SecureVibeBench: Evaluating Secure Coding Capabilities of Code Agents with Realistic Vulnerability Scenarios.</w:t>
      </w:r>
    </w:p>
    <w:p>
      <w:r>
        <w:t>[25] liu_debt_2026 — Liu (2026). Debt Behind the AI Boom: A Large-Scale Empirical Study of AI-Generated Code in the Wild.</w:t>
      </w:r>
    </w:p>
    <w:p>
      <w:r>
        <w:t>[26] borg_echoes_2026 — Borg (2026). Echoes of AI: Investigating the Downstream Effects of AI Assistants on Software Maintainability.</w:t>
      </w:r>
    </w:p>
    <w:p>
      <w:r>
        <w:t>[27] idrisov_program_2024 — Idrisov (2024). Program Code Generation with Generative AIs.</w:t>
      </w:r>
    </w:p>
    <w:p>
      <w:r>
        <w:t>[28] qiu_how_2025 — Qiu (2025). How Efficient is LLM-Generated Code? A Rigorous \&amp; High-Standard Benchmark.</w:t>
      </w:r>
    </w:p>
    <w:p>
      <w:r>
        <w:t>[29] dozono_large_2026 — Dozono (2026). Large Language Models for Secure Code Assessment: A Multi-Language Empirical Study.</w:t>
      </w:r>
    </w:p>
    <w:p>
      <w:r>
        <w:t>[30] vangala_ai-generated_2026 — Vangala (2026). AI-Generated Code Is Not Reproducible (Yet): An Empirical Study of Dependency Gaps in LLM-Based Coding Agents.</w:t>
      </w:r>
    </w:p>
    <w:p>
      <w:r>
        <w:t>[31] latendresse_how_2025 — Latendresse (2025). How Robust are LLM-Generated Library Imports? An Empirical Study using Stack Overflow.</w:t>
      </w:r>
    </w:p>
    <w:p>
      <w:r>
        <w:t>[32] chen_evaluating_2024 — Chen (2024). Evaluating Software Development Agents: Patch Patterns, Code Quality, and Issue Complexity in Real-World GitHub Scenarios.</w:t>
      </w:r>
    </w:p>
    <w:p>
      <w:r>
        <w:t>[33] siddiq_generate_2023 — Siddiq (2023). Generate and Pray: Using SALLMS to Evaluate the Security of LLM Generated Code.</w:t>
      </w:r>
    </w:p>
    <w:p>
      <w:r>
        <w:t>[34] liu_when_2025 — Liu (2025). When AI Takes the Wheel: Security Analysis of Framework-Constrained Program Generation.</w:t>
      </w:r>
    </w:p>
    <w:p>
      <w:r>
        <w:t>[35] ma_rethinking_2025 — Ma (2025). Rethinking Verification for LLM Code Generation: From Generation to Testing.</w:t>
      </w:r>
    </w:p>
    <w:p>
      <w:r>
        <w:t>[36] butler_dear_2024 — Butler (2024). Dear Diary: A randomized controlled trial of Generative AI coding tools in the workplace.</w:t>
      </w:r>
    </w:p>
    <w:p>
      <w:r>
        <w:t>[37] chen_impact_2024 — Chen (2024). The Impact of AI-Pair Programmers on Code Quality and Developer Satisfaction: Evidence from TiMi studio.</w:t>
      </w:r>
    </w:p>
    <w:p>
      <w:r>
        <w:t>[38] ding_static_2023 — Ding (2023). A Static Evaluation of Code Completion by Large Language Models.</w:t>
      </w:r>
    </w:p>
    <w:p>
      <w:r>
        <w:t>[39] liu_evaluating_2024 — Liu (2024). Evaluating Language Models for Efficient Code Generation.</w:t>
      </w:r>
    </w:p>
    <w:p>
      <w:r>
        <w:t>[40] zhong_can_2024 — Zhong (2024). Can LLM Replace Stack Overflow? A Study on Robustness and Reliability of Large Language Model Code Generation.</w:t>
      </w:r>
    </w:p>
    <w:p>
      <w:r>
        <w:t>[41] gao_treat_2025 — Gao (2025). TREAT: A Code LLMs Trustworthiness / Reliability Evaluation and Testing Framework.</w:t>
      </w:r>
    </w:p>
    <w:p>
      <w:r>
        <w:t>[42] res_enhancing_2024 — Res (2024). Enhancing Security of AI-Based Code Synthesis with GitHub Copilot via Cheap and Efficient Prompt-Engineering.</w:t>
      </w:r>
    </w:p>
    <w:p>
      <w:r>
        <w:t>[43] bose_prompts_2025 — Bose (2025). From Prompts to Properties: Rethinking LLM Code Generation with Property-Based Testing.</w:t>
      </w:r>
    </w:p>
    <w:p>
      <w:r>
        <w:t>[44] oh_poisoned_2023 — Oh (2023). Poisoned ChatGPT Finds Work for Idle Hands: Exploring Developers' Coding Practices with Insecure Suggestions from Poisoned AI Models.</w:t>
      </w:r>
    </w:p>
    <w:p>
      <w:r>
        <w:t>[45] heibel_mapping_2024 — Heibel (2024). MaPPing Your Model: Assessing the Impact of Adversarial Attacks on LLM-based Programming Assistants.</w:t>
      </w:r>
    </w:p>
    <w:p>
      <w:r>
        <w:t>[46] zhong_developer-llm_2025 — Zhong (2025). Developer-LLM Conversations: An Empirical Study of Interactions and Generated Code Quality.</w:t>
      </w:r>
    </w:p>
    <w:p>
      <w:r>
        <w:t>[47] costa_applying_2026 — Costa (2026). Applying Generative Artificial Intelligence for Vulnerability Fixing in a Proprietary Software Ecosystem.</w:t>
      </w:r>
    </w:p>
    <w:p>
      <w:r>
        <w:t>[48] belozerov_secure_2026 — Belozerov (2026). Secure Coding with AI -- From Detection to Repair.</w:t>
      </w:r>
    </w:p>
    <w:p>
      <w:r>
        <w:t>[49] lian_se_2025 — Lian (2025). A.S.E: A Repository-Level Benchmark for Evaluating Security in AI-Generated Code.</w:t>
      </w:r>
    </w:p>
    <w:p>
      <w:r>
        <w:t>[50] kozak_when_2025 — Kozak (2025). When Developer Aid Becomes Security Debt: A Systematic Analysis of Insecure Behaviors in LLM Coding Agents.</w:t>
      </w:r>
    </w:p>
    <w:p>
      <w:r>
        <w:t>[51] zhang_unseen_2025 — Zhang (2025). Unseen Horizons: Unveiling the Real Capability of LLM Code Generation Beyond the Familiar.</w:t>
      </w:r>
    </w:p>
    <w:p>
      <w:r>
        <w:t>[52] asare_user-centered_2024 — Asare (2024). A User-centered Security Evaluation of Copilot.</w:t>
      </w:r>
    </w:p>
    <w:p>
      <w:r>
        <w:t>[53] karanjai_who_2023 — Karanjai (2023). Who is Smarter? An Empirical Study of AI-Based Smart Contract Creation.</w:t>
      </w:r>
    </w:p>
    <w:p>
      <w:r>
        <w:t>[54] chong_artificial-intelligence_2024 — Chong (2024). Artificial-Intelligence Generated Code Considered Harmful: A Road Map for Secure and High-Quality Code Generation.</w:t>
      </w:r>
    </w:p>
    <w:p>
      <w:pPr>
        <w:pStyle w:val="Heading1"/>
      </w:pPr>
      <w:r>
        <w:t>6. Reference-alignment spot-check</w:t>
      </w:r>
    </w:p>
    <w:p>
      <w:r>
        <w:t>Inline citation [1] resolves to bayram_comparative_2025 and the official title 'Comparative Analysis of AI Models for Python Code Generation: A HumanEval Benchmark Study'.</w:t>
      </w:r>
    </w:p>
    <w:p>
      <w:r>
        <w:t>Inline citation [2] resolves to liu_is_2023 and the official title 'Is Your Code Generated by ChatGPT Really Correct? Rigorous Evaluation of Large Language Models for Code Generation'.</w:t>
      </w:r>
    </w:p>
    <w:p>
      <w:r>
        <w:t>Inline citation [3] resolves to ovi_benchmarking_2024 and the official title 'Benchmarking ChatGPT, Codeium, and GitHub Copilot: A Comparative Study of AI-Driven Programming and Debugging Assistants'.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