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AF34" w14:textId="4FBE4735" w:rsidR="00A02D86" w:rsidRDefault="00000000">
      <w:pPr>
        <w:pStyle w:val="Title"/>
      </w:pPr>
      <w:r>
        <w:t>Phase 1.</w:t>
      </w:r>
      <w:r w:rsidR="00F1632B">
        <w:t>2</w:t>
      </w:r>
      <w:r>
        <w:t xml:space="preserve"> — NB3 HAI CORE: Workflow Integration, Collaboration, and Agentic Interaction</w:t>
      </w:r>
    </w:p>
    <w:p w14:paraId="14E2241A" w14:textId="77777777" w:rsidR="00A02D86" w:rsidRDefault="00000000">
      <w:r>
        <w:t>Artefact: Phase_1_2_NB3_HAI_CORE_Workflow_v1.docx. Evidence base restricted to NB3_HAI_CORE. Bibkeys were verified against NB3_HAI_CORE.bib; bibliographical metadata in References was mapped through Relación de Estudios.xlsx to NB3_HAI_CORE.csv.</w:t>
      </w:r>
    </w:p>
    <w:p w14:paraId="428FB47D" w14:textId="77777777" w:rsidR="00A02D86" w:rsidRDefault="00000000">
      <w:pPr>
        <w:pStyle w:val="Heading1"/>
      </w:pPr>
      <w:r>
        <w:t>1. Evidence matrix</w:t>
      </w:r>
    </w:p>
    <w:tbl>
      <w:tblPr>
        <w:tblStyle w:val="TableGrid"/>
        <w:tblW w:w="0" w:type="auto"/>
        <w:jc w:val="center"/>
        <w:tblLook w:val="04A0" w:firstRow="1" w:lastRow="0" w:firstColumn="1" w:lastColumn="0" w:noHBand="0" w:noVBand="1"/>
      </w:tblPr>
      <w:tblGrid>
        <w:gridCol w:w="1836"/>
        <w:gridCol w:w="1818"/>
        <w:gridCol w:w="1818"/>
        <w:gridCol w:w="1818"/>
        <w:gridCol w:w="1818"/>
        <w:gridCol w:w="1818"/>
        <w:gridCol w:w="1818"/>
        <w:gridCol w:w="1818"/>
      </w:tblGrid>
      <w:tr w:rsidR="00A02D86" w14:paraId="4DCD8FED" w14:textId="77777777">
        <w:trPr>
          <w:jc w:val="center"/>
        </w:trPr>
        <w:tc>
          <w:tcPr>
            <w:tcW w:w="1818" w:type="dxa"/>
          </w:tcPr>
          <w:p w14:paraId="1E0BFE59" w14:textId="77777777" w:rsidR="00A02D86" w:rsidRDefault="00000000">
            <w:r>
              <w:rPr>
                <w:b/>
                <w:sz w:val="14"/>
              </w:rPr>
              <w:t>Bibkey</w:t>
            </w:r>
          </w:p>
        </w:tc>
        <w:tc>
          <w:tcPr>
            <w:tcW w:w="1818" w:type="dxa"/>
          </w:tcPr>
          <w:p w14:paraId="4D295521" w14:textId="77777777" w:rsidR="00A02D86" w:rsidRDefault="00000000">
            <w:r>
              <w:rPr>
                <w:b/>
                <w:sz w:val="14"/>
              </w:rPr>
              <w:t>Year</w:t>
            </w:r>
          </w:p>
        </w:tc>
        <w:tc>
          <w:tcPr>
            <w:tcW w:w="1818" w:type="dxa"/>
          </w:tcPr>
          <w:p w14:paraId="45B3A0B0" w14:textId="77777777" w:rsidR="00A02D86" w:rsidRDefault="00000000">
            <w:r>
              <w:rPr>
                <w:b/>
                <w:sz w:val="14"/>
              </w:rPr>
              <w:t>Quality tier</w:t>
            </w:r>
          </w:p>
        </w:tc>
        <w:tc>
          <w:tcPr>
            <w:tcW w:w="1818" w:type="dxa"/>
          </w:tcPr>
          <w:p w14:paraId="172867A4" w14:textId="77777777" w:rsidR="00A02D86" w:rsidRDefault="00000000">
            <w:r>
              <w:rPr>
                <w:b/>
                <w:sz w:val="14"/>
              </w:rPr>
              <w:t>Key finding (own words)</w:t>
            </w:r>
          </w:p>
        </w:tc>
        <w:tc>
          <w:tcPr>
            <w:tcW w:w="1818" w:type="dxa"/>
          </w:tcPr>
          <w:p w14:paraId="041CC10B" w14:textId="77777777" w:rsidR="00A02D86" w:rsidRDefault="00000000">
            <w:r>
              <w:rPr>
                <w:b/>
                <w:sz w:val="14"/>
              </w:rPr>
              <w:t>Metric/value</w:t>
            </w:r>
          </w:p>
        </w:tc>
        <w:tc>
          <w:tcPr>
            <w:tcW w:w="1818" w:type="dxa"/>
          </w:tcPr>
          <w:p w14:paraId="5E267AE4" w14:textId="77777777" w:rsidR="00A02D86" w:rsidRDefault="00000000">
            <w:r>
              <w:rPr>
                <w:b/>
                <w:sz w:val="14"/>
              </w:rPr>
              <w:t>Directionality</w:t>
            </w:r>
          </w:p>
        </w:tc>
        <w:tc>
          <w:tcPr>
            <w:tcW w:w="1818" w:type="dxa"/>
          </w:tcPr>
          <w:p w14:paraId="05456A01" w14:textId="77777777" w:rsidR="00A02D86" w:rsidRDefault="00000000">
            <w:r>
              <w:rPr>
                <w:b/>
                <w:sz w:val="14"/>
              </w:rPr>
              <w:t>PDF section + page</w:t>
            </w:r>
          </w:p>
        </w:tc>
        <w:tc>
          <w:tcPr>
            <w:tcW w:w="1818" w:type="dxa"/>
          </w:tcPr>
          <w:p w14:paraId="53004E6D" w14:textId="77777777" w:rsidR="00A02D86" w:rsidRDefault="00000000">
            <w:r>
              <w:rPr>
                <w:b/>
                <w:sz w:val="14"/>
              </w:rPr>
              <w:t>Workflow context</w:t>
            </w:r>
          </w:p>
        </w:tc>
      </w:tr>
      <w:tr w:rsidR="00A02D86" w14:paraId="1557A64B" w14:textId="77777777">
        <w:trPr>
          <w:jc w:val="center"/>
        </w:trPr>
        <w:tc>
          <w:tcPr>
            <w:tcW w:w="1818" w:type="dxa"/>
          </w:tcPr>
          <w:p w14:paraId="62175941" w14:textId="77777777" w:rsidR="00A02D86" w:rsidRDefault="00000000">
            <w:r>
              <w:rPr>
                <w:sz w:val="13"/>
              </w:rPr>
              <w:t>barke_grounded_2023</w:t>
            </w:r>
          </w:p>
        </w:tc>
        <w:tc>
          <w:tcPr>
            <w:tcW w:w="1818" w:type="dxa"/>
          </w:tcPr>
          <w:p w14:paraId="34C7EA81" w14:textId="77777777" w:rsidR="00A02D86" w:rsidRDefault="00000000">
            <w:r>
              <w:rPr>
                <w:sz w:val="13"/>
              </w:rPr>
              <w:t>2023</w:t>
            </w:r>
          </w:p>
        </w:tc>
        <w:tc>
          <w:tcPr>
            <w:tcW w:w="1818" w:type="dxa"/>
          </w:tcPr>
          <w:p w14:paraId="747C332C" w14:textId="77777777" w:rsidR="00A02D86" w:rsidRDefault="00000000">
            <w:r>
              <w:rPr>
                <w:sz w:val="13"/>
              </w:rPr>
              <w:t>A2</w:t>
            </w:r>
          </w:p>
        </w:tc>
        <w:tc>
          <w:tcPr>
            <w:tcW w:w="1818" w:type="dxa"/>
          </w:tcPr>
          <w:p w14:paraId="5BC416CB" w14:textId="77777777" w:rsidR="00A02D86" w:rsidRDefault="00000000">
            <w:r>
              <w:rPr>
                <w:sz w:val="13"/>
              </w:rPr>
              <w:t>Programmers alternated between acceleration and exploration: acceleration when pursuing known next steps, exploration when using Copilot to search solution space and discover possible APIs or implementations.</w:t>
            </w:r>
          </w:p>
        </w:tc>
        <w:tc>
          <w:tcPr>
            <w:tcW w:w="1818" w:type="dxa"/>
          </w:tcPr>
          <w:p w14:paraId="0CAB54AC" w14:textId="77777777" w:rsidR="00A02D86" w:rsidRDefault="00000000">
            <w:r>
              <w:rPr>
                <w:sz w:val="13"/>
              </w:rPr>
              <w:t>Qualitative grounded theory; two interaction modes identified.</w:t>
            </w:r>
          </w:p>
        </w:tc>
        <w:tc>
          <w:tcPr>
            <w:tcW w:w="1818" w:type="dxa"/>
          </w:tcPr>
          <w:p w14:paraId="23DC05AE" w14:textId="77777777" w:rsidR="00A02D86" w:rsidRDefault="00000000">
            <w:r>
              <w:rPr>
                <w:sz w:val="13"/>
              </w:rPr>
              <w:t>Mixed: acceleration and exploration</w:t>
            </w:r>
          </w:p>
        </w:tc>
        <w:tc>
          <w:tcPr>
            <w:tcW w:w="1818" w:type="dxa"/>
          </w:tcPr>
          <w:p w14:paraId="4AD2AAB8" w14:textId="77777777" w:rsidR="00A02D86" w:rsidRDefault="00000000">
            <w:r>
              <w:rPr>
                <w:sz w:val="13"/>
              </w:rPr>
              <w:t>Findings/Results, pp. 6-13</w:t>
            </w:r>
          </w:p>
        </w:tc>
        <w:tc>
          <w:tcPr>
            <w:tcW w:w="1818" w:type="dxa"/>
          </w:tcPr>
          <w:p w14:paraId="0EEC2BC4" w14:textId="77777777" w:rsidR="00A02D86" w:rsidRDefault="00000000">
            <w:r>
              <w:rPr>
                <w:sz w:val="13"/>
              </w:rPr>
              <w:t>solo</w:t>
            </w:r>
          </w:p>
        </w:tc>
      </w:tr>
      <w:tr w:rsidR="00A02D86" w14:paraId="722E6843" w14:textId="77777777">
        <w:trPr>
          <w:jc w:val="center"/>
        </w:trPr>
        <w:tc>
          <w:tcPr>
            <w:tcW w:w="1818" w:type="dxa"/>
          </w:tcPr>
          <w:p w14:paraId="5E93458A" w14:textId="77777777" w:rsidR="00A02D86" w:rsidRDefault="00000000">
            <w:r>
              <w:rPr>
                <w:sz w:val="13"/>
              </w:rPr>
              <w:t>mozannar_reading_2024</w:t>
            </w:r>
          </w:p>
        </w:tc>
        <w:tc>
          <w:tcPr>
            <w:tcW w:w="1818" w:type="dxa"/>
          </w:tcPr>
          <w:p w14:paraId="52DFA51C" w14:textId="77777777" w:rsidR="00A02D86" w:rsidRDefault="00000000">
            <w:r>
              <w:rPr>
                <w:sz w:val="13"/>
              </w:rPr>
              <w:t>2024</w:t>
            </w:r>
          </w:p>
        </w:tc>
        <w:tc>
          <w:tcPr>
            <w:tcW w:w="1818" w:type="dxa"/>
          </w:tcPr>
          <w:p w14:paraId="68CE052D" w14:textId="77777777" w:rsidR="00A02D86" w:rsidRDefault="00000000">
            <w:r>
              <w:rPr>
                <w:sz w:val="13"/>
              </w:rPr>
              <w:t>A2</w:t>
            </w:r>
          </w:p>
        </w:tc>
        <w:tc>
          <w:tcPr>
            <w:tcW w:w="1818" w:type="dxa"/>
          </w:tcPr>
          <w:p w14:paraId="42A97FAA" w14:textId="77777777" w:rsidR="00A02D86" w:rsidRDefault="00000000">
            <w:r>
              <w:rPr>
                <w:sz w:val="13"/>
              </w:rPr>
              <w:t>AI assistance introduced reading and verification costs; user behaviour depended on whether accepting, editing, or rejecting model suggestions was cheaper than manual implementation.</w:t>
            </w:r>
          </w:p>
        </w:tc>
        <w:tc>
          <w:tcPr>
            <w:tcW w:w="1818" w:type="dxa"/>
          </w:tcPr>
          <w:p w14:paraId="7B93814F" w14:textId="77777777" w:rsidR="00A02D86" w:rsidRDefault="00000000">
            <w:r>
              <w:rPr>
                <w:sz w:val="13"/>
              </w:rPr>
              <w:t>Cost model plus user study/log analysis; acceptance, editing, and rejection costs modelled.</w:t>
            </w:r>
          </w:p>
        </w:tc>
        <w:tc>
          <w:tcPr>
            <w:tcW w:w="1818" w:type="dxa"/>
          </w:tcPr>
          <w:p w14:paraId="64D4AAC2" w14:textId="77777777" w:rsidR="00A02D86" w:rsidRDefault="00000000">
            <w:r>
              <w:rPr>
                <w:sz w:val="13"/>
              </w:rPr>
              <w:t>Conditional benefit: assistance can accelerate or add verification burden.</w:t>
            </w:r>
          </w:p>
        </w:tc>
        <w:tc>
          <w:tcPr>
            <w:tcW w:w="1818" w:type="dxa"/>
          </w:tcPr>
          <w:p w14:paraId="4DA7C671" w14:textId="77777777" w:rsidR="00A02D86" w:rsidRDefault="00000000">
            <w:r>
              <w:rPr>
                <w:sz w:val="13"/>
              </w:rPr>
              <w:t>Results/Discussion, pp. 7-13</w:t>
            </w:r>
          </w:p>
        </w:tc>
        <w:tc>
          <w:tcPr>
            <w:tcW w:w="1818" w:type="dxa"/>
          </w:tcPr>
          <w:p w14:paraId="3874C175" w14:textId="77777777" w:rsidR="00A02D86" w:rsidRDefault="00000000">
            <w:r>
              <w:rPr>
                <w:sz w:val="13"/>
              </w:rPr>
              <w:t>solo</w:t>
            </w:r>
          </w:p>
        </w:tc>
      </w:tr>
      <w:tr w:rsidR="00A02D86" w14:paraId="6CC3725B" w14:textId="77777777">
        <w:trPr>
          <w:jc w:val="center"/>
        </w:trPr>
        <w:tc>
          <w:tcPr>
            <w:tcW w:w="1818" w:type="dxa"/>
          </w:tcPr>
          <w:p w14:paraId="7962CC78" w14:textId="77777777" w:rsidR="00A02D86" w:rsidRDefault="00000000">
            <w:r>
              <w:rPr>
                <w:sz w:val="13"/>
              </w:rPr>
              <w:t>khojah_beyond_2024</w:t>
            </w:r>
          </w:p>
        </w:tc>
        <w:tc>
          <w:tcPr>
            <w:tcW w:w="1818" w:type="dxa"/>
          </w:tcPr>
          <w:p w14:paraId="5E4B1ACB" w14:textId="77777777" w:rsidR="00A02D86" w:rsidRDefault="00000000">
            <w:r>
              <w:rPr>
                <w:sz w:val="13"/>
              </w:rPr>
              <w:t>2024</w:t>
            </w:r>
          </w:p>
        </w:tc>
        <w:tc>
          <w:tcPr>
            <w:tcW w:w="1818" w:type="dxa"/>
          </w:tcPr>
          <w:p w14:paraId="024FB9B0" w14:textId="77777777" w:rsidR="00A02D86" w:rsidRDefault="00000000">
            <w:r>
              <w:rPr>
                <w:sz w:val="13"/>
              </w:rPr>
              <w:t>A2</w:t>
            </w:r>
          </w:p>
        </w:tc>
        <w:tc>
          <w:tcPr>
            <w:tcW w:w="1818" w:type="dxa"/>
          </w:tcPr>
          <w:p w14:paraId="4793438B" w14:textId="77777777" w:rsidR="00A02D86" w:rsidRDefault="00000000">
            <w:r>
              <w:rPr>
                <w:sz w:val="13"/>
              </w:rPr>
              <w:t>Practitioners used ChatGPT beyond direct code generation, including explanation, debugging, design reasoning, learning, and workflow support across software engineering tasks.</w:t>
            </w:r>
          </w:p>
        </w:tc>
        <w:tc>
          <w:tcPr>
            <w:tcW w:w="1818" w:type="dxa"/>
          </w:tcPr>
          <w:p w14:paraId="77930496" w14:textId="77777777" w:rsidR="00A02D86" w:rsidRDefault="00000000">
            <w:r>
              <w:rPr>
                <w:sz w:val="13"/>
              </w:rPr>
              <w:t>Observational study; multi-category ChatGPT usage taxonomy.</w:t>
            </w:r>
          </w:p>
        </w:tc>
        <w:tc>
          <w:tcPr>
            <w:tcW w:w="1818" w:type="dxa"/>
          </w:tcPr>
          <w:p w14:paraId="5E23DE35" w14:textId="77777777" w:rsidR="00A02D86" w:rsidRDefault="00000000">
            <w:r>
              <w:rPr>
                <w:sz w:val="13"/>
              </w:rPr>
              <w:t>Expansion from coding assistant to general SE workflow assistant.</w:t>
            </w:r>
          </w:p>
        </w:tc>
        <w:tc>
          <w:tcPr>
            <w:tcW w:w="1818" w:type="dxa"/>
          </w:tcPr>
          <w:p w14:paraId="211090DD" w14:textId="77777777" w:rsidR="00A02D86" w:rsidRDefault="00000000">
            <w:r>
              <w:rPr>
                <w:sz w:val="13"/>
              </w:rPr>
              <w:t>Results RQ1/RQ2, pp. 5-15</w:t>
            </w:r>
          </w:p>
        </w:tc>
        <w:tc>
          <w:tcPr>
            <w:tcW w:w="1818" w:type="dxa"/>
          </w:tcPr>
          <w:p w14:paraId="1392408F" w14:textId="77777777" w:rsidR="00A02D86" w:rsidRDefault="00000000">
            <w:r>
              <w:rPr>
                <w:sz w:val="13"/>
              </w:rPr>
              <w:t>mixed</w:t>
            </w:r>
          </w:p>
        </w:tc>
      </w:tr>
      <w:tr w:rsidR="00A02D86" w14:paraId="03C449FE" w14:textId="77777777">
        <w:trPr>
          <w:jc w:val="center"/>
        </w:trPr>
        <w:tc>
          <w:tcPr>
            <w:tcW w:w="1818" w:type="dxa"/>
          </w:tcPr>
          <w:p w14:paraId="2107070B" w14:textId="77777777" w:rsidR="00A02D86" w:rsidRDefault="00000000">
            <w:r>
              <w:rPr>
                <w:sz w:val="13"/>
              </w:rPr>
              <w:t>stray_generative_2025</w:t>
            </w:r>
          </w:p>
        </w:tc>
        <w:tc>
          <w:tcPr>
            <w:tcW w:w="1818" w:type="dxa"/>
          </w:tcPr>
          <w:p w14:paraId="25A5FFBF" w14:textId="77777777" w:rsidR="00A02D86" w:rsidRDefault="00000000">
            <w:r>
              <w:rPr>
                <w:sz w:val="13"/>
              </w:rPr>
              <w:t>2025</w:t>
            </w:r>
          </w:p>
        </w:tc>
        <w:tc>
          <w:tcPr>
            <w:tcW w:w="1818" w:type="dxa"/>
          </w:tcPr>
          <w:p w14:paraId="6C51188D" w14:textId="77777777" w:rsidR="00A02D86" w:rsidRDefault="00000000">
            <w:r>
              <w:rPr>
                <w:sz w:val="13"/>
              </w:rPr>
              <w:t>A2</w:t>
            </w:r>
          </w:p>
        </w:tc>
        <w:tc>
          <w:tcPr>
            <w:tcW w:w="1818" w:type="dxa"/>
          </w:tcPr>
          <w:p w14:paraId="7E27D513" w14:textId="77777777" w:rsidR="00A02D86" w:rsidRDefault="00000000">
            <w:r>
              <w:rPr>
                <w:sz w:val="13"/>
              </w:rPr>
              <w:t>Developers integrated Copilot and ChatGPT differently in solo and pair programming: Copilot supported flow-preserving completion, whereas ChatGPT supported explicit conversational problem solving.</w:t>
            </w:r>
          </w:p>
        </w:tc>
        <w:tc>
          <w:tcPr>
            <w:tcW w:w="1818" w:type="dxa"/>
          </w:tcPr>
          <w:p w14:paraId="592643D8" w14:textId="77777777" w:rsidR="00A02D86" w:rsidRDefault="00000000">
            <w:r>
              <w:rPr>
                <w:sz w:val="13"/>
              </w:rPr>
              <w:t>Qualitative study of solo/pair workflow influence.</w:t>
            </w:r>
          </w:p>
        </w:tc>
        <w:tc>
          <w:tcPr>
            <w:tcW w:w="1818" w:type="dxa"/>
          </w:tcPr>
          <w:p w14:paraId="2C059EBF" w14:textId="77777777" w:rsidR="00A02D86" w:rsidRDefault="00000000">
            <w:r>
              <w:rPr>
                <w:sz w:val="13"/>
              </w:rPr>
              <w:t>Tool-specific reconfiguration of workflow.</w:t>
            </w:r>
          </w:p>
        </w:tc>
        <w:tc>
          <w:tcPr>
            <w:tcW w:w="1818" w:type="dxa"/>
          </w:tcPr>
          <w:p w14:paraId="6EA7C0BA" w14:textId="77777777" w:rsidR="00A02D86" w:rsidRDefault="00000000">
            <w:r>
              <w:rPr>
                <w:sz w:val="13"/>
              </w:rPr>
              <w:t>Results/Findings, pp. 4-8</w:t>
            </w:r>
          </w:p>
        </w:tc>
        <w:tc>
          <w:tcPr>
            <w:tcW w:w="1818" w:type="dxa"/>
          </w:tcPr>
          <w:p w14:paraId="34999A61" w14:textId="77777777" w:rsidR="00A02D86" w:rsidRDefault="00000000">
            <w:r>
              <w:rPr>
                <w:sz w:val="13"/>
              </w:rPr>
              <w:t>mixed</w:t>
            </w:r>
          </w:p>
        </w:tc>
      </w:tr>
      <w:tr w:rsidR="00A02D86" w14:paraId="4DEA6073" w14:textId="77777777">
        <w:trPr>
          <w:jc w:val="center"/>
        </w:trPr>
        <w:tc>
          <w:tcPr>
            <w:tcW w:w="1818" w:type="dxa"/>
          </w:tcPr>
          <w:p w14:paraId="1C574515" w14:textId="77777777" w:rsidR="00A02D86" w:rsidRDefault="00000000">
            <w:r>
              <w:rPr>
                <w:sz w:val="13"/>
              </w:rPr>
              <w:t>stray_human-ai_2025</w:t>
            </w:r>
          </w:p>
        </w:tc>
        <w:tc>
          <w:tcPr>
            <w:tcW w:w="1818" w:type="dxa"/>
          </w:tcPr>
          <w:p w14:paraId="5B01E5C2" w14:textId="77777777" w:rsidR="00A02D86" w:rsidRDefault="00000000">
            <w:r>
              <w:rPr>
                <w:sz w:val="13"/>
              </w:rPr>
              <w:t>2025</w:t>
            </w:r>
          </w:p>
        </w:tc>
        <w:tc>
          <w:tcPr>
            <w:tcW w:w="1818" w:type="dxa"/>
          </w:tcPr>
          <w:p w14:paraId="72D826FB" w14:textId="77777777" w:rsidR="00A02D86" w:rsidRDefault="00000000">
            <w:r>
              <w:rPr>
                <w:sz w:val="13"/>
              </w:rPr>
              <w:t>A2</w:t>
            </w:r>
          </w:p>
        </w:tc>
        <w:tc>
          <w:tcPr>
            <w:tcW w:w="1818" w:type="dxa"/>
          </w:tcPr>
          <w:p w14:paraId="695C4D6A" w14:textId="77777777" w:rsidR="00A02D86" w:rsidRDefault="00000000">
            <w:r>
              <w:rPr>
                <w:sz w:val="13"/>
              </w:rPr>
              <w:t>Human-AI collaboration was shaped by developer goals, task type, and trust calibration, with developers moving between delegating subtasks and reviewing AI outputs.</w:t>
            </w:r>
          </w:p>
        </w:tc>
        <w:tc>
          <w:tcPr>
            <w:tcW w:w="1818" w:type="dxa"/>
          </w:tcPr>
          <w:p w14:paraId="1512BA72" w14:textId="77777777" w:rsidR="00A02D86" w:rsidRDefault="00000000">
            <w:r>
              <w:rPr>
                <w:sz w:val="13"/>
              </w:rPr>
              <w:t>Mixed-methods study of Copilot and ChatGPT use.</w:t>
            </w:r>
          </w:p>
        </w:tc>
        <w:tc>
          <w:tcPr>
            <w:tcW w:w="1818" w:type="dxa"/>
          </w:tcPr>
          <w:p w14:paraId="0A876037" w14:textId="77777777" w:rsidR="00A02D86" w:rsidRDefault="00000000">
            <w:r>
              <w:rPr>
                <w:sz w:val="13"/>
              </w:rPr>
              <w:t>Delegation increases but oversight remains central.</w:t>
            </w:r>
          </w:p>
        </w:tc>
        <w:tc>
          <w:tcPr>
            <w:tcW w:w="1818" w:type="dxa"/>
          </w:tcPr>
          <w:p w14:paraId="0682C552" w14:textId="77777777" w:rsidR="00A02D86" w:rsidRDefault="00000000">
            <w:r>
              <w:rPr>
                <w:sz w:val="13"/>
              </w:rPr>
              <w:t>Findings/Results, pp. 4-7</w:t>
            </w:r>
          </w:p>
        </w:tc>
        <w:tc>
          <w:tcPr>
            <w:tcW w:w="1818" w:type="dxa"/>
          </w:tcPr>
          <w:p w14:paraId="61D89C20" w14:textId="77777777" w:rsidR="00A02D86" w:rsidRDefault="00000000">
            <w:r>
              <w:rPr>
                <w:sz w:val="13"/>
              </w:rPr>
              <w:t>mixed</w:t>
            </w:r>
          </w:p>
        </w:tc>
      </w:tr>
      <w:tr w:rsidR="00A02D86" w14:paraId="75FB82EF" w14:textId="77777777">
        <w:trPr>
          <w:jc w:val="center"/>
        </w:trPr>
        <w:tc>
          <w:tcPr>
            <w:tcW w:w="1818" w:type="dxa"/>
          </w:tcPr>
          <w:p w14:paraId="3382FA0A" w14:textId="77777777" w:rsidR="00A02D86" w:rsidRDefault="00000000">
            <w:r>
              <w:rPr>
                <w:sz w:val="13"/>
              </w:rPr>
              <w:t>cui_productivity_2024</w:t>
            </w:r>
          </w:p>
        </w:tc>
        <w:tc>
          <w:tcPr>
            <w:tcW w:w="1818" w:type="dxa"/>
          </w:tcPr>
          <w:p w14:paraId="42BF1871" w14:textId="77777777" w:rsidR="00A02D86" w:rsidRDefault="00000000">
            <w:r>
              <w:rPr>
                <w:sz w:val="13"/>
              </w:rPr>
              <w:t>2024</w:t>
            </w:r>
          </w:p>
        </w:tc>
        <w:tc>
          <w:tcPr>
            <w:tcW w:w="1818" w:type="dxa"/>
          </w:tcPr>
          <w:p w14:paraId="3819737A" w14:textId="77777777" w:rsidR="00A02D86" w:rsidRDefault="00000000">
            <w:r>
              <w:rPr>
                <w:sz w:val="13"/>
              </w:rPr>
              <w:t>A1</w:t>
            </w:r>
          </w:p>
        </w:tc>
        <w:tc>
          <w:tcPr>
            <w:tcW w:w="1818" w:type="dxa"/>
          </w:tcPr>
          <w:p w14:paraId="436FF3A6" w14:textId="77777777" w:rsidR="00A02D86" w:rsidRDefault="00000000">
            <w:r>
              <w:rPr>
                <w:sz w:val="13"/>
              </w:rPr>
              <w:t>In a field experiment, access to GitHub Copilot increased completed task throughput, showing that workflow integration can produce measurable productivity gains.</w:t>
            </w:r>
          </w:p>
        </w:tc>
        <w:tc>
          <w:tcPr>
            <w:tcW w:w="1818" w:type="dxa"/>
          </w:tcPr>
          <w:p w14:paraId="38E30976" w14:textId="77777777" w:rsidR="00A02D86" w:rsidRDefault="00000000">
            <w:r>
              <w:rPr>
                <w:sz w:val="13"/>
              </w:rPr>
              <w:t>Field experiment; productivity effects measured through completed tasks.</w:t>
            </w:r>
          </w:p>
        </w:tc>
        <w:tc>
          <w:tcPr>
            <w:tcW w:w="1818" w:type="dxa"/>
          </w:tcPr>
          <w:p w14:paraId="78EECBC1" w14:textId="77777777" w:rsidR="00A02D86" w:rsidRDefault="00000000">
            <w:r>
              <w:rPr>
                <w:sz w:val="13"/>
              </w:rPr>
              <w:t>Positive acceleration effect.</w:t>
            </w:r>
          </w:p>
        </w:tc>
        <w:tc>
          <w:tcPr>
            <w:tcW w:w="1818" w:type="dxa"/>
          </w:tcPr>
          <w:p w14:paraId="7C0BADC9" w14:textId="77777777" w:rsidR="00A02D86" w:rsidRDefault="00000000">
            <w:r>
              <w:rPr>
                <w:sz w:val="13"/>
              </w:rPr>
              <w:t>Results/Findings, pp. 5-11</w:t>
            </w:r>
          </w:p>
        </w:tc>
        <w:tc>
          <w:tcPr>
            <w:tcW w:w="1818" w:type="dxa"/>
          </w:tcPr>
          <w:p w14:paraId="6716EFD4" w14:textId="77777777" w:rsidR="00A02D86" w:rsidRDefault="00000000">
            <w:r>
              <w:rPr>
                <w:sz w:val="13"/>
              </w:rPr>
              <w:t>team</w:t>
            </w:r>
          </w:p>
        </w:tc>
      </w:tr>
      <w:tr w:rsidR="00A02D86" w14:paraId="27096ADA" w14:textId="77777777">
        <w:trPr>
          <w:jc w:val="center"/>
        </w:trPr>
        <w:tc>
          <w:tcPr>
            <w:tcW w:w="1818" w:type="dxa"/>
          </w:tcPr>
          <w:p w14:paraId="4CDB12BE" w14:textId="77777777" w:rsidR="00A02D86" w:rsidRDefault="00000000">
            <w:r>
              <w:rPr>
                <w:sz w:val="13"/>
              </w:rPr>
              <w:t>song_impact_2024</w:t>
            </w:r>
          </w:p>
        </w:tc>
        <w:tc>
          <w:tcPr>
            <w:tcW w:w="1818" w:type="dxa"/>
          </w:tcPr>
          <w:p w14:paraId="0B6AF00C" w14:textId="77777777" w:rsidR="00A02D86" w:rsidRDefault="00000000">
            <w:r>
              <w:rPr>
                <w:sz w:val="13"/>
              </w:rPr>
              <w:t>2024</w:t>
            </w:r>
          </w:p>
        </w:tc>
        <w:tc>
          <w:tcPr>
            <w:tcW w:w="1818" w:type="dxa"/>
          </w:tcPr>
          <w:p w14:paraId="2087BADA" w14:textId="77777777" w:rsidR="00A02D86" w:rsidRDefault="00000000">
            <w:r>
              <w:rPr>
                <w:sz w:val="13"/>
              </w:rPr>
              <w:t>A1</w:t>
            </w:r>
          </w:p>
        </w:tc>
        <w:tc>
          <w:tcPr>
            <w:tcW w:w="1818" w:type="dxa"/>
          </w:tcPr>
          <w:p w14:paraId="12180368" w14:textId="77777777" w:rsidR="00A02D86" w:rsidRDefault="00000000">
            <w:r>
              <w:rPr>
                <w:sz w:val="13"/>
              </w:rPr>
              <w:t xml:space="preserve">At project level, generative </w:t>
            </w:r>
            <w:r>
              <w:rPr>
                <w:sz w:val="13"/>
              </w:rPr>
              <w:lastRenderedPageBreak/>
              <w:t>AI adoption affected collaborative open-source development patterns rather than only individual coding speed.</w:t>
            </w:r>
          </w:p>
        </w:tc>
        <w:tc>
          <w:tcPr>
            <w:tcW w:w="1818" w:type="dxa"/>
          </w:tcPr>
          <w:p w14:paraId="3E4767D3" w14:textId="77777777" w:rsidR="00A02D86" w:rsidRDefault="00000000">
            <w:r>
              <w:rPr>
                <w:sz w:val="13"/>
              </w:rPr>
              <w:lastRenderedPageBreak/>
              <w:t xml:space="preserve">GitHub observational </w:t>
            </w:r>
            <w:r>
              <w:rPr>
                <w:sz w:val="13"/>
              </w:rPr>
              <w:lastRenderedPageBreak/>
              <w:t>analysis; collaborative OSS outcomes.</w:t>
            </w:r>
          </w:p>
        </w:tc>
        <w:tc>
          <w:tcPr>
            <w:tcW w:w="1818" w:type="dxa"/>
          </w:tcPr>
          <w:p w14:paraId="5466E896" w14:textId="77777777" w:rsidR="00A02D86" w:rsidRDefault="00000000">
            <w:r>
              <w:rPr>
                <w:sz w:val="13"/>
              </w:rPr>
              <w:lastRenderedPageBreak/>
              <w:t xml:space="preserve">Team/community-level </w:t>
            </w:r>
            <w:r>
              <w:rPr>
                <w:sz w:val="13"/>
              </w:rPr>
              <w:lastRenderedPageBreak/>
              <w:t>workflow change.</w:t>
            </w:r>
          </w:p>
        </w:tc>
        <w:tc>
          <w:tcPr>
            <w:tcW w:w="1818" w:type="dxa"/>
          </w:tcPr>
          <w:p w14:paraId="0AF5A1A8" w14:textId="77777777" w:rsidR="00A02D86" w:rsidRDefault="00000000">
            <w:r>
              <w:rPr>
                <w:sz w:val="13"/>
              </w:rPr>
              <w:lastRenderedPageBreak/>
              <w:t>Results, pp. 12-31</w:t>
            </w:r>
          </w:p>
        </w:tc>
        <w:tc>
          <w:tcPr>
            <w:tcW w:w="1818" w:type="dxa"/>
          </w:tcPr>
          <w:p w14:paraId="0C47515F" w14:textId="77777777" w:rsidR="00A02D86" w:rsidRDefault="00000000">
            <w:r>
              <w:rPr>
                <w:sz w:val="13"/>
              </w:rPr>
              <w:t>team</w:t>
            </w:r>
          </w:p>
        </w:tc>
      </w:tr>
      <w:tr w:rsidR="00A02D86" w14:paraId="485F9808" w14:textId="77777777">
        <w:trPr>
          <w:jc w:val="center"/>
        </w:trPr>
        <w:tc>
          <w:tcPr>
            <w:tcW w:w="1818" w:type="dxa"/>
          </w:tcPr>
          <w:p w14:paraId="2F54EFA8" w14:textId="77777777" w:rsidR="00A02D86" w:rsidRDefault="00000000">
            <w:r>
              <w:rPr>
                <w:sz w:val="13"/>
              </w:rPr>
              <w:t>chatterjee_impact_2024</w:t>
            </w:r>
          </w:p>
        </w:tc>
        <w:tc>
          <w:tcPr>
            <w:tcW w:w="1818" w:type="dxa"/>
          </w:tcPr>
          <w:p w14:paraId="687ADE4A" w14:textId="77777777" w:rsidR="00A02D86" w:rsidRDefault="00000000">
            <w:r>
              <w:rPr>
                <w:sz w:val="13"/>
              </w:rPr>
              <w:t>2024</w:t>
            </w:r>
          </w:p>
        </w:tc>
        <w:tc>
          <w:tcPr>
            <w:tcW w:w="1818" w:type="dxa"/>
          </w:tcPr>
          <w:p w14:paraId="4CAEAA0E" w14:textId="77777777" w:rsidR="00A02D86" w:rsidRDefault="00000000">
            <w:r>
              <w:rPr>
                <w:sz w:val="13"/>
              </w:rPr>
              <w:t>A2</w:t>
            </w:r>
          </w:p>
        </w:tc>
        <w:tc>
          <w:tcPr>
            <w:tcW w:w="1818" w:type="dxa"/>
          </w:tcPr>
          <w:p w14:paraId="63BEA783" w14:textId="77777777" w:rsidR="00A02D86" w:rsidRDefault="00000000">
            <w:r>
              <w:rPr>
                <w:sz w:val="13"/>
              </w:rPr>
              <w:t>In a corporate setting, Copilot adoption was evaluated through engineering workflow outcomes and developer perceptions, indicating organisational embedding rather than isolated tool use.</w:t>
            </w:r>
          </w:p>
        </w:tc>
        <w:tc>
          <w:tcPr>
            <w:tcW w:w="1818" w:type="dxa"/>
          </w:tcPr>
          <w:p w14:paraId="242D30EC" w14:textId="77777777" w:rsidR="00A02D86" w:rsidRDefault="00000000">
            <w:r>
              <w:rPr>
                <w:sz w:val="13"/>
              </w:rPr>
              <w:t>Industry empirical study at ANZ Bank.</w:t>
            </w:r>
          </w:p>
        </w:tc>
        <w:tc>
          <w:tcPr>
            <w:tcW w:w="1818" w:type="dxa"/>
          </w:tcPr>
          <w:p w14:paraId="74BA8986" w14:textId="77777777" w:rsidR="00A02D86" w:rsidRDefault="00000000">
            <w:r>
              <w:rPr>
                <w:sz w:val="13"/>
              </w:rPr>
              <w:t>Positive but context-dependent adoption effect.</w:t>
            </w:r>
          </w:p>
        </w:tc>
        <w:tc>
          <w:tcPr>
            <w:tcW w:w="1818" w:type="dxa"/>
          </w:tcPr>
          <w:p w14:paraId="333AD7EF" w14:textId="77777777" w:rsidR="00A02D86" w:rsidRDefault="00000000">
            <w:r>
              <w:rPr>
                <w:sz w:val="13"/>
              </w:rPr>
              <w:t>Findings/Discussion, pp. 3-10</w:t>
            </w:r>
          </w:p>
        </w:tc>
        <w:tc>
          <w:tcPr>
            <w:tcW w:w="1818" w:type="dxa"/>
          </w:tcPr>
          <w:p w14:paraId="737AC835" w14:textId="77777777" w:rsidR="00A02D86" w:rsidRDefault="00000000">
            <w:r>
              <w:rPr>
                <w:sz w:val="13"/>
              </w:rPr>
              <w:t>team</w:t>
            </w:r>
          </w:p>
        </w:tc>
      </w:tr>
      <w:tr w:rsidR="00A02D86" w14:paraId="5B608DC5" w14:textId="77777777">
        <w:trPr>
          <w:jc w:val="center"/>
        </w:trPr>
        <w:tc>
          <w:tcPr>
            <w:tcW w:w="1818" w:type="dxa"/>
          </w:tcPr>
          <w:p w14:paraId="165851A3" w14:textId="77777777" w:rsidR="00A02D86" w:rsidRDefault="00000000">
            <w:r>
              <w:rPr>
                <w:sz w:val="13"/>
              </w:rPr>
              <w:t>grewal_analyzing_2024</w:t>
            </w:r>
          </w:p>
        </w:tc>
        <w:tc>
          <w:tcPr>
            <w:tcW w:w="1818" w:type="dxa"/>
          </w:tcPr>
          <w:p w14:paraId="55408ED0" w14:textId="77777777" w:rsidR="00A02D86" w:rsidRDefault="00000000">
            <w:r>
              <w:rPr>
                <w:sz w:val="13"/>
              </w:rPr>
              <w:t>2024</w:t>
            </w:r>
          </w:p>
        </w:tc>
        <w:tc>
          <w:tcPr>
            <w:tcW w:w="1818" w:type="dxa"/>
          </w:tcPr>
          <w:p w14:paraId="28B3AF09" w14:textId="77777777" w:rsidR="00A02D86" w:rsidRDefault="00000000">
            <w:r>
              <w:rPr>
                <w:sz w:val="13"/>
              </w:rPr>
              <w:t>A2</w:t>
            </w:r>
          </w:p>
        </w:tc>
        <w:tc>
          <w:tcPr>
            <w:tcW w:w="1818" w:type="dxa"/>
          </w:tcPr>
          <w:p w14:paraId="104EAE36" w14:textId="77777777" w:rsidR="00A02D86" w:rsidRDefault="00000000">
            <w:r>
              <w:rPr>
                <w:sz w:val="13"/>
              </w:rPr>
              <w:t>Developers incorporated ChatGPT-generated code into open-source repositories through identifiable commit-level reuse patterns, making AI output part of normal contribution workflows.</w:t>
            </w:r>
          </w:p>
        </w:tc>
        <w:tc>
          <w:tcPr>
            <w:tcW w:w="1818" w:type="dxa"/>
          </w:tcPr>
          <w:p w14:paraId="357DFB1A" w14:textId="77777777" w:rsidR="00A02D86" w:rsidRDefault="00000000">
            <w:r>
              <w:rPr>
                <w:sz w:val="13"/>
              </w:rPr>
              <w:t>GitHub project analysis of ChatGPT generated code use.</w:t>
            </w:r>
          </w:p>
        </w:tc>
        <w:tc>
          <w:tcPr>
            <w:tcW w:w="1818" w:type="dxa"/>
          </w:tcPr>
          <w:p w14:paraId="3D16D1BD" w14:textId="77777777" w:rsidR="00A02D86" w:rsidRDefault="00000000">
            <w:r>
              <w:rPr>
                <w:sz w:val="13"/>
              </w:rPr>
              <w:t>AI output becomes artefact in OSS workflow.</w:t>
            </w:r>
          </w:p>
        </w:tc>
        <w:tc>
          <w:tcPr>
            <w:tcW w:w="1818" w:type="dxa"/>
          </w:tcPr>
          <w:p w14:paraId="2F790977" w14:textId="77777777" w:rsidR="00A02D86" w:rsidRDefault="00000000">
            <w:r>
              <w:rPr>
                <w:sz w:val="13"/>
              </w:rPr>
              <w:t>Findings/Results RQ1-RQ2, pp. 3-6</w:t>
            </w:r>
          </w:p>
        </w:tc>
        <w:tc>
          <w:tcPr>
            <w:tcW w:w="1818" w:type="dxa"/>
          </w:tcPr>
          <w:p w14:paraId="516CF0D9" w14:textId="77777777" w:rsidR="00A02D86" w:rsidRDefault="00000000">
            <w:r>
              <w:rPr>
                <w:sz w:val="13"/>
              </w:rPr>
              <w:t>team</w:t>
            </w:r>
          </w:p>
        </w:tc>
      </w:tr>
      <w:tr w:rsidR="00A02D86" w14:paraId="5A831C08" w14:textId="77777777">
        <w:trPr>
          <w:jc w:val="center"/>
        </w:trPr>
        <w:tc>
          <w:tcPr>
            <w:tcW w:w="1818" w:type="dxa"/>
          </w:tcPr>
          <w:p w14:paraId="222BAFB6" w14:textId="77777777" w:rsidR="00A02D86" w:rsidRDefault="00000000">
            <w:r>
              <w:rPr>
                <w:sz w:val="13"/>
              </w:rPr>
              <w:t>hao_empirical_2024</w:t>
            </w:r>
          </w:p>
        </w:tc>
        <w:tc>
          <w:tcPr>
            <w:tcW w:w="1818" w:type="dxa"/>
          </w:tcPr>
          <w:p w14:paraId="0100973D" w14:textId="77777777" w:rsidR="00A02D86" w:rsidRDefault="00000000">
            <w:r>
              <w:rPr>
                <w:sz w:val="13"/>
              </w:rPr>
              <w:t>2024</w:t>
            </w:r>
          </w:p>
        </w:tc>
        <w:tc>
          <w:tcPr>
            <w:tcW w:w="1818" w:type="dxa"/>
          </w:tcPr>
          <w:p w14:paraId="0EB6A288" w14:textId="77777777" w:rsidR="00A02D86" w:rsidRDefault="00000000">
            <w:r>
              <w:rPr>
                <w:sz w:val="13"/>
              </w:rPr>
              <w:t>A1</w:t>
            </w:r>
          </w:p>
        </w:tc>
        <w:tc>
          <w:tcPr>
            <w:tcW w:w="1818" w:type="dxa"/>
          </w:tcPr>
          <w:p w14:paraId="0F85E4B2" w14:textId="77777777" w:rsidR="00A02D86" w:rsidRDefault="00000000">
            <w:r>
              <w:rPr>
                <w:sz w:val="13"/>
              </w:rPr>
              <w:t>Shared ChatGPT conversations in PRs and issues showed collaborative use: developers used conversations for code generation, questions, how-to guidance, issue resolution, and code review.</w:t>
            </w:r>
          </w:p>
        </w:tc>
        <w:tc>
          <w:tcPr>
            <w:tcW w:w="1818" w:type="dxa"/>
          </w:tcPr>
          <w:p w14:paraId="1EA342DE" w14:textId="77777777" w:rsidR="00A02D86" w:rsidRDefault="00000000">
            <w:r>
              <w:rPr>
                <w:sz w:val="13"/>
              </w:rPr>
              <w:t>210 PR conversations and 370 issue conversations; 16 inquiry types; multi-turn conversations 33.2% in PRs and 36.9% in issues.</w:t>
            </w:r>
          </w:p>
        </w:tc>
        <w:tc>
          <w:tcPr>
            <w:tcW w:w="1818" w:type="dxa"/>
          </w:tcPr>
          <w:p w14:paraId="7848F156" w14:textId="77777777" w:rsidR="00A02D86" w:rsidRDefault="00000000">
            <w:r>
              <w:rPr>
                <w:sz w:val="13"/>
              </w:rPr>
              <w:t>Collaborative externalisation of AI interaction.</w:t>
            </w:r>
          </w:p>
        </w:tc>
        <w:tc>
          <w:tcPr>
            <w:tcW w:w="1818" w:type="dxa"/>
          </w:tcPr>
          <w:p w14:paraId="215F58A8" w14:textId="77777777" w:rsidR="00A02D86" w:rsidRDefault="00000000">
            <w:r>
              <w:rPr>
                <w:sz w:val="13"/>
              </w:rPr>
              <w:t>Findings/Results RQ1-RQ3, pp. 7-28</w:t>
            </w:r>
          </w:p>
        </w:tc>
        <w:tc>
          <w:tcPr>
            <w:tcW w:w="1818" w:type="dxa"/>
          </w:tcPr>
          <w:p w14:paraId="61D8F02F" w14:textId="77777777" w:rsidR="00A02D86" w:rsidRDefault="00000000">
            <w:r>
              <w:rPr>
                <w:sz w:val="13"/>
              </w:rPr>
              <w:t>team</w:t>
            </w:r>
          </w:p>
        </w:tc>
      </w:tr>
      <w:tr w:rsidR="00A02D86" w14:paraId="1C77DE9F" w14:textId="77777777">
        <w:trPr>
          <w:jc w:val="center"/>
        </w:trPr>
        <w:tc>
          <w:tcPr>
            <w:tcW w:w="1818" w:type="dxa"/>
          </w:tcPr>
          <w:p w14:paraId="72D73A64" w14:textId="77777777" w:rsidR="00A02D86" w:rsidRDefault="00000000">
            <w:r>
              <w:rPr>
                <w:sz w:val="13"/>
              </w:rPr>
              <w:t>tufano_developers_2026</w:t>
            </w:r>
          </w:p>
        </w:tc>
        <w:tc>
          <w:tcPr>
            <w:tcW w:w="1818" w:type="dxa"/>
          </w:tcPr>
          <w:p w14:paraId="45E80637" w14:textId="77777777" w:rsidR="00A02D86" w:rsidRDefault="00000000">
            <w:r>
              <w:rPr>
                <w:sz w:val="13"/>
              </w:rPr>
              <w:t>2026</w:t>
            </w:r>
          </w:p>
        </w:tc>
        <w:tc>
          <w:tcPr>
            <w:tcW w:w="1818" w:type="dxa"/>
          </w:tcPr>
          <w:p w14:paraId="7143376E" w14:textId="77777777" w:rsidR="00A02D86" w:rsidRDefault="00000000">
            <w:r>
              <w:rPr>
                <w:sz w:val="13"/>
              </w:rPr>
              <w:t>A1</w:t>
            </w:r>
          </w:p>
        </w:tc>
        <w:tc>
          <w:tcPr>
            <w:tcW w:w="1818" w:type="dxa"/>
          </w:tcPr>
          <w:p w14:paraId="3AB273CB" w14:textId="77777777" w:rsidR="00A02D86" w:rsidRDefault="00000000">
            <w:r>
              <w:rPr>
                <w:sz w:val="13"/>
              </w:rPr>
              <w:t>Self-admitted generative AI use in open-source projects showed developers declaring AI assistance in real development artefacts, signalling integration into traceable project practice.</w:t>
            </w:r>
          </w:p>
        </w:tc>
        <w:tc>
          <w:tcPr>
            <w:tcW w:w="1818" w:type="dxa"/>
          </w:tcPr>
          <w:p w14:paraId="6B10FDE6" w14:textId="77777777" w:rsidR="00A02D86" w:rsidRDefault="00000000">
            <w:r>
              <w:rPr>
                <w:sz w:val="13"/>
              </w:rPr>
              <w:t>Mining study of self-admitted GenAI usage in OSS.</w:t>
            </w:r>
          </w:p>
        </w:tc>
        <w:tc>
          <w:tcPr>
            <w:tcW w:w="1818" w:type="dxa"/>
          </w:tcPr>
          <w:p w14:paraId="05E94184" w14:textId="77777777" w:rsidR="00A02D86" w:rsidRDefault="00000000">
            <w:r>
              <w:rPr>
                <w:sz w:val="13"/>
              </w:rPr>
              <w:t>Normalisation of disclosed AI assistance.</w:t>
            </w:r>
          </w:p>
        </w:tc>
        <w:tc>
          <w:tcPr>
            <w:tcW w:w="1818" w:type="dxa"/>
          </w:tcPr>
          <w:p w14:paraId="60831A3A" w14:textId="77777777" w:rsidR="00A02D86" w:rsidRDefault="00000000">
            <w:r>
              <w:rPr>
                <w:sz w:val="13"/>
              </w:rPr>
              <w:t>Results/Findings, pp. 7-24</w:t>
            </w:r>
          </w:p>
        </w:tc>
        <w:tc>
          <w:tcPr>
            <w:tcW w:w="1818" w:type="dxa"/>
          </w:tcPr>
          <w:p w14:paraId="20920288" w14:textId="77777777" w:rsidR="00A02D86" w:rsidRDefault="00000000">
            <w:r>
              <w:rPr>
                <w:sz w:val="13"/>
              </w:rPr>
              <w:t>team</w:t>
            </w:r>
          </w:p>
        </w:tc>
      </w:tr>
      <w:tr w:rsidR="00A02D86" w14:paraId="00F844DE" w14:textId="77777777">
        <w:trPr>
          <w:jc w:val="center"/>
        </w:trPr>
        <w:tc>
          <w:tcPr>
            <w:tcW w:w="1818" w:type="dxa"/>
          </w:tcPr>
          <w:p w14:paraId="3DA42A9E" w14:textId="77777777" w:rsidR="00A02D86" w:rsidRDefault="00000000">
            <w:r>
              <w:rPr>
                <w:sz w:val="13"/>
              </w:rPr>
              <w:t>lyu_will_2025</w:t>
            </w:r>
          </w:p>
        </w:tc>
        <w:tc>
          <w:tcPr>
            <w:tcW w:w="1818" w:type="dxa"/>
          </w:tcPr>
          <w:p w14:paraId="5E03B35B" w14:textId="77777777" w:rsidR="00A02D86" w:rsidRDefault="00000000">
            <w:r>
              <w:rPr>
                <w:sz w:val="13"/>
              </w:rPr>
              <w:t>2025</w:t>
            </w:r>
          </w:p>
        </w:tc>
        <w:tc>
          <w:tcPr>
            <w:tcW w:w="1818" w:type="dxa"/>
          </w:tcPr>
          <w:p w14:paraId="4F04A098" w14:textId="77777777" w:rsidR="00A02D86" w:rsidRDefault="00000000">
            <w:r>
              <w:rPr>
                <w:sz w:val="13"/>
              </w:rPr>
              <w:t>A2</w:t>
            </w:r>
          </w:p>
        </w:tc>
        <w:tc>
          <w:tcPr>
            <w:tcW w:w="1818" w:type="dxa"/>
          </w:tcPr>
          <w:p w14:paraId="7F91CEB1" w14:textId="77777777" w:rsidR="00A02D86" w:rsidRDefault="00000000">
            <w:r>
              <w:rPr>
                <w:sz w:val="13"/>
              </w:rPr>
              <w:t>Generative AI functioned as a pair-programming partner with measurable effects on collaboration experience, but did not eliminate the need for human judgement.</w:t>
            </w:r>
          </w:p>
        </w:tc>
        <w:tc>
          <w:tcPr>
            <w:tcW w:w="1818" w:type="dxa"/>
          </w:tcPr>
          <w:p w14:paraId="17B35696" w14:textId="77777777" w:rsidR="00A02D86" w:rsidRDefault="00000000">
            <w:r>
              <w:rPr>
                <w:sz w:val="13"/>
              </w:rPr>
              <w:t>Empirical evaluation of GenAI as collaborative partner.</w:t>
            </w:r>
          </w:p>
        </w:tc>
        <w:tc>
          <w:tcPr>
            <w:tcW w:w="1818" w:type="dxa"/>
          </w:tcPr>
          <w:p w14:paraId="560D7CC0" w14:textId="77777777" w:rsidR="00A02D86" w:rsidRDefault="00000000">
            <w:r>
              <w:rPr>
                <w:sz w:val="13"/>
              </w:rPr>
              <w:t>AI pair programming supports collaboration but requires supervision.</w:t>
            </w:r>
          </w:p>
        </w:tc>
        <w:tc>
          <w:tcPr>
            <w:tcW w:w="1818" w:type="dxa"/>
          </w:tcPr>
          <w:p w14:paraId="5E77BDCC" w14:textId="77777777" w:rsidR="00A02D86" w:rsidRDefault="00000000">
            <w:r>
              <w:rPr>
                <w:sz w:val="13"/>
              </w:rPr>
              <w:t>Results RQ1/RQ2 and Discussion, pp. 5-11</w:t>
            </w:r>
          </w:p>
        </w:tc>
        <w:tc>
          <w:tcPr>
            <w:tcW w:w="1818" w:type="dxa"/>
          </w:tcPr>
          <w:p w14:paraId="32B9121A" w14:textId="77777777" w:rsidR="00A02D86" w:rsidRDefault="00000000">
            <w:r>
              <w:rPr>
                <w:sz w:val="13"/>
              </w:rPr>
              <w:t>pair</w:t>
            </w:r>
          </w:p>
        </w:tc>
      </w:tr>
      <w:tr w:rsidR="00A02D86" w14:paraId="3C7F2CE7" w14:textId="77777777">
        <w:trPr>
          <w:jc w:val="center"/>
        </w:trPr>
        <w:tc>
          <w:tcPr>
            <w:tcW w:w="1818" w:type="dxa"/>
          </w:tcPr>
          <w:p w14:paraId="4F76AED2" w14:textId="77777777" w:rsidR="00A02D86" w:rsidRDefault="00000000">
            <w:r>
              <w:rPr>
                <w:sz w:val="13"/>
              </w:rPr>
              <w:t>pu_assistance_2025</w:t>
            </w:r>
          </w:p>
        </w:tc>
        <w:tc>
          <w:tcPr>
            <w:tcW w:w="1818" w:type="dxa"/>
          </w:tcPr>
          <w:p w14:paraId="171D94A5" w14:textId="77777777" w:rsidR="00A02D86" w:rsidRDefault="00000000">
            <w:r>
              <w:rPr>
                <w:sz w:val="13"/>
              </w:rPr>
              <w:t>2025</w:t>
            </w:r>
          </w:p>
        </w:tc>
        <w:tc>
          <w:tcPr>
            <w:tcW w:w="1818" w:type="dxa"/>
          </w:tcPr>
          <w:p w14:paraId="64DC4186" w14:textId="77777777" w:rsidR="00A02D86" w:rsidRDefault="00000000">
            <w:r>
              <w:rPr>
                <w:sz w:val="13"/>
              </w:rPr>
              <w:t>A2</w:t>
            </w:r>
          </w:p>
        </w:tc>
        <w:tc>
          <w:tcPr>
            <w:tcW w:w="1818" w:type="dxa"/>
          </w:tcPr>
          <w:p w14:paraId="70CAABBC" w14:textId="77777777" w:rsidR="00A02D86" w:rsidRDefault="00000000">
            <w:r>
              <w:rPr>
                <w:sz w:val="13"/>
              </w:rPr>
              <w:t>Proactive AI programming assistance created a trade-off: it could reduce effort when timely, but became disruptive when interruptions or irrelevant suggestions conflicted with developer flow.</w:t>
            </w:r>
          </w:p>
        </w:tc>
        <w:tc>
          <w:tcPr>
            <w:tcW w:w="1818" w:type="dxa"/>
          </w:tcPr>
          <w:p w14:paraId="2A2B4761" w14:textId="77777777" w:rsidR="00A02D86" w:rsidRDefault="00000000">
            <w:r>
              <w:rPr>
                <w:sz w:val="13"/>
              </w:rPr>
              <w:t>Design/evaluation study of proactive AI assistance.</w:t>
            </w:r>
          </w:p>
        </w:tc>
        <w:tc>
          <w:tcPr>
            <w:tcW w:w="1818" w:type="dxa"/>
          </w:tcPr>
          <w:p w14:paraId="595E2649" w14:textId="77777777" w:rsidR="00A02D86" w:rsidRDefault="00000000">
            <w:r>
              <w:rPr>
                <w:sz w:val="13"/>
              </w:rPr>
              <w:t>Ambivalent: assistance or disruption depending on timing and relevance.</w:t>
            </w:r>
          </w:p>
        </w:tc>
        <w:tc>
          <w:tcPr>
            <w:tcW w:w="1818" w:type="dxa"/>
          </w:tcPr>
          <w:p w14:paraId="0BEF9464" w14:textId="77777777" w:rsidR="00A02D86" w:rsidRDefault="00000000">
            <w:r>
              <w:rPr>
                <w:sz w:val="13"/>
              </w:rPr>
              <w:t>Results/Discussion, pp. 8-17</w:t>
            </w:r>
          </w:p>
        </w:tc>
        <w:tc>
          <w:tcPr>
            <w:tcW w:w="1818" w:type="dxa"/>
          </w:tcPr>
          <w:p w14:paraId="011C79F4" w14:textId="77777777" w:rsidR="00A02D86" w:rsidRDefault="00000000">
            <w:r>
              <w:rPr>
                <w:sz w:val="13"/>
              </w:rPr>
              <w:t>solo</w:t>
            </w:r>
          </w:p>
        </w:tc>
      </w:tr>
      <w:tr w:rsidR="00A02D86" w14:paraId="3D70F05F" w14:textId="77777777">
        <w:trPr>
          <w:jc w:val="center"/>
        </w:trPr>
        <w:tc>
          <w:tcPr>
            <w:tcW w:w="1818" w:type="dxa"/>
          </w:tcPr>
          <w:p w14:paraId="75EA7AA6" w14:textId="77777777" w:rsidR="00A02D86" w:rsidRDefault="00000000">
            <w:r>
              <w:rPr>
                <w:sz w:val="13"/>
              </w:rPr>
              <w:t>xia_agentless_2024</w:t>
            </w:r>
          </w:p>
        </w:tc>
        <w:tc>
          <w:tcPr>
            <w:tcW w:w="1818" w:type="dxa"/>
          </w:tcPr>
          <w:p w14:paraId="3F702AB7" w14:textId="77777777" w:rsidR="00A02D86" w:rsidRDefault="00000000">
            <w:r>
              <w:rPr>
                <w:sz w:val="13"/>
              </w:rPr>
              <w:t>2024</w:t>
            </w:r>
          </w:p>
        </w:tc>
        <w:tc>
          <w:tcPr>
            <w:tcW w:w="1818" w:type="dxa"/>
          </w:tcPr>
          <w:p w14:paraId="4D23846C" w14:textId="77777777" w:rsidR="00A02D86" w:rsidRDefault="00000000">
            <w:r>
              <w:rPr>
                <w:sz w:val="13"/>
              </w:rPr>
              <w:t>A1</w:t>
            </w:r>
          </w:p>
        </w:tc>
        <w:tc>
          <w:tcPr>
            <w:tcW w:w="1818" w:type="dxa"/>
          </w:tcPr>
          <w:p w14:paraId="669C0A2F" w14:textId="77777777" w:rsidR="00A02D86" w:rsidRDefault="00000000">
            <w:r>
              <w:rPr>
                <w:sz w:val="13"/>
              </w:rPr>
              <w:t>Agentless reframed software repair as a staged agentic process with localisation, repair generation, and validation, shifting developer attention towards configuring and evaluating the process.</w:t>
            </w:r>
          </w:p>
        </w:tc>
        <w:tc>
          <w:tcPr>
            <w:tcW w:w="1818" w:type="dxa"/>
          </w:tcPr>
          <w:p w14:paraId="0B3F9CF2" w14:textId="77777777" w:rsidR="00A02D86" w:rsidRDefault="00000000">
            <w:r>
              <w:rPr>
                <w:sz w:val="13"/>
              </w:rPr>
              <w:t>SWE-bench style evaluation of LLM-based agentless repair.</w:t>
            </w:r>
          </w:p>
        </w:tc>
        <w:tc>
          <w:tcPr>
            <w:tcW w:w="1818" w:type="dxa"/>
          </w:tcPr>
          <w:p w14:paraId="2274AAA9" w14:textId="77777777" w:rsidR="00A02D86" w:rsidRDefault="00000000">
            <w:r>
              <w:rPr>
                <w:sz w:val="13"/>
              </w:rPr>
              <w:t>Authoring shifts towards orchestration/evaluation.</w:t>
            </w:r>
          </w:p>
        </w:tc>
        <w:tc>
          <w:tcPr>
            <w:tcW w:w="1818" w:type="dxa"/>
          </w:tcPr>
          <w:p w14:paraId="70C3D874" w14:textId="77777777" w:rsidR="00A02D86" w:rsidRDefault="00000000">
            <w:r>
              <w:rPr>
                <w:sz w:val="13"/>
              </w:rPr>
              <w:t>Evaluation/Results, pp. 4-16</w:t>
            </w:r>
          </w:p>
        </w:tc>
        <w:tc>
          <w:tcPr>
            <w:tcW w:w="1818" w:type="dxa"/>
          </w:tcPr>
          <w:p w14:paraId="2453C9C9" w14:textId="77777777" w:rsidR="00A02D86" w:rsidRDefault="00000000">
            <w:r>
              <w:rPr>
                <w:sz w:val="13"/>
              </w:rPr>
              <w:t>agentic</w:t>
            </w:r>
          </w:p>
        </w:tc>
      </w:tr>
      <w:tr w:rsidR="00A02D86" w14:paraId="57ED2386" w14:textId="77777777">
        <w:trPr>
          <w:jc w:val="center"/>
        </w:trPr>
        <w:tc>
          <w:tcPr>
            <w:tcW w:w="1818" w:type="dxa"/>
          </w:tcPr>
          <w:p w14:paraId="30C249E0" w14:textId="77777777" w:rsidR="00A02D86" w:rsidRDefault="00000000">
            <w:r>
              <w:rPr>
                <w:sz w:val="13"/>
              </w:rPr>
              <w:t>zhang_autocoderover_2024</w:t>
            </w:r>
          </w:p>
        </w:tc>
        <w:tc>
          <w:tcPr>
            <w:tcW w:w="1818" w:type="dxa"/>
          </w:tcPr>
          <w:p w14:paraId="2898D64A" w14:textId="77777777" w:rsidR="00A02D86" w:rsidRDefault="00000000">
            <w:r>
              <w:rPr>
                <w:sz w:val="13"/>
              </w:rPr>
              <w:t>2024</w:t>
            </w:r>
          </w:p>
        </w:tc>
        <w:tc>
          <w:tcPr>
            <w:tcW w:w="1818" w:type="dxa"/>
          </w:tcPr>
          <w:p w14:paraId="0A61AC67" w14:textId="77777777" w:rsidR="00A02D86" w:rsidRDefault="00000000">
            <w:r>
              <w:rPr>
                <w:sz w:val="13"/>
              </w:rPr>
              <w:t>A1</w:t>
            </w:r>
          </w:p>
        </w:tc>
        <w:tc>
          <w:tcPr>
            <w:tcW w:w="1818" w:type="dxa"/>
          </w:tcPr>
          <w:p w14:paraId="601FA4E3" w14:textId="77777777" w:rsidR="00A02D86" w:rsidRDefault="00000000">
            <w:r>
              <w:rPr>
                <w:sz w:val="13"/>
              </w:rPr>
              <w:t>AutoCodeRover automated program improvement through autonomous retrieval, context construction, patch generation, and validation, positioning the developer as overseer of an agentic repair pipeline.</w:t>
            </w:r>
          </w:p>
        </w:tc>
        <w:tc>
          <w:tcPr>
            <w:tcW w:w="1818" w:type="dxa"/>
          </w:tcPr>
          <w:p w14:paraId="39057E85" w14:textId="77777777" w:rsidR="00A02D86" w:rsidRDefault="00000000">
            <w:r>
              <w:rPr>
                <w:sz w:val="13"/>
              </w:rPr>
              <w:t>Autonomous program improvement evaluation on benchmark tasks.</w:t>
            </w:r>
          </w:p>
        </w:tc>
        <w:tc>
          <w:tcPr>
            <w:tcW w:w="1818" w:type="dxa"/>
          </w:tcPr>
          <w:p w14:paraId="22D376EE" w14:textId="77777777" w:rsidR="00A02D86" w:rsidRDefault="00000000">
            <w:r>
              <w:rPr>
                <w:sz w:val="13"/>
              </w:rPr>
              <w:t>Increased agentic delegation.</w:t>
            </w:r>
          </w:p>
        </w:tc>
        <w:tc>
          <w:tcPr>
            <w:tcW w:w="1818" w:type="dxa"/>
          </w:tcPr>
          <w:p w14:paraId="25864E4C" w14:textId="77777777" w:rsidR="00A02D86" w:rsidRDefault="00000000">
            <w:r>
              <w:rPr>
                <w:sz w:val="13"/>
              </w:rPr>
              <w:t>Evaluation/Results RQ1-RQ2, pp. 7-13</w:t>
            </w:r>
          </w:p>
        </w:tc>
        <w:tc>
          <w:tcPr>
            <w:tcW w:w="1818" w:type="dxa"/>
          </w:tcPr>
          <w:p w14:paraId="2C76782D" w14:textId="77777777" w:rsidR="00A02D86" w:rsidRDefault="00000000">
            <w:r>
              <w:rPr>
                <w:sz w:val="13"/>
              </w:rPr>
              <w:t>agentic</w:t>
            </w:r>
          </w:p>
        </w:tc>
      </w:tr>
      <w:tr w:rsidR="00A02D86" w14:paraId="2B816B4F" w14:textId="77777777">
        <w:trPr>
          <w:jc w:val="center"/>
        </w:trPr>
        <w:tc>
          <w:tcPr>
            <w:tcW w:w="1818" w:type="dxa"/>
          </w:tcPr>
          <w:p w14:paraId="3F78A8F7" w14:textId="77777777" w:rsidR="00A02D86" w:rsidRDefault="00000000">
            <w:r>
              <w:rPr>
                <w:sz w:val="13"/>
              </w:rPr>
              <w:t>yin_comprehensive_2025</w:t>
            </w:r>
          </w:p>
        </w:tc>
        <w:tc>
          <w:tcPr>
            <w:tcW w:w="1818" w:type="dxa"/>
          </w:tcPr>
          <w:p w14:paraId="12F6EB0B" w14:textId="77777777" w:rsidR="00A02D86" w:rsidRDefault="00000000">
            <w:r>
              <w:rPr>
                <w:sz w:val="13"/>
              </w:rPr>
              <w:t>2025</w:t>
            </w:r>
          </w:p>
        </w:tc>
        <w:tc>
          <w:tcPr>
            <w:tcW w:w="1818" w:type="dxa"/>
          </w:tcPr>
          <w:p w14:paraId="25A3BA46" w14:textId="77777777" w:rsidR="00A02D86" w:rsidRDefault="00000000">
            <w:r>
              <w:rPr>
                <w:sz w:val="13"/>
              </w:rPr>
              <w:t>A1</w:t>
            </w:r>
          </w:p>
        </w:tc>
        <w:tc>
          <w:tcPr>
            <w:tcW w:w="1818" w:type="dxa"/>
          </w:tcPr>
          <w:p w14:paraId="152DC887" w14:textId="77777777" w:rsidR="00A02D86" w:rsidRDefault="00000000">
            <w:r>
              <w:rPr>
                <w:sz w:val="13"/>
              </w:rPr>
              <w:t xml:space="preserve">Agent frameworks showed </w:t>
            </w:r>
            <w:r>
              <w:rPr>
                <w:sz w:val="13"/>
              </w:rPr>
              <w:lastRenderedPageBreak/>
              <w:t>uneven performance across code-centric software engineering tasks, indicating that agentic workflow gains depend on task structure and framework design.</w:t>
            </w:r>
          </w:p>
        </w:tc>
        <w:tc>
          <w:tcPr>
            <w:tcW w:w="1818" w:type="dxa"/>
          </w:tcPr>
          <w:p w14:paraId="1872A642" w14:textId="77777777" w:rsidR="00A02D86" w:rsidRDefault="00000000">
            <w:r>
              <w:rPr>
                <w:sz w:val="13"/>
              </w:rPr>
              <w:lastRenderedPageBreak/>
              <w:t xml:space="preserve">Comprehensive empirical </w:t>
            </w:r>
            <w:r>
              <w:rPr>
                <w:sz w:val="13"/>
              </w:rPr>
              <w:lastRenderedPageBreak/>
              <w:t>evaluation of agent frameworks.</w:t>
            </w:r>
          </w:p>
        </w:tc>
        <w:tc>
          <w:tcPr>
            <w:tcW w:w="1818" w:type="dxa"/>
          </w:tcPr>
          <w:p w14:paraId="0160E2D5" w14:textId="77777777" w:rsidR="00A02D86" w:rsidRDefault="00000000">
            <w:r>
              <w:rPr>
                <w:sz w:val="13"/>
              </w:rPr>
              <w:lastRenderedPageBreak/>
              <w:t xml:space="preserve">Conditional agentic </w:t>
            </w:r>
            <w:r>
              <w:rPr>
                <w:sz w:val="13"/>
              </w:rPr>
              <w:lastRenderedPageBreak/>
              <w:t>performance.</w:t>
            </w:r>
          </w:p>
        </w:tc>
        <w:tc>
          <w:tcPr>
            <w:tcW w:w="1818" w:type="dxa"/>
          </w:tcPr>
          <w:p w14:paraId="7CEAC956" w14:textId="77777777" w:rsidR="00A02D86" w:rsidRDefault="00000000">
            <w:r>
              <w:rPr>
                <w:sz w:val="13"/>
              </w:rPr>
              <w:lastRenderedPageBreak/>
              <w:t>Results/Findings, pp. 5-15</w:t>
            </w:r>
          </w:p>
        </w:tc>
        <w:tc>
          <w:tcPr>
            <w:tcW w:w="1818" w:type="dxa"/>
          </w:tcPr>
          <w:p w14:paraId="563ADEC7" w14:textId="77777777" w:rsidR="00A02D86" w:rsidRDefault="00000000">
            <w:r>
              <w:rPr>
                <w:sz w:val="13"/>
              </w:rPr>
              <w:t>agentic</w:t>
            </w:r>
          </w:p>
        </w:tc>
      </w:tr>
      <w:tr w:rsidR="00A02D86" w14:paraId="7879FF03" w14:textId="77777777">
        <w:trPr>
          <w:jc w:val="center"/>
        </w:trPr>
        <w:tc>
          <w:tcPr>
            <w:tcW w:w="1818" w:type="dxa"/>
          </w:tcPr>
          <w:p w14:paraId="1EFE8892" w14:textId="77777777" w:rsidR="00A02D86" w:rsidRDefault="00000000">
            <w:r>
              <w:rPr>
                <w:sz w:val="13"/>
              </w:rPr>
              <w:t>liu_e2edev_2026</w:t>
            </w:r>
          </w:p>
        </w:tc>
        <w:tc>
          <w:tcPr>
            <w:tcW w:w="1818" w:type="dxa"/>
          </w:tcPr>
          <w:p w14:paraId="25CA1ED5" w14:textId="77777777" w:rsidR="00A02D86" w:rsidRDefault="00000000">
            <w:r>
              <w:rPr>
                <w:sz w:val="13"/>
              </w:rPr>
              <w:t>2026</w:t>
            </w:r>
          </w:p>
        </w:tc>
        <w:tc>
          <w:tcPr>
            <w:tcW w:w="1818" w:type="dxa"/>
          </w:tcPr>
          <w:p w14:paraId="560DAA65" w14:textId="77777777" w:rsidR="00A02D86" w:rsidRDefault="00000000">
            <w:r>
              <w:rPr>
                <w:sz w:val="13"/>
              </w:rPr>
              <w:t>A1</w:t>
            </w:r>
          </w:p>
        </w:tc>
        <w:tc>
          <w:tcPr>
            <w:tcW w:w="1818" w:type="dxa"/>
          </w:tcPr>
          <w:p w14:paraId="654EB670" w14:textId="77777777" w:rsidR="00A02D86" w:rsidRDefault="00000000">
            <w:r>
              <w:rPr>
                <w:sz w:val="13"/>
              </w:rPr>
              <w:t>End-to-end software development benchmarking highlighted that LLM agents must coordinate multi-step requirements, coding, testing, and repair rather than solve isolated code snippets.</w:t>
            </w:r>
          </w:p>
        </w:tc>
        <w:tc>
          <w:tcPr>
            <w:tcW w:w="1818" w:type="dxa"/>
          </w:tcPr>
          <w:p w14:paraId="17B9C70C" w14:textId="77777777" w:rsidR="00A02D86" w:rsidRDefault="00000000">
            <w:r>
              <w:rPr>
                <w:sz w:val="13"/>
              </w:rPr>
              <w:t>E2Edev benchmark of end-to-end SE tasks.</w:t>
            </w:r>
          </w:p>
        </w:tc>
        <w:tc>
          <w:tcPr>
            <w:tcW w:w="1818" w:type="dxa"/>
          </w:tcPr>
          <w:p w14:paraId="4D15E177" w14:textId="77777777" w:rsidR="00A02D86" w:rsidRDefault="00000000">
            <w:r>
              <w:rPr>
                <w:sz w:val="13"/>
              </w:rPr>
              <w:t>Agentic interaction broadens workflow scope.</w:t>
            </w:r>
          </w:p>
        </w:tc>
        <w:tc>
          <w:tcPr>
            <w:tcW w:w="1818" w:type="dxa"/>
          </w:tcPr>
          <w:p w14:paraId="5B775E5B" w14:textId="77777777" w:rsidR="00A02D86" w:rsidRDefault="00000000">
            <w:r>
              <w:rPr>
                <w:sz w:val="13"/>
              </w:rPr>
              <w:t>Results/Discussion, pp. 7-26</w:t>
            </w:r>
          </w:p>
        </w:tc>
        <w:tc>
          <w:tcPr>
            <w:tcW w:w="1818" w:type="dxa"/>
          </w:tcPr>
          <w:p w14:paraId="0D6BB7E2" w14:textId="77777777" w:rsidR="00A02D86" w:rsidRDefault="00000000">
            <w:r>
              <w:rPr>
                <w:sz w:val="13"/>
              </w:rPr>
              <w:t>agentic</w:t>
            </w:r>
          </w:p>
        </w:tc>
      </w:tr>
      <w:tr w:rsidR="00A02D86" w14:paraId="524733F8" w14:textId="77777777">
        <w:trPr>
          <w:jc w:val="center"/>
        </w:trPr>
        <w:tc>
          <w:tcPr>
            <w:tcW w:w="1818" w:type="dxa"/>
          </w:tcPr>
          <w:p w14:paraId="7B3912D8" w14:textId="77777777" w:rsidR="00A02D86" w:rsidRDefault="00000000">
            <w:r>
              <w:rPr>
                <w:sz w:val="13"/>
              </w:rPr>
              <w:t>davila_industry_2024</w:t>
            </w:r>
          </w:p>
        </w:tc>
        <w:tc>
          <w:tcPr>
            <w:tcW w:w="1818" w:type="dxa"/>
          </w:tcPr>
          <w:p w14:paraId="5794D2F1" w14:textId="77777777" w:rsidR="00A02D86" w:rsidRDefault="00000000">
            <w:r>
              <w:rPr>
                <w:sz w:val="13"/>
              </w:rPr>
              <w:t>2024</w:t>
            </w:r>
          </w:p>
        </w:tc>
        <w:tc>
          <w:tcPr>
            <w:tcW w:w="1818" w:type="dxa"/>
          </w:tcPr>
          <w:p w14:paraId="036D45BD" w14:textId="77777777" w:rsidR="00A02D86" w:rsidRDefault="00000000">
            <w:r>
              <w:rPr>
                <w:sz w:val="13"/>
              </w:rPr>
              <w:t>A2</w:t>
            </w:r>
          </w:p>
        </w:tc>
        <w:tc>
          <w:tcPr>
            <w:tcW w:w="1818" w:type="dxa"/>
          </w:tcPr>
          <w:p w14:paraId="12192381" w14:textId="77777777" w:rsidR="00A02D86" w:rsidRDefault="00000000">
            <w:r>
              <w:rPr>
                <w:sz w:val="13"/>
              </w:rPr>
              <w:t>Industrial adoption involved workflow adaptation, expectations management, and perceived changes in productivity and code practices rather than simple tool installation.</w:t>
            </w:r>
          </w:p>
        </w:tc>
        <w:tc>
          <w:tcPr>
            <w:tcW w:w="1818" w:type="dxa"/>
          </w:tcPr>
          <w:p w14:paraId="6973B60C" w14:textId="77777777" w:rsidR="00A02D86" w:rsidRDefault="00000000">
            <w:r>
              <w:rPr>
                <w:sz w:val="13"/>
              </w:rPr>
              <w:t>Industry case study of AI programming assistant adoption.</w:t>
            </w:r>
          </w:p>
        </w:tc>
        <w:tc>
          <w:tcPr>
            <w:tcW w:w="1818" w:type="dxa"/>
          </w:tcPr>
          <w:p w14:paraId="171BCE51" w14:textId="77777777" w:rsidR="00A02D86" w:rsidRDefault="00000000">
            <w:r>
              <w:rPr>
                <w:sz w:val="13"/>
              </w:rPr>
              <w:t>Organisational workflow adaptation.</w:t>
            </w:r>
          </w:p>
        </w:tc>
        <w:tc>
          <w:tcPr>
            <w:tcW w:w="1818" w:type="dxa"/>
          </w:tcPr>
          <w:p w14:paraId="20C6B8BE" w14:textId="77777777" w:rsidR="00A02D86" w:rsidRDefault="00000000">
            <w:r>
              <w:rPr>
                <w:sz w:val="13"/>
              </w:rPr>
              <w:t>Results RQ1/RQ2 and Discussion, pp. 4-10</w:t>
            </w:r>
          </w:p>
        </w:tc>
        <w:tc>
          <w:tcPr>
            <w:tcW w:w="1818" w:type="dxa"/>
          </w:tcPr>
          <w:p w14:paraId="02AA1729" w14:textId="77777777" w:rsidR="00A02D86" w:rsidRDefault="00000000">
            <w:r>
              <w:rPr>
                <w:sz w:val="13"/>
              </w:rPr>
              <w:t>team</w:t>
            </w:r>
          </w:p>
        </w:tc>
      </w:tr>
    </w:tbl>
    <w:p w14:paraId="10A19428" w14:textId="77777777" w:rsidR="00A02D86" w:rsidRDefault="00000000">
      <w:pPr>
        <w:pStyle w:val="Heading1"/>
      </w:pPr>
      <w:r>
        <w:t>2. Analytical narrative</w:t>
      </w:r>
    </w:p>
    <w:p w14:paraId="21BD6B98" w14:textId="77777777" w:rsidR="00A02D86" w:rsidRDefault="00000000">
      <w:pPr>
        <w:jc w:val="both"/>
      </w:pPr>
      <w:r>
        <w:t>The HAI CORE evidence shows that AI-assisted programming is not a single workflow pattern but a movement between acceleration, exploration, delegation, and verification. In Grounded Copilot, programmers used code-generating models in two recognisable modes: an acceleration mode when the task trajectory was already understood, and an exploration mode when the tool helped expose possible APIs, designs, or implementation routes [1]. This distinction matters because it prevents productivity from being treated as a uniform speed-up. Mozannar et al. show that assistance also creates reading, comparison, and decision costs: a suggestion is useful only when accepting, editing, or rejecting it is cheaper than producing the code without assistance [2]. Khojah et al. broaden the picture further: practitioners used ChatGPT not only to generate code, but also to ask conceptual questions, debug, reason about design alternatives, learn unfamiliar material, and support surrounding software engineering tasks [3]. Together, these studies position prompting as workflow navigation rather than merely instruction writing.</w:t>
      </w:r>
    </w:p>
    <w:p w14:paraId="7AD56E5F" w14:textId="77777777" w:rsidR="00A02D86" w:rsidRDefault="00000000">
      <w:pPr>
        <w:jc w:val="both"/>
      </w:pPr>
      <w:r>
        <w:t>The first integration pattern is therefore acceleration with boundaries. Copilot-style completion can preserve local coding flow by offering low-friction completions inside the editor, while conversational tools are more often invoked when developers need to externalise uncertainty, explain context, or inspect alternatives [4]. Field and industry evidence supports this bounded acceleration claim. Cui et al. report productivity gains from GitHub Copilot access in a field experiment, showing that AI assistance can increase completed work when the surrounding task and tooling environment allow suggestions to be absorbed into normal development practice [5]. In corporate adoption, Chatterjee et al. show that the unit of change is not only the individual developer, but also the engineering workflow in which the tool is embedded, evaluated, and normalised [6]. Davila et al. similarly frame adoption as expectation management and workflow adaptation rather than simple installation of an assistant [7].</w:t>
      </w:r>
    </w:p>
    <w:p w14:paraId="68F82FA4" w14:textId="77777777" w:rsidR="00A02D86" w:rsidRDefault="00000000">
      <w:pPr>
        <w:jc w:val="both"/>
      </w:pPr>
      <w:r>
        <w:t>The second pattern is exploratory delegation. Developers increasingly assign bounded subtasks to the AI, but keep human control over framing, review, and integration. Stray et al.'s mixed-methods study of human-AI collaboration shows developers moving between delegation and oversight depending on task type, goals, and trust calibration [8]. In open-source settings, Grewal et al. show that ChatGPT-generated code can enter repositories as part of normal contribution activity, making AI output a traceable software artefact rather than a private interaction [9]. Tufano et al. extend this observation through self-admitted generative AI use in open-source artefacts, where developers explicitly disclose AI assistance and thereby make the assistant visible in project history [10]. Delegation is thus not merely cognitive offloading; it becomes a social and archival act when the generated artefact is committed, reviewed, or disclosed.</w:t>
      </w:r>
    </w:p>
    <w:p w14:paraId="14488D9C" w14:textId="77777777" w:rsidR="00A02D86" w:rsidRDefault="00000000">
      <w:pPr>
        <w:jc w:val="both"/>
      </w:pPr>
      <w:r>
        <w:t>Collaborative dynamics complicate the simple image of a lone developer with an assistant. Hao et al. analysed shared ChatGPT conversations in GitHub pull requests and issues, finding 210 PR conversations and 370 issue conversations across 16 inquiry types, including code generation, conceptual questions, how-to guidance, issue resolution, and code review; multi-turn conversations appeared in 33.2% of PR conversations and 36.9% of issue conversations [11]. This is strong evidence that conversational AI is being externalised into collaborative software work: developers share not only outputs, but also the reasoning trail that produced them. Song et al. show the same issue at project scale, where generative AI adoption affects collaborative open-source development patterns rather than only individual coding speed [12]. Pair-programming evidence sharpens the point: Lyu et al. find that generative AI can serve as a pair-programming partner, but its value depends on human judgement rather than replacing the human collaborator [13].</w:t>
      </w:r>
    </w:p>
    <w:p w14:paraId="3E6D43C8" w14:textId="77777777" w:rsidR="00A02D86" w:rsidRDefault="00000000">
      <w:pPr>
        <w:jc w:val="both"/>
      </w:pPr>
      <w:r>
        <w:lastRenderedPageBreak/>
        <w:t>Agentic interaction shifts the developer role further, from author of every local change to orchestrator of a multi-step process. Agentless decomposes software repair into localisation, repair generation, and validation, so the human role moves towards configuring, inspecting, and deciding whether the pipeline result is acceptable [14]. AutoCodeRover similarly operationalises autonomous program improvement through retrieval, context construction, patch generation, and validation, making the workflow less like direct prompting and more like supervising an autonomous repair loop [15]. This agentic turn is promising but uneven. Yin et al. show that agent frameworks vary across code-centric software engineering tasks, which means orchestration gains depend on task structure and framework design [16]. Liu et al.'s E2Edev benchmark extends the concern to end-to-end development, where agents must coordinate requirements, implementation, testing, and repair rather than solve isolated snippets [17].</w:t>
      </w:r>
    </w:p>
    <w:p w14:paraId="00CE2CA5" w14:textId="77777777" w:rsidR="00A02D86" w:rsidRDefault="00000000">
      <w:pPr>
        <w:jc w:val="both"/>
      </w:pPr>
      <w:r>
        <w:t>The final pattern is workflow disruption and adaptation. Pu et al. show that proactive assistance can reduce effort when suggestions arrive at the right moment, yet can become disruptive when interventions are mistimed, irrelevant, or intrusive [18]. This finding connects the whole sub-topic: the same AI capability can accelerate, distract, delegate, or reconfigure depending on timing, visibility, and accountability. The HAI CORE corpus therefore suggests a socio-technical interpretation of prompting dynamics. Prompting is not simply a skill for obtaining better code; it is a situated coordination mechanism through which developers allocate tasks, preserve or interrupt flow, make AI work visible to collaborators, and decide when autonomous behaviour remains within acceptable bounds.</w:t>
      </w:r>
    </w:p>
    <w:p w14:paraId="00937962" w14:textId="77777777" w:rsidR="00A02D86" w:rsidRDefault="00000000">
      <w:pPr>
        <w:pStyle w:val="Heading1"/>
      </w:pPr>
      <w:r>
        <w:t>3. Self-contained note</w:t>
      </w:r>
    </w:p>
    <w:p w14:paraId="34A44400" w14:textId="77777777" w:rsidR="00A02D86" w:rsidRDefault="00000000">
      <w:r>
        <w:t>This sub-topic contributes to the HAI CORE evidence base by showing that prompting and conversational strategies are inseparable from workflow organisation. The primary CORE evidence establishes four mechanisms: acceleration of familiar tasks, exploration of uncertain solution spaces, collaborative externalisation of AI conversations, and agentic delegation to multi-step repair or development pipelines. The remaining gap for NB4 SUPPORT is triangulation: Phase 3 should test whether these mechanisms hold across additional peripheral and supporting studies, especially in underrepresented contexts such as long-term organisational adoption, non-open-source teams, novice-to-expert transitions, accessibility contexts, and failure cases where dependency, interruption, or over-trust outweigh workflow gains.</w:t>
      </w:r>
    </w:p>
    <w:p w14:paraId="1CD17719" w14:textId="77777777" w:rsidR="00A02D86" w:rsidRDefault="00000000">
      <w:pPr>
        <w:pStyle w:val="Heading1"/>
      </w:pPr>
      <w:r>
        <w:t>4. References</w:t>
      </w:r>
    </w:p>
    <w:p w14:paraId="2AD2C307" w14:textId="77777777" w:rsidR="00A02D86" w:rsidRDefault="00000000">
      <w:r>
        <w:t>[1] Grounded Copilot: How Programmers Interact with Code-Generating Models. Barke, Shraddha; James, Michael B.; Polikarpova, Nadia, 2023. Bibkey: barke_grounded_2023.</w:t>
      </w:r>
    </w:p>
    <w:p w14:paraId="7290A391" w14:textId="77777777" w:rsidR="00A02D86" w:rsidRDefault="00000000">
      <w:r>
        <w:t>[2] Reading Between the Lines: Modeling User Behavior and Costs in AI-Assisted Programming. Mozannar, Hussein; Bansal, Gagan; Fourney, Adam; Horvitz, Eric, 2024. Bibkey: mozannar_reading_2024.</w:t>
      </w:r>
    </w:p>
    <w:p w14:paraId="31DFE6D4" w14:textId="77777777" w:rsidR="00A02D86" w:rsidRDefault="00000000">
      <w:r>
        <w:t>[3] Beyond Code Generation: An Observational Study of ChatGPT Usage in Software Engineering Practice. Khojah, Ranim; Mohamad, Mazen; Leitner, Philipp; Neto, Francisco Gomes de Oliveira, 2024. Bibkey: khojah_beyond_2024.</w:t>
      </w:r>
    </w:p>
    <w:p w14:paraId="75A71985" w14:textId="77777777" w:rsidR="00A02D86" w:rsidRDefault="00000000">
      <w:r>
        <w:t>[4] Generative AI and Developer Workflows: How GitHub Copilot and ChatGPT Influence Solo and Pair Programming. Stray, Viktoria; Moe, Nils Brede; Ganeshan, Nivethika; Kobbenes, Simon, 2025. Bibkey: stray_generative_2025.</w:t>
      </w:r>
    </w:p>
    <w:p w14:paraId="268B0099" w14:textId="77777777" w:rsidR="00A02D86" w:rsidRDefault="00000000">
      <w:r>
        <w:t>[5] The Productivity Effects of Generative AI: Evidence from a Field Experiment with GitHub Copilot. Cui, Kevin Zheyuan; Demirer, Mert; Jaffe, Sonia; Musolff, Leon; Peng, Sida; Salz, Tobias, 2024. Bibkey: cui_productivity_2024.</w:t>
      </w:r>
    </w:p>
    <w:p w14:paraId="3DA2BC08" w14:textId="77777777" w:rsidR="00A02D86" w:rsidRDefault="00000000">
      <w:r>
        <w:t>[6] The Impact of AI Tool on Engineering at ANZ Bank an Empirical Study on GitHub Copilot within Corporate Environment. Chatterjee, Sayan; Liu, Ching Louis; Rowland, Gareth; Hogarth, Tim, 2024. Bibkey: chatterjee_impact_2024.</w:t>
      </w:r>
    </w:p>
    <w:p w14:paraId="27145F91" w14:textId="77777777" w:rsidR="00A02D86" w:rsidRDefault="00000000">
      <w:r>
        <w:t xml:space="preserve">[7] An Industry Case Study on Adoption of AI-based Programming Assistants. </w:t>
      </w:r>
      <w:r w:rsidRPr="00F1632B">
        <w:rPr>
          <w:lang w:val="es-ES"/>
        </w:rPr>
        <w:t xml:space="preserve">Davila, Nicole; Wiese, Igor; Steinmacher, Igor; Lucio Da Silva, Lucas; Kawamoto, Andre; Favaro, Gilson </w:t>
      </w:r>
      <w:proofErr w:type="spellStart"/>
      <w:r w:rsidRPr="00F1632B">
        <w:rPr>
          <w:lang w:val="es-ES"/>
        </w:rPr>
        <w:t>Jose</w:t>
      </w:r>
      <w:proofErr w:type="spellEnd"/>
      <w:r w:rsidRPr="00F1632B">
        <w:rPr>
          <w:lang w:val="es-ES"/>
        </w:rPr>
        <w:t xml:space="preserve"> </w:t>
      </w:r>
      <w:proofErr w:type="spellStart"/>
      <w:r w:rsidRPr="00F1632B">
        <w:rPr>
          <w:lang w:val="es-ES"/>
        </w:rPr>
        <w:t>Peres</w:t>
      </w:r>
      <w:proofErr w:type="spellEnd"/>
      <w:r w:rsidRPr="00F1632B">
        <w:rPr>
          <w:lang w:val="es-ES"/>
        </w:rPr>
        <w:t xml:space="preserve">; Nunes, Ingrid, 2024. </w:t>
      </w:r>
      <w:proofErr w:type="spellStart"/>
      <w:r>
        <w:t>Bibkey</w:t>
      </w:r>
      <w:proofErr w:type="spellEnd"/>
      <w:r>
        <w:t>: davila_industry_2024.</w:t>
      </w:r>
    </w:p>
    <w:p w14:paraId="53A2FD4A" w14:textId="77777777" w:rsidR="00A02D86" w:rsidRDefault="00000000">
      <w:r>
        <w:t>[8] Human-AI Collaboration in Software Development: A Mixed-Methods Study of Developers’ Use of GitHub Copilot and ChatGPT. Stray, Viktoria; Barbala, Astri; Wivestad, Viggo Tellefsen, 2025. Bibkey: stray_human-ai_2025.</w:t>
      </w:r>
    </w:p>
    <w:p w14:paraId="2EDBE1E4" w14:textId="77777777" w:rsidR="00A02D86" w:rsidRDefault="00000000">
      <w:r>
        <w:lastRenderedPageBreak/>
        <w:t>[9] Analyzing Developer Use of ChatGPT Generated Code in Open Source GitHub Projects. Grewal, Balreet; Lu, Wentao; Nadi, Sarah; Bezemer, Cor-Paul, 2024. Bibkey: grewal_analyzing_2024.</w:t>
      </w:r>
    </w:p>
    <w:p w14:paraId="4475B1C8" w14:textId="77777777" w:rsidR="00A02D86" w:rsidRDefault="00000000">
      <w:r>
        <w:t xml:space="preserve">[10] Developers and Generative AI: A Study of Self-Admitted Usage in Open Source Projects. </w:t>
      </w:r>
      <w:r w:rsidRPr="00F1632B">
        <w:rPr>
          <w:lang w:val="es-ES"/>
        </w:rPr>
        <w:t xml:space="preserve">Tufano, Rosalia; Pepe, Federica; Zampetti, Fiorella; Mastropaolo, Antonio; Dabić, </w:t>
      </w:r>
      <w:proofErr w:type="spellStart"/>
      <w:r w:rsidRPr="00F1632B">
        <w:rPr>
          <w:lang w:val="es-ES"/>
        </w:rPr>
        <w:t>Ozren</w:t>
      </w:r>
      <w:proofErr w:type="spellEnd"/>
      <w:r w:rsidRPr="00F1632B">
        <w:rPr>
          <w:lang w:val="es-ES"/>
        </w:rPr>
        <w:t xml:space="preserve">; Di Penta, Massimiliano; </w:t>
      </w:r>
      <w:proofErr w:type="spellStart"/>
      <w:r w:rsidRPr="00F1632B">
        <w:rPr>
          <w:lang w:val="es-ES"/>
        </w:rPr>
        <w:t>Bavota</w:t>
      </w:r>
      <w:proofErr w:type="spellEnd"/>
      <w:r w:rsidRPr="00F1632B">
        <w:rPr>
          <w:lang w:val="es-ES"/>
        </w:rPr>
        <w:t xml:space="preserve">, Gabriele, 2026. </w:t>
      </w:r>
      <w:proofErr w:type="spellStart"/>
      <w:r>
        <w:t>Bibkey</w:t>
      </w:r>
      <w:proofErr w:type="spellEnd"/>
      <w:r>
        <w:t>: tufano_developers_2026.</w:t>
      </w:r>
    </w:p>
    <w:p w14:paraId="72322A35" w14:textId="77777777" w:rsidR="00A02D86" w:rsidRDefault="00000000">
      <w:r>
        <w:t>[11] An Empirical Study on Developers’ Shared Conversations with ChatGPT in GitHub Pull Requests and Issues. Hao, Huizi; Hasan, Kazi Amit; Qin, Hong; Macedo, Marcos; Tian, Yuan; Ding, Steven H. H.; Hassan, Ahmed E., 2024. Bibkey: hao_empirical_2024.</w:t>
      </w:r>
    </w:p>
    <w:p w14:paraId="098A2A52" w14:textId="77777777" w:rsidR="00A02D86" w:rsidRDefault="00000000">
      <w:r>
        <w:t>[12] The Impact of Generative AI on Collaborative Open-Source Software Development: Evidence from GitHub Copilot. Song, Fangchen; Agarwal, Ashish; Wen, Wen, 2024. Bibkey: song_impact_2024.</w:t>
      </w:r>
    </w:p>
    <w:p w14:paraId="14863108" w14:textId="77777777" w:rsidR="00A02D86" w:rsidRDefault="00000000">
      <w:r>
        <w:t>[13] Will Your Next Pair Programming Partner Be Human? An Empirical Evaluation of Generative AI as a Collaborative Teammate in a Semester-Long Classroom Setting. Lyu, Wenhan; Wang, Yimeng; Sun, Yifan; Zhang, Yixuan, 2025. Bibkey: lyu_will_2025.</w:t>
      </w:r>
    </w:p>
    <w:p w14:paraId="7B13BDF2" w14:textId="77777777" w:rsidR="00A02D86" w:rsidRDefault="00000000">
      <w:r>
        <w:t>[14] Agentless: Demystifying LLM-based Software Engineering Agents. Xia, Chunqiu Steven; Deng, Yinlin; Dunn, Stanley; Zhang, Lingming, 2024. Bibkey: xia_agentless_2024.</w:t>
      </w:r>
    </w:p>
    <w:p w14:paraId="3F6AD60A" w14:textId="77777777" w:rsidR="00A02D86" w:rsidRDefault="00000000">
      <w:r>
        <w:t>[15] AutoCodeRover: Autonomous Program Improvement. Zhang, Yuntong; Ruan, Haifeng; Fan, Zhiyu; Roychoudhury, Abhik, 2024. Bibkey: zhang_autocoderover_2024.</w:t>
      </w:r>
    </w:p>
    <w:p w14:paraId="00A2117B" w14:textId="77777777" w:rsidR="00A02D86" w:rsidRDefault="00000000">
      <w:r>
        <w:t>[16] A Comprehensive Empirical Evaluation of Agent Frameworks on Code-centric Software Engineering Tasks. Yin, Zhuowen; Gao, Cuifeng; Fan, Chunsong; Yang, Wenzhang; Xue, Yinxing; Zhang, Lijun, 2025. Bibkey: yin_comprehensive_2025.</w:t>
      </w:r>
    </w:p>
    <w:p w14:paraId="648558F9" w14:textId="77777777" w:rsidR="00A02D86" w:rsidRDefault="00000000">
      <w:r>
        <w:t>[17] E2Edev: Benchmarking Large Language Models in End-to-End Software Development Task. Liu, Jingyao; Huang, Chen; Guan, Zhizhao; Lei, Wenqiang; Deng, Yang, 2026. Bibkey: liu_e2edev_2026.</w:t>
      </w:r>
    </w:p>
    <w:p w14:paraId="6AB338A0" w14:textId="77777777" w:rsidR="00A02D86" w:rsidRDefault="00000000">
      <w:r>
        <w:t>[18] Assistance or Disruption? Exploring and Evaluating the Design and Trade-offs of Proactive AI Programming Support. Pu, Kevin; Lazaro, Daniel; Arawjo, Ian; Xia, Haijun; Grossman, Tovi; Chen, Yan, 2025. Bibkey: pu_assistance_2025.</w:t>
      </w:r>
    </w:p>
    <w:sectPr w:rsidR="00A02D86"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1159">
    <w:abstractNumId w:val="8"/>
  </w:num>
  <w:num w:numId="2" w16cid:durableId="351154818">
    <w:abstractNumId w:val="6"/>
  </w:num>
  <w:num w:numId="3" w16cid:durableId="1538589562">
    <w:abstractNumId w:val="5"/>
  </w:num>
  <w:num w:numId="4" w16cid:durableId="1271086868">
    <w:abstractNumId w:val="4"/>
  </w:num>
  <w:num w:numId="5" w16cid:durableId="1099259032">
    <w:abstractNumId w:val="7"/>
  </w:num>
  <w:num w:numId="6" w16cid:durableId="1037463027">
    <w:abstractNumId w:val="3"/>
  </w:num>
  <w:num w:numId="7" w16cid:durableId="2044792776">
    <w:abstractNumId w:val="2"/>
  </w:num>
  <w:num w:numId="8" w16cid:durableId="813565788">
    <w:abstractNumId w:val="1"/>
  </w:num>
  <w:num w:numId="9" w16cid:durableId="720057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5D6"/>
    <w:rsid w:val="00A02D86"/>
    <w:rsid w:val="00AA1D8D"/>
    <w:rsid w:val="00B47730"/>
    <w:rsid w:val="00CB0664"/>
    <w:rsid w:val="00F163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685BB"/>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2250</Words>
  <Characters>15195</Characters>
  <Application>Microsoft Office Word</Application>
  <DocSecurity>0</DocSecurity>
  <Lines>434</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2026-06-10T21:17:00Z</dcterms:modified>
  <cp:category/>
</cp:coreProperties>
</file>