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5tvbhoinpqo" w:id="0"/>
      <w:bookmarkEnd w:id="0"/>
      <w:r w:rsidDel="00000000" w:rsidR="00000000" w:rsidRPr="00000000">
        <w:rPr>
          <w:rtl w:val="0"/>
        </w:rPr>
        <w:t xml:space="preserve">Executive Summary</w:t>
      </w:r>
    </w:p>
    <w:p w:rsidR="00000000" w:rsidDel="00000000" w:rsidP="00000000" w:rsidRDefault="00000000" w:rsidRPr="00000000" w14:paraId="00000002">
      <w:pPr>
        <w:rPr/>
      </w:pPr>
      <w:r w:rsidDel="00000000" w:rsidR="00000000" w:rsidRPr="00000000">
        <w:rPr>
          <w:rtl w:val="0"/>
        </w:rPr>
        <w:t xml:space="preserve">The integration of Large Language Models (LLMs) into software engineering has fundamentally altered the development lifecycle, prioritising rapid code generation over traditional rigorous design. Across the 77 research papers in this corpus, a central tension exists: while AI assistants can significantly reduce task completion time—with some studies reporting gains of up to 55%—they simultaneously introduce substantial risks to code quality, security, and long-term maintainability 1, 2. The literature identifies a critical "performance gap", where models that achieve over 80% success on simple, synthetic benchmarks like HumanEval drop to as low as 25% when faced with authentic implementation tasks in real-world project contexts 3, 4.</w:t>
      </w:r>
    </w:p>
    <w:p w:rsidR="00000000" w:rsidDel="00000000" w:rsidP="00000000" w:rsidRDefault="00000000" w:rsidRPr="00000000" w14:paraId="00000003">
      <w:pPr>
        <w:rPr/>
      </w:pPr>
      <w:r w:rsidDel="00000000" w:rsidR="00000000" w:rsidRPr="00000000">
        <w:rPr>
          <w:rtl w:val="0"/>
        </w:rPr>
        <w:t xml:space="preserve">Technical debt in the AI era is no longer defined merely by human shortcuts; it is now characterised by a massive influx of "code smells" and "bare-bones" implementations that lack defensive programming constructs 2, 5. Although AI tools are proficient at surface-level refactoring and local cleanup, they often struggle with deep semantic reasoning, leading to runtime bugs and security vulnerabilities that persist in production repositories for months 5, 6. A recurring theme is the "reproducibility crisis", where nearly one-third of AI-generated projects fail to execute because models cannot account for complex, hidden runtime dependencies 7.</w:t>
      </w:r>
    </w:p>
    <w:p w:rsidR="00000000" w:rsidDel="00000000" w:rsidP="00000000" w:rsidRDefault="00000000" w:rsidRPr="00000000" w14:paraId="00000004">
      <w:pPr>
        <w:rPr/>
      </w:pPr>
      <w:r w:rsidDel="00000000" w:rsidR="00000000" w:rsidRPr="00000000">
        <w:rPr>
          <w:rtl w:val="0"/>
        </w:rPr>
        <w:t xml:space="preserve">Furthermore, the human-AI interaction is fraught with psychological biases. Developers often exhibit an "automation bias", accepting "plausible-but-insecure" code because it appears correct at first glance 8, 9. Technical leadership is increasingly urged to look beyond functional correctness and adopt "AI coding proficiency"—the specific capability of a model within a given technology stack—as a core metric for architectural decisions 10. Ultimately, the corpus suggests that while AI is an effective tool for boilerplate generation, it remains a "sophisticated autocomplete" that requires mandatory human oversight to prevent the accumulation of unmanageable technical debt.</w:t>
      </w:r>
    </w:p>
    <w:p w:rsidR="00000000" w:rsidDel="00000000" w:rsidP="00000000" w:rsidRDefault="00000000" w:rsidRPr="00000000" w14:paraId="00000005">
      <w:pPr>
        <w:pStyle w:val="Heading3"/>
        <w:rPr/>
      </w:pPr>
      <w:bookmarkStart w:colFirst="0" w:colLast="0" w:name="_6lojv4wy15v6" w:id="1"/>
      <w:bookmarkEnd w:id="1"/>
      <w:r w:rsidDel="00000000" w:rsidR="00000000" w:rsidRPr="00000000">
        <w:rPr>
          <w:rtl w:val="0"/>
        </w:rPr>
        <w:t xml:space="preserve">1. The Performance Gap Between Benchmarks and Production Environments</w:t>
      </w:r>
    </w:p>
    <w:p w:rsidR="00000000" w:rsidDel="00000000" w:rsidP="00000000" w:rsidRDefault="00000000" w:rsidRPr="00000000" w14:paraId="00000006">
      <w:pPr>
        <w:rPr/>
      </w:pPr>
      <w:r w:rsidDel="00000000" w:rsidR="00000000" w:rsidRPr="00000000">
        <w:rPr>
          <w:rtl w:val="0"/>
        </w:rPr>
        <w:t xml:space="preserve">A primary theme across the corpus is the inadequacy of traditional, function-level benchmarks to predict how AI will perform in complex production environments.</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Massive Performance Gaps:</w:t>
      </w:r>
      <w:r w:rsidDel="00000000" w:rsidR="00000000" w:rsidRPr="00000000">
        <w:rPr>
          <w:rtl w:val="0"/>
        </w:rPr>
        <w:t xml:space="preserve"> As identified by </w:t>
      </w:r>
      <w:r w:rsidDel="00000000" w:rsidR="00000000" w:rsidRPr="00000000">
        <w:rPr>
          <w:b w:val="1"/>
          <w:bCs w:val="1"/>
          <w:rtl w:val="0"/>
        </w:rPr>
        <w:t xml:space="preserve">Rahman et al.</w:t>
      </w:r>
      <w:r w:rsidDel="00000000" w:rsidR="00000000" w:rsidRPr="00000000">
        <w:rPr>
          <w:rtl w:val="0"/>
        </w:rPr>
        <w:t xml:space="preserve">, models achieving 84–89% correctness on synthetic benchmarks drop to just 25–34% on real-world class-level tasks 3.</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Complexity Scaling:</w:t>
      </w:r>
      <w:r w:rsidDel="00000000" w:rsidR="00000000" w:rsidRPr="00000000">
        <w:rPr>
          <w:rtl w:val="0"/>
        </w:rPr>
        <w:t xml:space="preserve"> </w:t>
      </w:r>
      <w:r w:rsidDel="00000000" w:rsidR="00000000" w:rsidRPr="00000000">
        <w:rPr>
          <w:b w:val="1"/>
          <w:bCs w:val="1"/>
          <w:rtl w:val="0"/>
        </w:rPr>
        <w:t xml:space="preserve">Dou et al.</w:t>
      </w:r>
      <w:r w:rsidDel="00000000" w:rsidR="00000000" w:rsidRPr="00000000">
        <w:rPr>
          <w:rtl w:val="0"/>
        </w:rPr>
        <w:t xml:space="preserve"> and </w:t>
      </w:r>
      <w:r w:rsidDel="00000000" w:rsidR="00000000" w:rsidRPr="00000000">
        <w:rPr>
          <w:b w:val="1"/>
          <w:bCs w:val="1"/>
          <w:rtl w:val="0"/>
        </w:rPr>
        <w:t xml:space="preserve">Du et al.</w:t>
      </w:r>
      <w:r w:rsidDel="00000000" w:rsidR="00000000" w:rsidRPr="00000000">
        <w:rPr>
          <w:rtl w:val="0"/>
        </w:rPr>
        <w:t xml:space="preserve"> demonstrated that LLM performance degrades systematically as task complexity, cyclomatic complexity, and API usage increase 11, 12.</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Metric Saturation:</w:t>
      </w:r>
      <w:r w:rsidDel="00000000" w:rsidR="00000000" w:rsidRPr="00000000">
        <w:rPr>
          <w:rtl w:val="0"/>
        </w:rPr>
        <w:t xml:space="preserve"> Traditional benchmarks like HumanEval have become "saturated" and no longer effectively differentiate between frontier models, as noted by </w:t>
      </w:r>
      <w:r w:rsidDel="00000000" w:rsidR="00000000" w:rsidRPr="00000000">
        <w:rPr>
          <w:b w:val="1"/>
          <w:bCs w:val="1"/>
          <w:rtl w:val="0"/>
        </w:rPr>
        <w:t xml:space="preserve">Aleithan et al.</w:t>
      </w:r>
      <w:r w:rsidDel="00000000" w:rsidR="00000000" w:rsidRPr="00000000">
        <w:rPr>
          <w:rtl w:val="0"/>
        </w:rPr>
        <w:t xml:space="preserve"> and </w:t>
      </w:r>
      <w:r w:rsidDel="00000000" w:rsidR="00000000" w:rsidRPr="00000000">
        <w:rPr>
          <w:b w:val="1"/>
          <w:bCs w:val="1"/>
          <w:rtl w:val="0"/>
        </w:rPr>
        <w:t xml:space="preserve">Zhang et al. ("Unseen Horizons")</w:t>
      </w:r>
      <w:r w:rsidDel="00000000" w:rsidR="00000000" w:rsidRPr="00000000">
        <w:rPr>
          <w:rtl w:val="0"/>
        </w:rPr>
        <w:t xml:space="preserve"> 4, 13.</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In-the-Wild Reliability:</w:t>
      </w:r>
      <w:r w:rsidDel="00000000" w:rsidR="00000000" w:rsidRPr="00000000">
        <w:rPr>
          <w:rtl w:val="0"/>
        </w:rPr>
        <w:t xml:space="preserve"> </w:t>
      </w:r>
      <w:r w:rsidDel="00000000" w:rsidR="00000000" w:rsidRPr="00000000">
        <w:rPr>
          <w:b w:val="1"/>
          <w:bCs w:val="1"/>
          <w:rtl w:val="0"/>
        </w:rPr>
        <w:t xml:space="preserve">Idrisov and Schlippe</w:t>
      </w:r>
      <w:r w:rsidDel="00000000" w:rsidR="00000000" w:rsidRPr="00000000">
        <w:rPr>
          <w:rtl w:val="0"/>
        </w:rPr>
        <w:t xml:space="preserve"> reported that only 20.6% of code generated by seven state-of-the-art models was correct out-of-the-box across 18 programming tasks 14.</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further established by </w:t>
      </w:r>
      <w:r w:rsidDel="00000000" w:rsidR="00000000" w:rsidRPr="00000000">
        <w:rPr>
          <w:b w:val="1"/>
          <w:bCs w:val="1"/>
          <w:rtl w:val="0"/>
        </w:rPr>
        <w:t xml:space="preserve">Zheng et al.</w:t>
      </w:r>
      <w:r w:rsidDel="00000000" w:rsidR="00000000" w:rsidRPr="00000000">
        <w:rPr>
          <w:rtl w:val="0"/>
        </w:rPr>
        <w:t xml:space="preserve">, </w:t>
      </w:r>
      <w:r w:rsidDel="00000000" w:rsidR="00000000" w:rsidRPr="00000000">
        <w:rPr>
          <w:b w:val="1"/>
          <w:bCs w:val="1"/>
          <w:rtl w:val="0"/>
        </w:rPr>
        <w:t xml:space="preserve">Ma et al.</w:t>
      </w:r>
      <w:r w:rsidDel="00000000" w:rsidR="00000000" w:rsidRPr="00000000">
        <w:rPr>
          <w:rtl w:val="0"/>
        </w:rPr>
        <w:t xml:space="preserve">, </w:t>
      </w:r>
      <w:r w:rsidDel="00000000" w:rsidR="00000000" w:rsidRPr="00000000">
        <w:rPr>
          <w:b w:val="1"/>
          <w:bCs w:val="1"/>
          <w:rtl w:val="0"/>
        </w:rPr>
        <w:t xml:space="preserve">Ding et al.</w:t>
      </w:r>
      <w:r w:rsidDel="00000000" w:rsidR="00000000" w:rsidRPr="00000000">
        <w:rPr>
          <w:rtl w:val="0"/>
        </w:rPr>
        <w:t xml:space="preserve">, </w:t>
      </w:r>
      <w:r w:rsidDel="00000000" w:rsidR="00000000" w:rsidRPr="00000000">
        <w:rPr>
          <w:b w:val="1"/>
          <w:bCs w:val="1"/>
          <w:rtl w:val="0"/>
        </w:rPr>
        <w:t xml:space="preserve">Esfahani et al.</w:t>
      </w:r>
      <w:r w:rsidDel="00000000" w:rsidR="00000000" w:rsidRPr="00000000">
        <w:rPr>
          <w:rtl w:val="0"/>
        </w:rPr>
        <w:t xml:space="preserve">, </w:t>
      </w:r>
      <w:r w:rsidDel="00000000" w:rsidR="00000000" w:rsidRPr="00000000">
        <w:rPr>
          <w:b w:val="1"/>
          <w:bCs w:val="1"/>
          <w:rtl w:val="0"/>
        </w:rPr>
        <w:t xml:space="preserve">Ovi et al.</w:t>
      </w:r>
      <w:r w:rsidDel="00000000" w:rsidR="00000000" w:rsidRPr="00000000">
        <w:rPr>
          <w:rtl w:val="0"/>
        </w:rPr>
        <w:t xml:space="preserve">, and </w:t>
      </w:r>
      <w:r w:rsidDel="00000000" w:rsidR="00000000" w:rsidRPr="00000000">
        <w:rPr>
          <w:b w:val="1"/>
          <w:bCs w:val="1"/>
          <w:rtl w:val="0"/>
        </w:rPr>
        <w:t xml:space="preserve">Qiu et al.</w:t>
      </w:r>
      <w:r w:rsidDel="00000000" w:rsidR="00000000" w:rsidRPr="00000000">
        <w:rPr>
          <w:rtl w:val="0"/>
        </w:rPr>
        <w:t xml:space="preserve"> 15-20.</w:t>
      </w:r>
    </w:p>
    <w:p w:rsidR="00000000" w:rsidDel="00000000" w:rsidP="00000000" w:rsidRDefault="00000000" w:rsidRPr="00000000" w14:paraId="0000000C">
      <w:pPr>
        <w:pStyle w:val="Heading3"/>
        <w:rPr/>
      </w:pPr>
      <w:bookmarkStart w:colFirst="0" w:colLast="0" w:name="_c0op38ki99kp" w:id="2"/>
      <w:bookmarkEnd w:id="2"/>
      <w:r w:rsidDel="00000000" w:rsidR="00000000" w:rsidRPr="00000000">
        <w:rPr>
          <w:rtl w:val="0"/>
        </w:rPr>
        <w:t xml:space="preserve">2. Systematic Security Vulnerabilities and Remediation Challenges</w:t>
      </w:r>
    </w:p>
    <w:p w:rsidR="00000000" w:rsidDel="00000000" w:rsidP="00000000" w:rsidRDefault="00000000" w:rsidRPr="00000000" w14:paraId="0000000D">
      <w:pPr>
        <w:rPr/>
      </w:pPr>
      <w:r w:rsidDel="00000000" w:rsidR="00000000" w:rsidRPr="00000000">
        <w:rPr>
          <w:rtl w:val="0"/>
        </w:rPr>
        <w:t xml:space="preserve">The corpus identifies security as a persistent risk, noting that AI-generated code frequently mirrors or amplifies known weaknesses while being more difficult for humans to audit.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Vulnerability Prevalence:</w:t>
      </w:r>
      <w:r w:rsidDel="00000000" w:rsidR="00000000" w:rsidRPr="00000000">
        <w:rPr>
          <w:rtl w:val="0"/>
        </w:rPr>
        <w:t xml:space="preserve"> </w:t>
      </w:r>
      <w:r w:rsidDel="00000000" w:rsidR="00000000" w:rsidRPr="00000000">
        <w:rPr>
          <w:b w:val="1"/>
          <w:bCs w:val="1"/>
          <w:rtl w:val="0"/>
        </w:rPr>
        <w:t xml:space="preserve">Fu et al.</w:t>
      </w:r>
      <w:r w:rsidDel="00000000" w:rsidR="00000000" w:rsidRPr="00000000">
        <w:rPr>
          <w:rtl w:val="0"/>
        </w:rPr>
        <w:t xml:space="preserve"> revealed that 27.3% of 733 AI-generated code snippets in GitHub projects contained identifiable security weaknesses 21.</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Pioneering Investigations:</w:t>
      </w:r>
      <w:r w:rsidDel="00000000" w:rsidR="00000000" w:rsidRPr="00000000">
        <w:rPr>
          <w:rtl w:val="0"/>
        </w:rPr>
        <w:t xml:space="preserve"> The benchmark study by </w:t>
      </w:r>
      <w:r w:rsidDel="00000000" w:rsidR="00000000" w:rsidRPr="00000000">
        <w:rPr>
          <w:b w:val="1"/>
          <w:bCs w:val="1"/>
          <w:rtl w:val="0"/>
        </w:rPr>
        <w:t xml:space="preserve">Pearce et al.</w:t>
      </w:r>
      <w:r w:rsidDel="00000000" w:rsidR="00000000" w:rsidRPr="00000000">
        <w:rPr>
          <w:rtl w:val="0"/>
        </w:rPr>
        <w:t xml:space="preserve"> found that approximately 40% of programs generated by early AI assistants were vulnerable in security-sensitive contexts 22.</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Failure in Self-Repair:</w:t>
      </w:r>
      <w:r w:rsidDel="00000000" w:rsidR="00000000" w:rsidRPr="00000000">
        <w:rPr>
          <w:rtl w:val="0"/>
        </w:rPr>
        <w:t xml:space="preserve"> </w:t>
      </w:r>
      <w:r w:rsidDel="00000000" w:rsidR="00000000" w:rsidRPr="00000000">
        <w:rPr>
          <w:b w:val="1"/>
          <w:bCs w:val="1"/>
          <w:rtl w:val="0"/>
        </w:rPr>
        <w:t xml:space="preserve">Ullah et al.</w:t>
      </w:r>
      <w:r w:rsidDel="00000000" w:rsidR="00000000" w:rsidRPr="00000000">
        <w:rPr>
          <w:rtl w:val="0"/>
        </w:rPr>
        <w:t xml:space="preserve"> and </w:t>
      </w:r>
      <w:r w:rsidDel="00000000" w:rsidR="00000000" w:rsidRPr="00000000">
        <w:rPr>
          <w:b w:val="1"/>
          <w:bCs w:val="1"/>
          <w:rtl w:val="0"/>
        </w:rPr>
        <w:t xml:space="preserve">Alrashedy et al.</w:t>
      </w:r>
      <w:r w:rsidDel="00000000" w:rsidR="00000000" w:rsidRPr="00000000">
        <w:rPr>
          <w:rtl w:val="0"/>
        </w:rPr>
        <w:t xml:space="preserve"> found that models cannot reliably identify or repair their own vulnerabilities, with GPT-4 leaving 80% of SQL injection risks unresolved in certain datasets 23, 24.</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Agentic Risks:</w:t>
      </w:r>
      <w:r w:rsidDel="00000000" w:rsidR="00000000" w:rsidRPr="00000000">
        <w:rPr>
          <w:rtl w:val="0"/>
        </w:rPr>
        <w:t xml:space="preserve"> Evaluation of autonomous coding agents by </w:t>
      </w:r>
      <w:r w:rsidDel="00000000" w:rsidR="00000000" w:rsidRPr="00000000">
        <w:rPr>
          <w:b w:val="1"/>
          <w:bCs w:val="1"/>
          <w:rtl w:val="0"/>
        </w:rPr>
        <w:t xml:space="preserve">Kozak et al.</w:t>
      </w:r>
      <w:r w:rsidDel="00000000" w:rsidR="00000000" w:rsidRPr="00000000">
        <w:rPr>
          <w:rtl w:val="0"/>
        </w:rPr>
        <w:t xml:space="preserve"> and </w:t>
      </w:r>
      <w:r w:rsidDel="00000000" w:rsidR="00000000" w:rsidRPr="00000000">
        <w:rPr>
          <w:b w:val="1"/>
          <w:bCs w:val="1"/>
          <w:rtl w:val="0"/>
        </w:rPr>
        <w:t xml:space="preserve">Sajadi et al.</w:t>
      </w:r>
      <w:r w:rsidDel="00000000" w:rsidR="00000000" w:rsidRPr="00000000">
        <w:rPr>
          <w:rtl w:val="0"/>
        </w:rPr>
        <w:t xml:space="preserve"> found that roughly 21% of agent trajectories contain insecure actions 9, 25.</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Insights are bolstered by </w:t>
      </w:r>
      <w:r w:rsidDel="00000000" w:rsidR="00000000" w:rsidRPr="00000000">
        <w:rPr>
          <w:b w:val="1"/>
          <w:bCs w:val="1"/>
          <w:rtl w:val="0"/>
        </w:rPr>
        <w:t xml:space="preserve">Cotroneo et al.</w:t>
      </w:r>
      <w:r w:rsidDel="00000000" w:rsidR="00000000" w:rsidRPr="00000000">
        <w:rPr>
          <w:rtl w:val="0"/>
        </w:rPr>
        <w:t xml:space="preserve">, </w:t>
      </w:r>
      <w:r w:rsidDel="00000000" w:rsidR="00000000" w:rsidRPr="00000000">
        <w:rPr>
          <w:b w:val="1"/>
          <w:bCs w:val="1"/>
          <w:rtl w:val="0"/>
        </w:rPr>
        <w:t xml:space="preserve">Bhatt et al.</w:t>
      </w:r>
      <w:r w:rsidDel="00000000" w:rsidR="00000000" w:rsidRPr="00000000">
        <w:rPr>
          <w:rtl w:val="0"/>
        </w:rPr>
        <w:t xml:space="preserve">, </w:t>
      </w:r>
      <w:r w:rsidDel="00000000" w:rsidR="00000000" w:rsidRPr="00000000">
        <w:rPr>
          <w:b w:val="1"/>
          <w:bCs w:val="1"/>
          <w:rtl w:val="0"/>
        </w:rPr>
        <w:t xml:space="preserve">Oh et al.</w:t>
      </w:r>
      <w:r w:rsidDel="00000000" w:rsidR="00000000" w:rsidRPr="00000000">
        <w:rPr>
          <w:rtl w:val="0"/>
        </w:rPr>
        <w:t xml:space="preserve">, </w:t>
      </w:r>
      <w:r w:rsidDel="00000000" w:rsidR="00000000" w:rsidRPr="00000000">
        <w:rPr>
          <w:b w:val="1"/>
          <w:bCs w:val="1"/>
          <w:rtl w:val="0"/>
        </w:rPr>
        <w:t xml:space="preserve">Tony et al.</w:t>
      </w:r>
      <w:r w:rsidDel="00000000" w:rsidR="00000000" w:rsidRPr="00000000">
        <w:rPr>
          <w:rtl w:val="0"/>
        </w:rPr>
        <w:t xml:space="preserve">, </w:t>
      </w:r>
      <w:r w:rsidDel="00000000" w:rsidR="00000000" w:rsidRPr="00000000">
        <w:rPr>
          <w:b w:val="1"/>
          <w:bCs w:val="1"/>
          <w:rtl w:val="0"/>
        </w:rPr>
        <w:t xml:space="preserve">Zibaeirad and Vieira</w:t>
      </w:r>
      <w:r w:rsidDel="00000000" w:rsidR="00000000" w:rsidRPr="00000000">
        <w:rPr>
          <w:rtl w:val="0"/>
        </w:rPr>
        <w:t xml:space="preserve">, </w:t>
      </w:r>
      <w:r w:rsidDel="00000000" w:rsidR="00000000" w:rsidRPr="00000000">
        <w:rPr>
          <w:b w:val="1"/>
          <w:bCs w:val="1"/>
          <w:rtl w:val="0"/>
        </w:rPr>
        <w:t xml:space="preserve">Lian et al.</w:t>
      </w:r>
      <w:r w:rsidDel="00000000" w:rsidR="00000000" w:rsidRPr="00000000">
        <w:rPr>
          <w:rtl w:val="0"/>
        </w:rPr>
        <w:t xml:space="preserve">, and </w:t>
      </w:r>
      <w:r w:rsidDel="00000000" w:rsidR="00000000" w:rsidRPr="00000000">
        <w:rPr>
          <w:b w:val="1"/>
          <w:bCs w:val="1"/>
          <w:rtl w:val="0"/>
        </w:rPr>
        <w:t xml:space="preserve">Schreiber and Tippe</w:t>
      </w:r>
      <w:r w:rsidDel="00000000" w:rsidR="00000000" w:rsidRPr="00000000">
        <w:rPr>
          <w:rtl w:val="0"/>
        </w:rPr>
        <w:t xml:space="preserve"> 26-32.</w:t>
      </w:r>
    </w:p>
    <w:p w:rsidR="00000000" w:rsidDel="00000000" w:rsidP="00000000" w:rsidRDefault="00000000" w:rsidRPr="00000000" w14:paraId="00000013">
      <w:pPr>
        <w:pStyle w:val="Heading3"/>
        <w:rPr/>
      </w:pPr>
      <w:bookmarkStart w:colFirst="0" w:colLast="0" w:name="_sdeidhmor4qn" w:id="3"/>
      <w:bookmarkEnd w:id="3"/>
      <w:r w:rsidDel="00000000" w:rsidR="00000000" w:rsidRPr="00000000">
        <w:rPr>
          <w:rtl w:val="0"/>
        </w:rPr>
        <w:t xml:space="preserve">3. The Proliferation of Technical Debt and Code Smells</w:t>
      </w:r>
    </w:p>
    <w:p w:rsidR="00000000" w:rsidDel="00000000" w:rsidP="00000000" w:rsidRDefault="00000000" w:rsidRPr="00000000" w14:paraId="00000014">
      <w:pPr>
        <w:rPr/>
      </w:pPr>
      <w:r w:rsidDel="00000000" w:rsidR="00000000" w:rsidRPr="00000000">
        <w:rPr>
          <w:rtl w:val="0"/>
        </w:rPr>
        <w:t xml:space="preserve">AI coding assistants introduce a non-trivial volume of maintenance issues that may not break a system immediately but erode quality over time.</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Dominance of Code Smells:</w:t>
      </w:r>
      <w:r w:rsidDel="00000000" w:rsidR="00000000" w:rsidRPr="00000000">
        <w:rPr>
          <w:rtl w:val="0"/>
        </w:rPr>
        <w:t xml:space="preserve"> In a study of 304,362 AI-authored commits, </w:t>
      </w:r>
      <w:r w:rsidDel="00000000" w:rsidR="00000000" w:rsidRPr="00000000">
        <w:rPr>
          <w:b w:val="1"/>
          <w:bCs w:val="1"/>
          <w:rtl w:val="0"/>
        </w:rPr>
        <w:t xml:space="preserve">Liu et al. ("Debt Behind the AI Boom")</w:t>
      </w:r>
      <w:r w:rsidDel="00000000" w:rsidR="00000000" w:rsidRPr="00000000">
        <w:rPr>
          <w:rtl w:val="0"/>
        </w:rPr>
        <w:t xml:space="preserve"> identified that code smells represented 89.1% of the total technical debt introduced 5.</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Debt Survival:</w:t>
      </w:r>
      <w:r w:rsidDel="00000000" w:rsidR="00000000" w:rsidRPr="00000000">
        <w:rPr>
          <w:rtl w:val="0"/>
        </w:rPr>
        <w:t xml:space="preserve"> Nearly 24.2% of issues introduced by AI survive long-term in repositories, with security flaws being the most persistent at 41.1% 5.</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Maintainability Impacts:</w:t>
      </w:r>
      <w:r w:rsidDel="00000000" w:rsidR="00000000" w:rsidRPr="00000000">
        <w:rPr>
          <w:rtl w:val="0"/>
        </w:rPr>
        <w:t xml:space="preserve"> </w:t>
      </w:r>
      <w:r w:rsidDel="00000000" w:rsidR="00000000" w:rsidRPr="00000000">
        <w:rPr>
          <w:b w:val="1"/>
          <w:bCs w:val="1"/>
          <w:rtl w:val="0"/>
        </w:rPr>
        <w:t xml:space="preserve">Wang et al. ("Analysis of Code Quality")</w:t>
      </w:r>
      <w:r w:rsidDel="00000000" w:rsidR="00000000" w:rsidRPr="00000000">
        <w:rPr>
          <w:rtl w:val="0"/>
        </w:rPr>
        <w:t xml:space="preserve"> and </w:t>
      </w:r>
      <w:r w:rsidDel="00000000" w:rsidR="00000000" w:rsidRPr="00000000">
        <w:rPr>
          <w:b w:val="1"/>
          <w:bCs w:val="1"/>
          <w:rtl w:val="0"/>
        </w:rPr>
        <w:t xml:space="preserve">Bayram et al.</w:t>
      </w:r>
      <w:r w:rsidDel="00000000" w:rsidR="00000000" w:rsidRPr="00000000">
        <w:rPr>
          <w:rtl w:val="0"/>
        </w:rPr>
        <w:t xml:space="preserve"> noted that AI suggestions frequently contain smells that lower the maintainability index compared to human code 33, 34.</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Characterising Defects:</w:t>
      </w:r>
      <w:r w:rsidDel="00000000" w:rsidR="00000000" w:rsidRPr="00000000">
        <w:rPr>
          <w:rtl w:val="0"/>
        </w:rPr>
        <w:t xml:space="preserve"> </w:t>
      </w:r>
      <w:r w:rsidDel="00000000" w:rsidR="00000000" w:rsidRPr="00000000">
        <w:rPr>
          <w:b w:val="1"/>
          <w:bCs w:val="1"/>
          <w:rtl w:val="0"/>
        </w:rPr>
        <w:t xml:space="preserve">Tambon et al.</w:t>
      </w:r>
      <w:r w:rsidDel="00000000" w:rsidR="00000000" w:rsidRPr="00000000">
        <w:rPr>
          <w:rtl w:val="0"/>
        </w:rPr>
        <w:t xml:space="preserve"> identified a taxonomy of 10 bug patterns, with misinterpretation and missing corner cases being the most prevalent across leading LLMs 6.</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also supported by </w:t>
      </w:r>
      <w:r w:rsidDel="00000000" w:rsidR="00000000" w:rsidRPr="00000000">
        <w:rPr>
          <w:b w:val="1"/>
          <w:bCs w:val="1"/>
          <w:rtl w:val="0"/>
        </w:rPr>
        <w:t xml:space="preserve">Siddiq et al. ("Quality Assessment")</w:t>
      </w:r>
      <w:r w:rsidDel="00000000" w:rsidR="00000000" w:rsidRPr="00000000">
        <w:rPr>
          <w:rtl w:val="0"/>
        </w:rPr>
        <w:t xml:space="preserve">, </w:t>
      </w:r>
      <w:r w:rsidDel="00000000" w:rsidR="00000000" w:rsidRPr="00000000">
        <w:rPr>
          <w:b w:val="1"/>
          <w:bCs w:val="1"/>
          <w:rtl w:val="0"/>
        </w:rPr>
        <w:t xml:space="preserve">Borg et al.</w:t>
      </w:r>
      <w:r w:rsidDel="00000000" w:rsidR="00000000" w:rsidRPr="00000000">
        <w:rPr>
          <w:rtl w:val="0"/>
        </w:rPr>
        <w:t xml:space="preserve">, </w:t>
      </w:r>
      <w:r w:rsidDel="00000000" w:rsidR="00000000" w:rsidRPr="00000000">
        <w:rPr>
          <w:b w:val="1"/>
          <w:bCs w:val="1"/>
          <w:rtl w:val="0"/>
        </w:rPr>
        <w:t xml:space="preserve">Chen and Jiang</w:t>
      </w:r>
      <w:r w:rsidDel="00000000" w:rsidR="00000000" w:rsidRPr="00000000">
        <w:rPr>
          <w:rtl w:val="0"/>
        </w:rPr>
        <w:t xml:space="preserve">, </w:t>
      </w:r>
      <w:r w:rsidDel="00000000" w:rsidR="00000000" w:rsidRPr="00000000">
        <w:rPr>
          <w:b w:val="1"/>
          <w:bCs w:val="1"/>
          <w:rtl w:val="0"/>
        </w:rPr>
        <w:t xml:space="preserve">Wang et al. ("Towards Understanding Characteristics")</w:t>
      </w:r>
      <w:r w:rsidDel="00000000" w:rsidR="00000000" w:rsidRPr="00000000">
        <w:rPr>
          <w:rtl w:val="0"/>
        </w:rPr>
        <w:t xml:space="preserve">, </w:t>
      </w:r>
      <w:r w:rsidDel="00000000" w:rsidR="00000000" w:rsidRPr="00000000">
        <w:rPr>
          <w:b w:val="1"/>
          <w:bCs w:val="1"/>
          <w:rtl w:val="0"/>
        </w:rPr>
        <w:t xml:space="preserve">Singhal et al.</w:t>
      </w:r>
      <w:r w:rsidDel="00000000" w:rsidR="00000000" w:rsidRPr="00000000">
        <w:rPr>
          <w:rtl w:val="0"/>
        </w:rPr>
        <w:t xml:space="preserve">, </w:t>
      </w:r>
      <w:r w:rsidDel="00000000" w:rsidR="00000000" w:rsidRPr="00000000">
        <w:rPr>
          <w:b w:val="1"/>
          <w:bCs w:val="1"/>
          <w:rtl w:val="0"/>
        </w:rPr>
        <w:t xml:space="preserve">Abbassi et al.</w:t>
      </w:r>
      <w:r w:rsidDel="00000000" w:rsidR="00000000" w:rsidRPr="00000000">
        <w:rPr>
          <w:rtl w:val="0"/>
        </w:rPr>
        <w:t xml:space="preserve">, </w:t>
      </w:r>
      <w:r w:rsidDel="00000000" w:rsidR="00000000" w:rsidRPr="00000000">
        <w:rPr>
          <w:b w:val="1"/>
          <w:bCs w:val="1"/>
          <w:rtl w:val="0"/>
        </w:rPr>
        <w:t xml:space="preserve">Costa et al.</w:t>
      </w:r>
      <w:r w:rsidDel="00000000" w:rsidR="00000000" w:rsidRPr="00000000">
        <w:rPr>
          <w:rtl w:val="0"/>
        </w:rPr>
        <w:t xml:space="preserve">, and </w:t>
      </w:r>
      <w:r w:rsidDel="00000000" w:rsidR="00000000" w:rsidRPr="00000000">
        <w:rPr>
          <w:b w:val="1"/>
          <w:bCs w:val="1"/>
          <w:rtl w:val="0"/>
        </w:rPr>
        <w:t xml:space="preserve">Chen (TiMi)</w:t>
      </w:r>
      <w:r w:rsidDel="00000000" w:rsidR="00000000" w:rsidRPr="00000000">
        <w:rPr>
          <w:rtl w:val="0"/>
        </w:rPr>
        <w:t xml:space="preserve"> 1, 35-41.</w:t>
      </w:r>
    </w:p>
    <w:p w:rsidR="00000000" w:rsidDel="00000000" w:rsidP="00000000" w:rsidRDefault="00000000" w:rsidRPr="00000000" w14:paraId="0000001A">
      <w:pPr>
        <w:pStyle w:val="Heading3"/>
        <w:rPr/>
      </w:pPr>
      <w:bookmarkStart w:colFirst="0" w:colLast="0" w:name="_92e5a2n5m5d9" w:id="4"/>
      <w:bookmarkEnd w:id="4"/>
      <w:r w:rsidDel="00000000" w:rsidR="00000000" w:rsidRPr="00000000">
        <w:rPr>
          <w:rtl w:val="0"/>
        </w:rPr>
        <w:t xml:space="preserve">4. Dependencies, Hallucinations, and the Reproducibility Crisis</w:t>
      </w:r>
    </w:p>
    <w:p w:rsidR="00000000" w:rsidDel="00000000" w:rsidP="00000000" w:rsidRDefault="00000000" w:rsidRPr="00000000" w14:paraId="0000001B">
      <w:pPr>
        <w:rPr/>
      </w:pPr>
      <w:r w:rsidDel="00000000" w:rsidR="00000000" w:rsidRPr="00000000">
        <w:rPr>
          <w:rtl w:val="0"/>
        </w:rPr>
        <w:t xml:space="preserve">A significant bottleneck for AI adoption is its inability to manage the external environments and library ecosystems required for code to run.</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The Dependency Expansion Factor:</w:t>
      </w:r>
      <w:r w:rsidDel="00000000" w:rsidR="00000000" w:rsidRPr="00000000">
        <w:rPr>
          <w:rtl w:val="0"/>
        </w:rPr>
        <w:t xml:space="preserve"> </w:t>
      </w:r>
      <w:r w:rsidDel="00000000" w:rsidR="00000000" w:rsidRPr="00000000">
        <w:rPr>
          <w:b w:val="1"/>
          <w:bCs w:val="1"/>
          <w:rtl w:val="0"/>
        </w:rPr>
        <w:t xml:space="preserve">Vangala et al.</w:t>
      </w:r>
      <w:r w:rsidDel="00000000" w:rsidR="00000000" w:rsidRPr="00000000">
        <w:rPr>
          <w:rtl w:val="0"/>
        </w:rPr>
        <w:t xml:space="preserve"> discovered a 13.5x expansion from declared to actual runtime dependencies, making 31.7% of projects un-runnable without manual intervention 7.</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Library and API Hallucination:</w:t>
      </w:r>
      <w:r w:rsidDel="00000000" w:rsidR="00000000" w:rsidRPr="00000000">
        <w:rPr>
          <w:rtl w:val="0"/>
        </w:rPr>
        <w:t xml:space="preserve"> </w:t>
      </w:r>
      <w:r w:rsidDel="00000000" w:rsidR="00000000" w:rsidRPr="00000000">
        <w:rPr>
          <w:b w:val="1"/>
          <w:bCs w:val="1"/>
          <w:rtl w:val="0"/>
        </w:rPr>
        <w:t xml:space="preserve">Twist et al.</w:t>
      </w:r>
      <w:r w:rsidDel="00000000" w:rsidR="00000000" w:rsidRPr="00000000">
        <w:rPr>
          <w:rtl w:val="0"/>
        </w:rPr>
        <w:t xml:space="preserve"> and </w:t>
      </w:r>
      <w:r w:rsidDel="00000000" w:rsidR="00000000" w:rsidRPr="00000000">
        <w:rPr>
          <w:b w:val="1"/>
          <w:bCs w:val="1"/>
          <w:rtl w:val="0"/>
        </w:rPr>
        <w:t xml:space="preserve">Latendresse et al.</w:t>
      </w:r>
      <w:r w:rsidDel="00000000" w:rsidR="00000000" w:rsidRPr="00000000">
        <w:rPr>
          <w:rtl w:val="0"/>
        </w:rPr>
        <w:t xml:space="preserve"> identified that models frequently hallucinate non-existent libraries or import statements 42, 43.</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API Fabrication:</w:t>
      </w:r>
      <w:r w:rsidDel="00000000" w:rsidR="00000000" w:rsidRPr="00000000">
        <w:rPr>
          <w:rtl w:val="0"/>
        </w:rPr>
        <w:t xml:space="preserve"> </w:t>
      </w:r>
      <w:r w:rsidDel="00000000" w:rsidR="00000000" w:rsidRPr="00000000">
        <w:rPr>
          <w:b w:val="1"/>
          <w:bCs w:val="1"/>
          <w:rtl w:val="0"/>
        </w:rPr>
        <w:t xml:space="preserve">Wu et al.</w:t>
      </w:r>
      <w:r w:rsidDel="00000000" w:rsidR="00000000" w:rsidRPr="00000000">
        <w:rPr>
          <w:rtl w:val="0"/>
        </w:rPr>
        <w:t xml:space="preserve"> reported that for Java API recommendations, MagiCoder had an error rate of 84.1%, while ChatGPT produced errors in 58.1% of suggestions 44.</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Technology Stack Proficiency:</w:t>
      </w:r>
      <w:r w:rsidDel="00000000" w:rsidR="00000000" w:rsidRPr="00000000">
        <w:rPr>
          <w:rtl w:val="0"/>
        </w:rPr>
        <w:t xml:space="preserve"> </w:t>
      </w:r>
      <w:r w:rsidDel="00000000" w:rsidR="00000000" w:rsidRPr="00000000">
        <w:rPr>
          <w:b w:val="1"/>
          <w:bCs w:val="1"/>
          <w:rtl w:val="0"/>
        </w:rPr>
        <w:t xml:space="preserve">Zhang et al. ("Rethinking Technology Stack")</w:t>
      </w:r>
      <w:r w:rsidDel="00000000" w:rsidR="00000000" w:rsidRPr="00000000">
        <w:rPr>
          <w:rtl w:val="0"/>
        </w:rPr>
        <w:t xml:space="preserve"> found that libraries with similar popularity can exhibit massive differences in "AI coding proficiency" across models 10.</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This theme is further detailed by </w:t>
      </w:r>
      <w:r w:rsidDel="00000000" w:rsidR="00000000" w:rsidRPr="00000000">
        <w:rPr>
          <w:b w:val="1"/>
          <w:bCs w:val="1"/>
          <w:rtl w:val="0"/>
        </w:rPr>
        <w:t xml:space="preserve">Zhang et al. ("LLM Hallucinations")</w:t>
      </w:r>
      <w:r w:rsidDel="00000000" w:rsidR="00000000" w:rsidRPr="00000000">
        <w:rPr>
          <w:rtl w:val="0"/>
        </w:rPr>
        <w:t xml:space="preserve">, </w:t>
      </w:r>
      <w:r w:rsidDel="00000000" w:rsidR="00000000" w:rsidRPr="00000000">
        <w:rPr>
          <w:b w:val="1"/>
          <w:bCs w:val="1"/>
          <w:rtl w:val="0"/>
        </w:rPr>
        <w:t xml:space="preserve">Honarvar et al.</w:t>
      </w:r>
      <w:r w:rsidDel="00000000" w:rsidR="00000000" w:rsidRPr="00000000">
        <w:rPr>
          <w:rtl w:val="0"/>
        </w:rPr>
        <w:t xml:space="preserve">, </w:t>
      </w:r>
      <w:r w:rsidDel="00000000" w:rsidR="00000000" w:rsidRPr="00000000">
        <w:rPr>
          <w:b w:val="1"/>
          <w:bCs w:val="1"/>
          <w:rtl w:val="0"/>
        </w:rPr>
        <w:t xml:space="preserve">Tian et al.</w:t>
      </w:r>
      <w:r w:rsidDel="00000000" w:rsidR="00000000" w:rsidRPr="00000000">
        <w:rPr>
          <w:rtl w:val="0"/>
        </w:rPr>
        <w:t xml:space="preserve">, </w:t>
      </w:r>
      <w:r w:rsidDel="00000000" w:rsidR="00000000" w:rsidRPr="00000000">
        <w:rPr>
          <w:b w:val="1"/>
          <w:bCs w:val="1"/>
          <w:rtl w:val="0"/>
        </w:rPr>
        <w:t xml:space="preserve">Bose</w:t>
      </w:r>
      <w:r w:rsidDel="00000000" w:rsidR="00000000" w:rsidRPr="00000000">
        <w:rPr>
          <w:rtl w:val="0"/>
        </w:rPr>
        <w:t xml:space="preserve">, and </w:t>
      </w:r>
      <w:r w:rsidDel="00000000" w:rsidR="00000000" w:rsidRPr="00000000">
        <w:rPr>
          <w:b w:val="1"/>
          <w:bCs w:val="1"/>
          <w:rtl w:val="0"/>
        </w:rPr>
        <w:t xml:space="preserve">Li et al. (EvoCodeBench)</w:t>
      </w:r>
      <w:r w:rsidDel="00000000" w:rsidR="00000000" w:rsidRPr="00000000">
        <w:rPr>
          <w:rtl w:val="0"/>
        </w:rPr>
        <w:t xml:space="preserve"> 45-49.</w:t>
      </w:r>
    </w:p>
    <w:p w:rsidR="00000000" w:rsidDel="00000000" w:rsidP="00000000" w:rsidRDefault="00000000" w:rsidRPr="00000000" w14:paraId="00000021">
      <w:pPr>
        <w:pStyle w:val="Heading3"/>
        <w:rPr/>
      </w:pPr>
      <w:bookmarkStart w:colFirst="0" w:colLast="0" w:name="_z7aqnid4qyuh" w:id="5"/>
      <w:bookmarkEnd w:id="5"/>
      <w:r w:rsidDel="00000000" w:rsidR="00000000" w:rsidRPr="00000000">
        <w:rPr>
          <w:rtl w:val="0"/>
        </w:rPr>
        <w:t xml:space="preserve">5. Human Factors: Automation Bias and Overconfidence</w:t>
      </w:r>
    </w:p>
    <w:p w:rsidR="00000000" w:rsidDel="00000000" w:rsidP="00000000" w:rsidRDefault="00000000" w:rsidRPr="00000000" w14:paraId="00000022">
      <w:pPr>
        <w:rPr/>
      </w:pPr>
      <w:r w:rsidDel="00000000" w:rsidR="00000000" w:rsidRPr="00000000">
        <w:rPr>
          <w:rtl w:val="0"/>
        </w:rPr>
        <w:t xml:space="preserve">The corpus emphasises that the "trust gap" between developers and AI is one of the most critical security vulnerabilities.</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w:t>
      </w:r>
      <w:r w:rsidDel="00000000" w:rsidR="00000000" w:rsidRPr="00000000">
        <w:rPr>
          <w:b w:val="1"/>
          <w:bCs w:val="1"/>
          <w:rtl w:val="0"/>
        </w:rPr>
        <w:t xml:space="preserve">Heibel and Lowd</w:t>
      </w:r>
      <w:r w:rsidDel="00000000" w:rsidR="00000000" w:rsidRPr="00000000">
        <w:rPr>
          <w:rtl w:val="0"/>
        </w:rPr>
        <w:t xml:space="preserve"> warn that developers trust automated suggestions over their own intuition, leading to lapses in critical auditing 8.</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Overconfidence and Poisoning:</w:t>
      </w:r>
      <w:r w:rsidDel="00000000" w:rsidR="00000000" w:rsidRPr="00000000">
        <w:rPr>
          <w:rtl w:val="0"/>
        </w:rPr>
        <w:t xml:space="preserve"> </w:t>
      </w:r>
      <w:r w:rsidDel="00000000" w:rsidR="00000000" w:rsidRPr="00000000">
        <w:rPr>
          <w:b w:val="1"/>
          <w:bCs w:val="1"/>
          <w:rtl w:val="0"/>
        </w:rPr>
        <w:t xml:space="preserve">Oh et al.</w:t>
      </w:r>
      <w:r w:rsidDel="00000000" w:rsidR="00000000" w:rsidRPr="00000000">
        <w:rPr>
          <w:rtl w:val="0"/>
        </w:rPr>
        <w:t xml:space="preserve"> found that developers accepted "poisoned" or insecure suggestions in 70% to 100% of tasks, often because the suggestions appeared plausible 28.</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Cognitive Debt:</w:t>
      </w:r>
      <w:r w:rsidDel="00000000" w:rsidR="00000000" w:rsidRPr="00000000">
        <w:rPr>
          <w:rtl w:val="0"/>
        </w:rPr>
        <w:t xml:space="preserve"> </w:t>
      </w:r>
      <w:r w:rsidDel="00000000" w:rsidR="00000000" w:rsidRPr="00000000">
        <w:rPr>
          <w:b w:val="1"/>
          <w:bCs w:val="1"/>
          <w:rtl w:val="0"/>
        </w:rPr>
        <w:t xml:space="preserve">Butler et al.</w:t>
      </w:r>
      <w:r w:rsidDel="00000000" w:rsidR="00000000" w:rsidRPr="00000000">
        <w:rPr>
          <w:rtl w:val="0"/>
        </w:rPr>
        <w:t xml:space="preserve"> noted that while AI saves time on boilerplate, it increases the cognitive effort required to validate complex, unfamiliar code 50.</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Seniority Impact Discrepancy:</w:t>
      </w:r>
      <w:r w:rsidDel="00000000" w:rsidR="00000000" w:rsidRPr="00000000">
        <w:rPr>
          <w:rtl w:val="0"/>
        </w:rPr>
        <w:t xml:space="preserve"> While </w:t>
      </w:r>
      <w:r w:rsidDel="00000000" w:rsidR="00000000" w:rsidRPr="00000000">
        <w:rPr>
          <w:b w:val="1"/>
          <w:bCs w:val="1"/>
          <w:rtl w:val="0"/>
        </w:rPr>
        <w:t xml:space="preserve">Borg et al.</w:t>
      </w:r>
      <w:r w:rsidDel="00000000" w:rsidR="00000000" w:rsidRPr="00000000">
        <w:rPr>
          <w:rtl w:val="0"/>
        </w:rPr>
        <w:t xml:space="preserve"> and </w:t>
      </w:r>
      <w:r w:rsidDel="00000000" w:rsidR="00000000" w:rsidRPr="00000000">
        <w:rPr>
          <w:b w:val="1"/>
          <w:bCs w:val="1"/>
          <w:rtl w:val="0"/>
        </w:rPr>
        <w:t xml:space="preserve">Chen (TiMi)</w:t>
      </w:r>
      <w:r w:rsidDel="00000000" w:rsidR="00000000" w:rsidRPr="00000000">
        <w:rPr>
          <w:rtl w:val="0"/>
        </w:rPr>
        <w:t xml:space="preserve"> report positive impacts on developer satisfaction, they also highlight that senior developers are essential to identify "hacky" or subpar suggestions 1, 41.</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Supporting Evidence:</w:t>
      </w:r>
      <w:r w:rsidDel="00000000" w:rsidR="00000000" w:rsidRPr="00000000">
        <w:rPr>
          <w:rtl w:val="0"/>
        </w:rPr>
        <w:t xml:space="preserve"> Breadth is provided by </w:t>
      </w:r>
      <w:r w:rsidDel="00000000" w:rsidR="00000000" w:rsidRPr="00000000">
        <w:rPr>
          <w:b w:val="1"/>
          <w:bCs w:val="1"/>
          <w:rtl w:val="0"/>
        </w:rPr>
        <w:t xml:space="preserve">Tang et al.</w:t>
      </w:r>
      <w:r w:rsidDel="00000000" w:rsidR="00000000" w:rsidRPr="00000000">
        <w:rPr>
          <w:rtl w:val="0"/>
        </w:rPr>
        <w:t xml:space="preserve">, </w:t>
      </w:r>
      <w:r w:rsidDel="00000000" w:rsidR="00000000" w:rsidRPr="00000000">
        <w:rPr>
          <w:b w:val="1"/>
          <w:bCs w:val="1"/>
          <w:rtl w:val="0"/>
        </w:rPr>
        <w:t xml:space="preserve">Asare et al. ("User-centered")</w:t>
      </w:r>
      <w:r w:rsidDel="00000000" w:rsidR="00000000" w:rsidRPr="00000000">
        <w:rPr>
          <w:rtl w:val="0"/>
        </w:rPr>
        <w:t xml:space="preserve">, </w:t>
      </w:r>
      <w:r w:rsidDel="00000000" w:rsidR="00000000" w:rsidRPr="00000000">
        <w:rPr>
          <w:b w:val="1"/>
          <w:bCs w:val="1"/>
          <w:rtl w:val="0"/>
        </w:rPr>
        <w:t xml:space="preserve">Sandoval et al.</w:t>
      </w:r>
      <w:r w:rsidDel="00000000" w:rsidR="00000000" w:rsidRPr="00000000">
        <w:rPr>
          <w:rtl w:val="0"/>
        </w:rPr>
        <w:t xml:space="preserve">, </w:t>
      </w:r>
      <w:r w:rsidDel="00000000" w:rsidR="00000000" w:rsidRPr="00000000">
        <w:rPr>
          <w:b w:val="1"/>
          <w:bCs w:val="1"/>
          <w:rtl w:val="0"/>
        </w:rPr>
        <w:t xml:space="preserve">Kozak et al.</w:t>
      </w:r>
      <w:r w:rsidDel="00000000" w:rsidR="00000000" w:rsidRPr="00000000">
        <w:rPr>
          <w:rtl w:val="0"/>
        </w:rPr>
        <w:t xml:space="preserve">, </w:t>
      </w:r>
      <w:r w:rsidDel="00000000" w:rsidR="00000000" w:rsidRPr="00000000">
        <w:rPr>
          <w:b w:val="1"/>
          <w:bCs w:val="1"/>
          <w:rtl w:val="0"/>
        </w:rPr>
        <w:t xml:space="preserve">Siddiq et al. ("Quality Assessment")</w:t>
      </w:r>
      <w:r w:rsidDel="00000000" w:rsidR="00000000" w:rsidRPr="00000000">
        <w:rPr>
          <w:rtl w:val="0"/>
        </w:rPr>
        <w:t xml:space="preserve">, and </w:t>
      </w:r>
      <w:r w:rsidDel="00000000" w:rsidR="00000000" w:rsidRPr="00000000">
        <w:rPr>
          <w:b w:val="1"/>
          <w:bCs w:val="1"/>
          <w:rtl w:val="0"/>
        </w:rPr>
        <w:t xml:space="preserve">Asare et al. ("Is GitHub's Copilot as Bad")</w:t>
      </w:r>
      <w:r w:rsidDel="00000000" w:rsidR="00000000" w:rsidRPr="00000000">
        <w:rPr>
          <w:rtl w:val="0"/>
        </w:rPr>
        <w:t xml:space="preserve"> 9, 35, 51-54.</w:t>
      </w:r>
    </w:p>
    <w:p w:rsidR="00000000" w:rsidDel="00000000" w:rsidP="00000000" w:rsidRDefault="00000000" w:rsidRPr="00000000" w14:paraId="00000028">
      <w:pPr>
        <w:pStyle w:val="Heading3"/>
        <w:rPr/>
      </w:pPr>
      <w:bookmarkStart w:colFirst="0" w:colLast="0" w:name="_ql3527h5z07i" w:id="6"/>
      <w:bookmarkEnd w:id="6"/>
      <w:r w:rsidDel="00000000" w:rsidR="00000000" w:rsidRPr="00000000">
        <w:rPr>
          <w:rtl w:val="0"/>
        </w:rPr>
        <w:t xml:space="preserve">Consensus and Contradictory Findings</w:t>
      </w:r>
    </w:p>
    <w:p w:rsidR="00000000" w:rsidDel="00000000" w:rsidP="00000000" w:rsidRDefault="00000000" w:rsidRPr="00000000" w14:paraId="00000029">
      <w:pPr>
        <w:rPr/>
      </w:pPr>
      <w:r w:rsidDel="00000000" w:rsidR="00000000" w:rsidRPr="00000000">
        <w:rPr>
          <w:b w:val="1"/>
          <w:bCs w:val="1"/>
          <w:rtl w:val="0"/>
        </w:rPr>
        <w:t xml:space="preserve">Consensus Findings:</w:t>
      </w:r>
      <w:r w:rsidDel="00000000" w:rsidR="00000000" w:rsidRPr="00000000">
        <w:rPr>
          <w:rtl w:val="0"/>
        </w:rPr>
        <w:t xml:space="preserve"> There is a nearly universal agreement that AI assistants significantly increase development speed for repetitive tasks and boilerplate code 1, 36, 41. There is also broad consensus that current benchmarks provide a "false sense of security" regarding an LLM’s production readiness 3, 4, 12. Most researchers agree that "bare-bones" AI code lacks the defensive constructs—such as input validation and error handling—typical of professional human code 2, 55.</w:t>
      </w:r>
    </w:p>
    <w:p w:rsidR="00000000" w:rsidDel="00000000" w:rsidP="00000000" w:rsidRDefault="00000000" w:rsidRPr="00000000" w14:paraId="0000002A">
      <w:pPr>
        <w:rPr/>
      </w:pPr>
      <w:r w:rsidDel="00000000" w:rsidR="00000000" w:rsidRPr="00000000">
        <w:rPr>
          <w:b w:val="1"/>
          <w:bCs w:val="1"/>
          <w:rtl w:val="0"/>
        </w:rPr>
        <w:t xml:space="preserve">Contradictory Findings:</w:t>
      </w:r>
      <w:r w:rsidDel="00000000" w:rsidR="00000000" w:rsidRPr="00000000">
        <w:rPr>
          <w:rtl w:val="0"/>
        </w:rPr>
        <w:t xml:space="preserve"> Disagreement exists regarding whether senior or junior developers benefit more; some industrial studies suggest juniors see the highest relative productivity boost, while others argue seniors achieve better "evolution efficiency" 9, 83 in 9, 95. There is also conflicting evidence on overall quality: some industrially-focused studies report a net improvement in code quality with AI assistance 40, 41, whereas large-scale repository mining studies show a steady accumulation of technical debt and complexity 38, 104 in 9.</w:t>
      </w:r>
    </w:p>
    <w:p w:rsidR="00000000" w:rsidDel="00000000" w:rsidP="00000000" w:rsidRDefault="00000000" w:rsidRPr="00000000" w14:paraId="0000002B">
      <w:pPr>
        <w:pStyle w:val="Heading3"/>
        <w:rPr/>
      </w:pPr>
      <w:bookmarkStart w:colFirst="0" w:colLast="0" w:name="_vfr53znon0ya" w:id="7"/>
      <w:bookmarkEnd w:id="7"/>
      <w:r w:rsidDel="00000000" w:rsidR="00000000" w:rsidRPr="00000000">
        <w:rPr>
          <w:rtl w:val="0"/>
        </w:rPr>
        <w:t xml:space="preserve">Clearly Understood versus Unsettled Issues</w:t>
      </w:r>
    </w:p>
    <w:p w:rsidR="00000000" w:rsidDel="00000000" w:rsidP="00000000" w:rsidRDefault="00000000" w:rsidRPr="00000000" w14:paraId="0000002C">
      <w:pPr>
        <w:rPr/>
      </w:pPr>
      <w:r w:rsidDel="00000000" w:rsidR="00000000" w:rsidRPr="00000000">
        <w:rPr>
          <w:rtl w:val="0"/>
        </w:rPr>
        <w:t xml:space="preserve">It is </w:t>
      </w:r>
      <w:r w:rsidDel="00000000" w:rsidR="00000000" w:rsidRPr="00000000">
        <w:rPr>
          <w:b w:val="1"/>
          <w:bCs w:val="1"/>
          <w:rtl w:val="0"/>
        </w:rPr>
        <w:t xml:space="preserve">clearly understood</w:t>
      </w:r>
      <w:r w:rsidDel="00000000" w:rsidR="00000000" w:rsidRPr="00000000">
        <w:rPr>
          <w:rtl w:val="0"/>
        </w:rPr>
        <w:t xml:space="preserve"> that AI coding tools introduce a non-negligible amount of technical debt and security vulnerabilities that can bypass standard static analysis 5, 21, 22. The "reproducibility crisis" caused by hidden runtime dependencies is also a quantified reality 7. However, what </w:t>
      </w:r>
      <w:r w:rsidDel="00000000" w:rsidR="00000000" w:rsidRPr="00000000">
        <w:rPr>
          <w:b w:val="1"/>
          <w:bCs w:val="1"/>
          <w:rtl w:val="0"/>
        </w:rPr>
        <w:t xml:space="preserve">remains unsettled</w:t>
      </w:r>
      <w:r w:rsidDel="00000000" w:rsidR="00000000" w:rsidRPr="00000000">
        <w:rPr>
          <w:rtl w:val="0"/>
        </w:rPr>
        <w:t xml:space="preserve"> is the long-term impact on "Innovation Capacity" and whether developers are losing core programming skills as they offload mental effort to assistants 1, 56. The community has yet to determine whether automated "self-repair" strategies can eventually replace human-in-the-loop validation for high-stakes systems 23, 57.</w:t>
      </w:r>
    </w:p>
    <w:p w:rsidR="00000000" w:rsidDel="00000000" w:rsidP="00000000" w:rsidRDefault="00000000" w:rsidRPr="00000000" w14:paraId="0000002D">
      <w:pPr>
        <w:pStyle w:val="Heading3"/>
        <w:rPr/>
      </w:pPr>
      <w:bookmarkStart w:colFirst="0" w:colLast="0" w:name="_c0vl7dyr4jsd" w:id="8"/>
      <w:bookmarkEnd w:id="8"/>
      <w:r w:rsidDel="00000000" w:rsidR="00000000" w:rsidRPr="00000000">
        <w:rPr>
          <w:rtl w:val="0"/>
        </w:rPr>
        <w:t xml:space="preserve">References</w:t>
      </w:r>
    </w:p>
    <w:p w:rsidR="00000000" w:rsidDel="00000000" w:rsidP="00000000" w:rsidRDefault="00000000" w:rsidRPr="00000000" w14:paraId="0000002E">
      <w:pPr>
        <w:rPr/>
      </w:pPr>
      <w:r w:rsidDel="00000000" w:rsidR="00000000" w:rsidRPr="00000000">
        <w:rPr>
          <w:rtl w:val="0"/>
        </w:rPr>
        <w:t xml:space="preserve">39 Abbassi et al. (2025) - ReCatcher Towards LLMs Regression Testing for Code Generation.13 Aleithan et al. (2024) - SWE-Bench+ Enhanced Coding Benchmark for LLMs.24 Alrashedy et al. (2024) - Can LLMs Patch Security Issues.52 Asare et al. (2024) - A User-centered Security Evaluation of Copilot.54 Asare et al. (2024) - Is GitHub's Copilot as Bad as Humans at Introducing Vulnerabilities in Code.34 Bayram et al. (2025) - Comparative Analysis of AI Models for Python Code Generation A HumanEval Benchmark Study.27 Bhatt et al. (2023) - Purple Llama CyberSecEval A Secure Coding Benchmark for Language Models.1 Borg et al. (2026) - Echoes of AI Investigating the Downstream Effects of AI Assistants on Software Maintainability.48 Bose (2025) - From Prompts to Properties Rethinking LLM Code Generation with Property-Based Testing.50 Butler et al. (2024) - Dear Diary A randomized controlled trial of Generative AI coding tools in the workplace.41 Chen (2024) - The Impact of AI-Pair Programmers on Code Quality and Developer Satisfaction.36 Chen and Jiang (2024) - Evaluating Software Development Agents.2 Chong et al. (2024) - Artificial-Intelligence Generated Code Considered Harmful.40 Costa et al. (2026) - Applying Generative Artificial Intelligence for Vulnerability Fixing in a Proprietary Software Ecosystem.26 Cotroneo et al. (2025) - DeVAIC A Tool for Security Assessment of AI-Generated Code.17 Ding et al. (2023) - A Static Evaluation of Code Completion by Large Language Models.11 Dou et al. (2025) - What's Wrong with Your Code Generated by Large Language Models An Extensive Study.12 Du et al. (2024) - Evaluating Large Language Models in Class-Level Code Generation.18 Esfahani et al. (2024) - Understanding Defects in Generated Codes by Language Models.21 Fu et al. (2025) - Security Weaknesses of Copilot-Generated Code in GitHub Projects An Empirical Study.8 Heibel and Lowd (2024) - MaPPing Your Model Assessing the Impact of Adversarial Attacks on LLM-based Programming Assistants.46 Honarvar et al. (2025) - Turbulence Systematically and Automatically Testing Instruction-Tuned Large Language Models for Code.14 Idrisov and Schlippe (2024) - Program Code Generation with Generative AIs.9 Kozak et al. (2025) - When Developer Aid Becomes Security Debt A Systematic Analysis of Insecure Behaviors in LLM Coding.43 Latendresse et al. (2025) - How Robust are LLM-Generated Library Imports.49 Li et al. (2024) - EvoCodeBench An Evolving Code Generation Benchmark.31 Lian et al. (2025) - A.S.E A Repository-Level Benchmark for Evaluating Security in AI-Generated Code.5 Liu et al. (2026) - Debt Behind the AI Boom A Large-Scale Empirical Study of AI-Generated Code in the Wild.16 Ma et al. - Rethinking Verification for LLM Code Generation From Generation to Testing.28 Oh et al. (2023) - Poisoned ChatGPT Finds Work for Idle Hands.19 Ovi et al. (2024) - Benchmarking ChatGPT, Codeium, and GitHub Copilot.22 Pearce et al. (2025) - Asleep at the Keyboard Assessing the Security of GitHub Copilot's Code Contributions.20 Qiu et al. (2025) - How Efficient is LLM-Generated Code.3 Rahman et al. (2025) - Beyond Synthetic Benchmarks Evaluating LLM Performance on Real-World Class-Level Code Generation.25 Sajadi et al. (2025) - How Safe Are AI-Generated Patches.53 Sandoval et al. (2022) - Lost at c A user study on the security implications of large language model code assistants.32 Schreiber and Tippe (2026) - Security Vulnerabilities in AI-Generated Code.35 Siddiq et al. (2024) - Quality Assessment of ChatGPT Generated Code and their Use by Developers.38 Singhal et al. (2024) - NoFunEval Funny How Code LMs Falter on Requirements Beyond Functional Correctness.6 Tambon et al. (2024) - Bugs in Large Language Models Generated Code An Empirical Study.51 Tang et al. (2024) - Developer Behaviors in Validating and Repairing LLM-Generated Code.47 Tian et al. - CodeHalu Investigating Code Hallucinations in LLMs via Execution-based Verification.29 Tony et al. (2025) - Prompting Techniques for Secure Code Generation.42 Twist et al. (2025) - Library Hallucinations in LLMs Risk Analysis Grounded in Developer Queries.23 Ullah et al. (2024) - LLMs Cannot Reliably Identify and Reason About Security Vulnerabilities (Yet).7 Vangala et al. (2026) - AI-Generated Code Is Not Reproducible (Yet).33 Wang et al. (2025) - Analysis of the Code Quality of Code Automatic Generation Tool Github Copilot.37 Wang et al. (2025) - Towards Understanding the Characteristics of Code Generation Errors Made by Large Language Models.44 Wu et al. (2024) - A Comprehensive Framework for Evaluating API-oriented Code Generation.45 Zhang et al. (2025) - LLM Hallucinations in Practical Code Generation.10 Zhang et al. (2025) - Rethinking Technology Stack Selection with AI Coding Proficiency.4 Zhang et al. - Unseen Horizons Unveiling the Real Capability of LLM Code Generation Beyond the Familiar.15 Zheng et al. (2025) - DomainCodeBench A Multi-domain Code Generation Benchmark.30 Zibaeirad and Vieira (2024) - VulnLLMEval.</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