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Technical FAQ on Code Quality and Technical Debt in AI-assisted Programming</w:t>
      </w:r>
    </w:p>
    <w:p>
      <w:pPr>
        <w:spacing w:after="120" w:line="252" w:lineRule="auto"/>
      </w:pPr>
      <w:r>
        <w:t>Scope note. This FAQ is based only on the 77 PDFs in the NB1_CQTD_CORE corpus and uses British English. Citations are numbered in order of first appearance; each number points to the same paper in the References section. Empirical figures are attributed to the paper that produced them, not to papers that merely cite them.</w:t>
      </w:r>
    </w:p>
    <w:p>
      <w:pPr>
        <w:pStyle w:val="Heading1"/>
        <w:spacing w:after="120" w:line="252" w:lineRule="auto"/>
      </w:pPr>
      <w:r>
        <w:t>1. Technical FAQ</w:t>
      </w:r>
    </w:p>
    <w:p>
      <w:pPr>
        <w:pStyle w:val="Heading2"/>
        <w:spacing w:after="120" w:line="252" w:lineRule="auto"/>
      </w:pPr>
      <w:r>
        <w:t>1.1 Q: What kind of technical debt do AI coding assistants most commonly introduce?</w:t>
      </w:r>
    </w:p>
    <w:p>
      <w:pPr>
        <w:spacing w:after="120" w:line="252" w:lineRule="auto"/>
      </w:pPr>
      <w:r>
        <w:t>The clearest repository-scale evidence is that AI-introduced debt is dominated by maintainability problems rather than immediate crashes: Liu et al. report that, across 304,362 verified AI-authored commits, code smells account for 89.1% of distinct AI-introduced issues, compared with 5.8% bugs and 5.1% security flaws [1]. Wang et al. examine GitHub Copilot output through code-quality metrics and similarly treat maintainability degradation, redundancy and structural weakness as central quality concerns rather than side effects [2].</w:t>
      </w:r>
    </w:p>
    <w:p>
      <w:pPr>
        <w:spacing w:after="120" w:line="252" w:lineRule="auto"/>
      </w:pPr>
      <w:r>
        <w:t>Tambon et al. provide a defect taxonomy showing that LLM-generated code can fail through misinterpreted prompts, missing corner cases and other recurring bug patterns [3]. Siddiq et al. add evidence from ChatGPT-generated code and developer use, showing that perceived usefulness does not remove the need for quality assessment before integration [4].</w:t>
      </w:r>
    </w:p>
    <w:p>
      <w:pPr>
        <w:pStyle w:val="Heading2"/>
        <w:spacing w:after="120" w:line="252" w:lineRule="auto"/>
      </w:pPr>
      <w:r>
        <w:t>1.2 Q: Should engineers trust benchmark success rates as evidence of production readiness?</w:t>
      </w:r>
    </w:p>
    <w:p>
      <w:pPr>
        <w:spacing w:after="120" w:line="252" w:lineRule="auto"/>
      </w:pPr>
      <w:r>
        <w:t>Not by themselves. Rahman et al. report a sharp benchmark-to-reality gap: models that reach 84-89% success on synthetic function-level tasks fall to 25-34% success on real-world class-level tasks [5]. Du et al. show that class-level code generation introduces dependencies among attributes, methods and types that are not captured by simple function-level evaluations [6].</w:t>
      </w:r>
    </w:p>
    <w:p>
      <w:pPr>
        <w:spacing w:after="120" w:line="252" w:lineRule="auto"/>
      </w:pPr>
      <w:r>
        <w:t>Dou et al. connect failure to task complexity, showing that defects increase as generated programs require more reasoning, API use and structural consistency [7]. Idrisov and Schlippe’s multi-model experiment on LeetCode tasks found that only 26 of 126 AI-generated solutions, or 20.6%, solved the assigned problem out of the box [8]. Bayram et al. show that high HumanEval performance can still be useful for comparing models, but their HumanEval-focused findings should not be read as sufficient evidence of repository-level readiness [9].</w:t>
      </w:r>
    </w:p>
    <w:p>
      <w:pPr>
        <w:pStyle w:val="Heading2"/>
        <w:spacing w:after="120" w:line="252" w:lineRule="auto"/>
      </w:pPr>
      <w:r>
        <w:t>1.3 Q: How serious are security weaknesses in AI-generated code?</w:t>
      </w:r>
    </w:p>
    <w:p>
      <w:pPr>
        <w:spacing w:after="120" w:line="252" w:lineRule="auto"/>
      </w:pPr>
      <w:r>
        <w:t>Security weaknesses are common enough that generated code should be treated as untrusted until reviewed. Pearce et al. found that approximately 40% of Copilot-generated programs were vulnerable in security-sensitive scenarios [10]. Fu et al. report that 27.3% of 733 Copilot-generated snippets observed in GitHub projects contained identifiable security weaknesses [11].</w:t>
      </w:r>
    </w:p>
    <w:p>
      <w:pPr>
        <w:spacing w:after="120" w:line="252" w:lineRule="auto"/>
      </w:pPr>
      <w:r>
        <w:t>Rabbi et al. analyse 1,756 ChatGPT-aided Python snippets from DevGPT and report security and quality issues separately for ChatGPT-generated and ChatGPT-modified code, including CWE-level findings from Bandit [12]. Cotroneo et al. approach the same risk from a tool-assessment perspective, proposing DeVAIC for security assessment of AI-generated code [13]. Kozak et al. show that insecure behaviour also appears in LLM coding assistance workflows, not only in isolated code snippets [14].</w:t>
      </w:r>
    </w:p>
    <w:p>
      <w:pPr>
        <w:pStyle w:val="Heading2"/>
        <w:spacing w:after="120" w:line="252" w:lineRule="auto"/>
      </w:pPr>
      <w:r>
        <w:t>1.4 Q: Why does AI-generated code often fail to run in a clean environment?</w:t>
      </w:r>
    </w:p>
    <w:p>
      <w:pPr>
        <w:spacing w:after="120" w:line="252" w:lineRule="auto"/>
      </w:pPr>
      <w:r>
        <w:t>Reproducibility fails because generated code often omits or misstates the execution environment. Vangala et al. report that 31.7% of AI-generated projects fail to run out of the box, and that actual runtime dependencies can expand by 13.5 times relative to what the generated project declares [15]. Wu et al. show that API-oriented generation is a distinct failure point: in Java API recommendation, reported error rates reach 58.1% for ChatGPT and 84.1% for MagiCoder [16].</w:t>
      </w:r>
    </w:p>
    <w:p>
      <w:pPr>
        <w:spacing w:after="120" w:line="252" w:lineRule="auto"/>
      </w:pPr>
      <w:r>
        <w:t>Twist et al. identify library hallucination as a software supply-chain risk because plausible but non-existent package names can become attack surfaces [17]. Latendresse et al. specifically evaluate the robustness of LLM-generated library imports, making import validity part of the quality problem rather than a mere installation detail [18]. Zhang et al. analyse hallucinations in practical code generation and connect them to generated APIs, packages and implementation details that appear credible but fail under execution [19].</w:t>
      </w:r>
    </w:p>
    <w:p>
      <w:pPr>
        <w:pStyle w:val="Heading2"/>
        <w:spacing w:after="120" w:line="252" w:lineRule="auto"/>
      </w:pPr>
      <w:r>
        <w:t>1.5 Q: Do AI coding assistants improve productivity, or do they simply move work into review and maintenance?</w:t>
      </w:r>
    </w:p>
    <w:p>
      <w:pPr>
        <w:spacing w:after="120" w:line="252" w:lineRule="auto"/>
      </w:pPr>
      <w:r>
        <w:t>The corpus does not support a single simple answer. Butler et al. provide workplace evidence that generative AI coding tools can change task completion and developer workflow, but their diary-style design also surfaces the effort of judging and integrating suggestions [20]. Chen reports that AI-pair programming can affect both code quality and developer satisfaction, so productivity gains need to be interpreted alongside code-quality effects [21].</w:t>
      </w:r>
    </w:p>
    <w:p>
      <w:pPr>
        <w:spacing w:after="120" w:line="252" w:lineRule="auto"/>
      </w:pPr>
      <w:r>
        <w:t>Borg et al. explicitly study downstream maintainability, warning that immediate assistance can echo later as maintenance work [22]. Tang et al. focus on developer behaviours in validating and repairing LLM-generated code, showing that review and repair are part of the actual workflow rather than optional afterthoughts [23]. Liu et al.’s finding that 24.2% of AI-introduced issues survive long-term, with security flaws showing a 41.1% survival rate, is a direct empirical anchor for the maintenance side of the trade-off [1].</w:t>
      </w:r>
    </w:p>
    <w:p>
      <w:pPr>
        <w:pStyle w:val="Heading2"/>
        <w:spacing w:after="120" w:line="252" w:lineRule="auto"/>
      </w:pPr>
      <w:r>
        <w:t>1.6 Q: How do developer behaviour and automation bias affect code quality and security?</w:t>
      </w:r>
    </w:p>
    <w:p>
      <w:pPr>
        <w:spacing w:after="120" w:line="252" w:lineRule="auto"/>
      </w:pPr>
      <w:r>
        <w:t>Developer behaviour is part of the risk model. Heibel and Lowd frame automation bias as a problem for LLM-based programming assistants, where users may over-trust plausible suggestions [24]. Kozak et al. show that developer-aid workflows can become security debt when insecure model behaviours are accepted or insufficiently challenged [14].</w:t>
      </w:r>
    </w:p>
    <w:p>
      <w:pPr>
        <w:spacing w:after="120" w:line="252" w:lineRule="auto"/>
      </w:pPr>
      <w:r>
        <w:t>Tang et al. examine how developers validate and repair generated code, making visible the human effort required after generation [23]. Siddiq et al. show that developer use of ChatGPT-generated code depends on perceived quality and usefulness, but those perceptions do not guarantee correctness [4]. Oh et al. are not used here because they were not part of the verified citation set for this FAQ output; no additional claim is made from them.</w:t>
      </w:r>
    </w:p>
    <w:p>
      <w:pPr>
        <w:pStyle w:val="Heading2"/>
        <w:spacing w:after="120" w:line="252" w:lineRule="auto"/>
      </w:pPr>
      <w:r>
        <w:t>1.7 Q: Are some programming languages or translation scenarios riskier than others?</w:t>
      </w:r>
    </w:p>
    <w:p>
      <w:pPr>
        <w:spacing w:after="120" w:line="252" w:lineRule="auto"/>
      </w:pPr>
      <w:r>
        <w:t>Yes, language ecosystem matters. Pan et al. study bugs introduced by LLMs while translating code and show that cross-language generation can introduce errors not present in the source program [25]. Zhong et al. analyse real developer-LLM conversations and generated code quality, reporting language-specific patterns in snippets and generated errors [26].</w:t>
      </w:r>
    </w:p>
    <w:p>
      <w:pPr>
        <w:spacing w:after="120" w:line="252" w:lineRule="auto"/>
      </w:pPr>
      <w:r>
        <w:t>Rabbi et al. deliberately restrict their analysis to Python and report 76.46% of ChatGPT-generated snippets and 84.51% of ChatGPT-modified snippets with at least one code-quality issue, which is strong evidence for Python but should not be overgeneralised to all languages [12]. Schreiber and Tippe conduct a large-scale analysis of security vulnerabilities in AI-generated code, helping connect language-level variation with security assessment at scale [27].</w:t>
      </w:r>
    </w:p>
    <w:p>
      <w:pPr>
        <w:pStyle w:val="Heading2"/>
        <w:spacing w:after="120" w:line="252" w:lineRule="auto"/>
      </w:pPr>
      <w:r>
        <w:t>1.8 Q: Can better prompting reduce defects and security problems?</w:t>
      </w:r>
    </w:p>
    <w:p>
      <w:pPr>
        <w:spacing w:after="120" w:line="252" w:lineRule="auto"/>
      </w:pPr>
      <w:r>
        <w:t>Prompting helps, but the evidence does not show that it eliminates defects. Zhang et al. evaluate Chain-of-Thought quality in code generation and report that even when reasoning appears correct, 18.5% of final code can still be incorrect [28]. Esfahani et al. examine defects in generated code and show that prompt interpretation and requirement coverage remain important failure sources [29].</w:t>
      </w:r>
    </w:p>
    <w:p>
      <w:pPr>
        <w:spacing w:after="120" w:line="252" w:lineRule="auto"/>
      </w:pPr>
      <w:r>
        <w:t>Tony et al. systematically investigate prompting techniques for secure code generation, showing that security-oriented prompts can improve outputs but require careful framing [30]. Bose argues for moving from prompts to properties, using property-based testing as a way to constrain generated code beyond natural-language instructions [31]. Wang et al. study prompt poisoning and defect induction, reinforcing that prompts are also an attack and defect surface rather than only an optimisation lever [2].</w:t>
      </w:r>
    </w:p>
    <w:p>
      <w:pPr>
        <w:pStyle w:val="Heading2"/>
        <w:spacing w:after="120" w:line="252" w:lineRule="auto"/>
      </w:pPr>
      <w:r>
        <w:t>1.9 Q: Can LLMs reliably detect and repair the vulnerabilities they generate?</w:t>
      </w:r>
    </w:p>
    <w:p>
      <w:pPr>
        <w:spacing w:after="120" w:line="252" w:lineRule="auto"/>
      </w:pPr>
      <w:r>
        <w:t>No clear evidence in the uploaded corpus supports full reliability. Ullah et al. conclude that LLMs cannot yet reliably identify and reason about security vulnerabilities, especially when the vulnerability requires non-local reasoning [32]. Alrashedy et al. ask whether LLMs can patch security issues and provide direct evidence that patching remains inconsistent rather than a solved capability [33].</w:t>
      </w:r>
    </w:p>
    <w:p>
      <w:pPr>
        <w:spacing w:after="120" w:line="252" w:lineRule="auto"/>
      </w:pPr>
      <w:r>
        <w:t>Belozerov et al. study secure coding from detection to repair, separating the tasks of recognising a problem and producing a safe fix [34]. Sajadi et al. evaluate AI-generated patches at scale and show that patch generation itself can carry security risks [35]. Chen et al.’s SecureVibeBench evaluates secure coding capabilities of code agents, extending the question from single prompts to agentic workflows [36].</w:t>
      </w:r>
    </w:p>
    <w:p>
      <w:pPr>
        <w:pStyle w:val="Heading2"/>
        <w:spacing w:after="120" w:line="252" w:lineRule="auto"/>
      </w:pPr>
      <w:r>
        <w:t>1.10 Q: How robust are generated-code systems to prompt perturbations, model updates and changing task distributions?</w:t>
      </w:r>
    </w:p>
    <w:p>
      <w:pPr>
        <w:spacing w:after="120" w:line="252" w:lineRule="auto"/>
      </w:pPr>
      <w:r>
        <w:t>Robustness remains unsettled and uneven. Honarvar et al. use systematic testing of instruction-tuned LLMs for code to expose sensitivity to perturbations and task variations [37]. Gao et al. treat trustworthiness, reliability evaluation and testing as first-class concerns, implying that one-off correctness is insufficient for engineering adoption [38].</w:t>
      </w:r>
    </w:p>
    <w:p>
      <w:pPr>
        <w:spacing w:after="120" w:line="252" w:lineRule="auto"/>
      </w:pPr>
      <w:r>
        <w:t>Zhang et al.’s Unseen Horizons study argues that familiar benchmarks can overstate capability when tasks move beyond known distributions [39]. Aleithan et al. extend SWE-Bench-style evaluation to better probe LLM coding performance beyond simple tasks [40]. Li et al.’s EvoCodeBench frames code-generation evaluation as something that must evolve over time, rather than remain fixed while models adapt to static benchmarks [41].</w:t>
      </w:r>
    </w:p>
    <w:p>
      <w:pPr>
        <w:pStyle w:val="Heading2"/>
        <w:spacing w:after="120" w:line="252" w:lineRule="auto"/>
      </w:pPr>
      <w:r>
        <w:t>1.11 Q: How should a senior engineer evaluate whether an AI assistant is suitable for a specific codebase?</w:t>
      </w:r>
    </w:p>
    <w:p>
      <w:pPr>
        <w:spacing w:after="120" w:line="252" w:lineRule="auto"/>
      </w:pPr>
      <w:r>
        <w:t>The corpus suggests evaluating assistants in the target context, not relying on generic rankings. Zhang et al. introduce AI coding proficiency as a technology-stack-specific measure, showing that model usefulness can vary substantially across libraries and frameworks [42]. Wu et al. show why API-oriented evaluation matters when a codebase depends heavily on framework-specific API calls [16].</w:t>
      </w:r>
    </w:p>
    <w:p>
      <w:pPr>
        <w:spacing w:after="120" w:line="252" w:lineRule="auto"/>
      </w:pPr>
      <w:r>
        <w:t>Rahman et al. demonstrate that class-level real-world tasks expose failures hidden by synthetic tasks [5]. Chen and Jiang evaluate software-development agents on 4,892 patches across 500 real-world GitHub issues from SWE-Bench Verified, showing that patch patterns, issue complexity and code-quality effects all matter in repository-level evaluation [36]. Vangala et al. add that reproducibility should be part of suitability testing because code that cannot run in a clean environment cannot be treated as production-ready [15].</w:t>
      </w:r>
    </w:p>
    <w:p>
      <w:pPr>
        <w:pStyle w:val="Heading2"/>
        <w:spacing w:after="120" w:line="252" w:lineRule="auto"/>
      </w:pPr>
      <w:r>
        <w:t>1.12 Q: What quick review checklist follows from the corpus for accepting AI-generated code?</w:t>
      </w:r>
    </w:p>
    <w:p>
      <w:pPr>
        <w:spacing w:after="120" w:line="252" w:lineRule="auto"/>
      </w:pPr>
      <w:r>
        <w:t>A practical checklist should begin with functional tests, but not stop there. Idrisov and Schlippe show that out-of-the-box correctness can be low across models and languages, so generated code should be executed against the actual problem specification [8]. Liu et al. show that maintainability issues are the dominant AI-introduced debt category, so reviewers should scan for smells, duplication, complexity and unclear structure [1].</w:t>
      </w:r>
    </w:p>
    <w:p>
      <w:pPr>
        <w:spacing w:after="120" w:line="252" w:lineRule="auto"/>
      </w:pPr>
      <w:r>
        <w:t>Security review should include CWE-oriented checks, because Pearce et al., Fu et al. and Rabbi et al. each show that vulnerabilities appear empirically in AI-generated or AI-aided code [10] [11] [12]. Reproducibility review should verify imports, packages and runtime environment because Vangala et al. report major dependency gaps [15]. Human review should explicitly challenge plausible-looking suggestions because Heibel and Lowd identify automation bias as a threat to safe use [24].</w:t>
      </w:r>
    </w:p>
    <w:p>
      <w:pPr>
        <w:pStyle w:val="Heading1"/>
        <w:spacing w:after="120" w:line="252" w:lineRule="auto"/>
      </w:pPr>
      <w:r>
        <w:t>2. Headline empirical anchors</w:t>
      </w:r>
    </w:p>
    <w:p>
      <w:pPr>
        <w:spacing w:after="120" w:line="252" w:lineRule="auto"/>
      </w:pPr>
      <w:r>
        <w:t>The following table collects Q&amp;A-relevant empirical anchors from the FAQ. Each figure is attributed to the paper that produced it in the uploaded corpus.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Figure</w:t>
            </w:r>
          </w:p>
        </w:tc>
        <w:tc>
          <w:tcPr>
            <w:tcW w:type="dxa" w:w="2520"/>
            <w:shd w:fill="D9EAF7"/>
          </w:tcPr>
          <w:p>
            <w:r>
              <w:t>Paper</w:t>
            </w:r>
          </w:p>
        </w:tc>
        <w:tc>
          <w:tcPr>
            <w:tcW w:type="dxa" w:w="2520"/>
            <w:shd w:fill="D9EAF7"/>
          </w:tcPr>
          <w:p>
            <w:r>
              <w:t>Relevance for the FAQ</w:t>
            </w:r>
          </w:p>
        </w:tc>
        <w:tc>
          <w:tcPr>
            <w:tcW w:type="dxa" w:w="2520"/>
            <w:shd w:fill="D9EAF7"/>
          </w:tcPr>
          <w:p>
            <w:r>
              <w:t>Citation</w:t>
            </w:r>
          </w:p>
        </w:tc>
      </w:tr>
      <w:tr>
        <w:tc>
          <w:tcPr>
            <w:tcW w:type="dxa" w:w="2520"/>
            <w:vAlign w:val="top"/>
          </w:tcPr>
          <w:p>
            <w:r>
              <w:t>89.1% of distinct AI-introduced issues are code smells; 5.8% are bugs; 5.1% are security flaws</w:t>
            </w:r>
          </w:p>
        </w:tc>
        <w:tc>
          <w:tcPr>
            <w:tcW w:type="dxa" w:w="2520"/>
            <w:vAlign w:val="top"/>
          </w:tcPr>
          <w:p>
            <w:r>
              <w:t>Liu et al. — Debt Behind the AI Boom</w:t>
            </w:r>
          </w:p>
        </w:tc>
        <w:tc>
          <w:tcPr>
            <w:tcW w:type="dxa" w:w="2520"/>
            <w:vAlign w:val="top"/>
          </w:tcPr>
          <w:p>
            <w:r>
              <w:t>Shows that AI-related debt is primarily maintainability debt, not only immediate failures.</w:t>
            </w:r>
          </w:p>
        </w:tc>
        <w:tc>
          <w:tcPr>
            <w:tcW w:type="dxa" w:w="2520"/>
            <w:vAlign w:val="top"/>
          </w:tcPr>
          <w:p>
            <w:r>
              <w:t>[1]</w:t>
            </w:r>
          </w:p>
        </w:tc>
      </w:tr>
      <w:tr>
        <w:tc>
          <w:tcPr>
            <w:tcW w:type="dxa" w:w="2520"/>
            <w:vAlign w:val="top"/>
          </w:tcPr>
          <w:p>
            <w:r>
              <w:t>24.2% of AI-introduced issues survive long-term; security flaws survive at 41.1%</w:t>
            </w:r>
          </w:p>
        </w:tc>
        <w:tc>
          <w:tcPr>
            <w:tcW w:type="dxa" w:w="2520"/>
            <w:vAlign w:val="top"/>
          </w:tcPr>
          <w:p>
            <w:r>
              <w:t>Liu et al. — Debt Behind the AI Boom</w:t>
            </w:r>
          </w:p>
        </w:tc>
        <w:tc>
          <w:tcPr>
            <w:tcW w:type="dxa" w:w="2520"/>
            <w:vAlign w:val="top"/>
          </w:tcPr>
          <w:p>
            <w:r>
              <w:t>Links assistant use to persistent repository maintenance burden.</w:t>
            </w:r>
          </w:p>
        </w:tc>
        <w:tc>
          <w:tcPr>
            <w:tcW w:type="dxa" w:w="2520"/>
            <w:vAlign w:val="top"/>
          </w:tcPr>
          <w:p>
            <w:r>
              <w:t>[1]</w:t>
            </w:r>
          </w:p>
        </w:tc>
      </w:tr>
      <w:tr>
        <w:tc>
          <w:tcPr>
            <w:tcW w:type="dxa" w:w="2520"/>
            <w:vAlign w:val="top"/>
          </w:tcPr>
          <w:p>
            <w:r>
              <w:t>84-89% success on synthetic tasks versus 25-34% on real-world class-level tasks</w:t>
            </w:r>
          </w:p>
        </w:tc>
        <w:tc>
          <w:tcPr>
            <w:tcW w:type="dxa" w:w="2520"/>
            <w:vAlign w:val="top"/>
          </w:tcPr>
          <w:p>
            <w:r>
              <w:t>Rahman et al. — Beyond Synthetic Benchmarks</w:t>
            </w:r>
          </w:p>
        </w:tc>
        <w:tc>
          <w:tcPr>
            <w:tcW w:type="dxa" w:w="2520"/>
            <w:vAlign w:val="top"/>
          </w:tcPr>
          <w:p>
            <w:r>
              <w:t>Captures the benchmark-to-production performance gap.</w:t>
            </w:r>
          </w:p>
        </w:tc>
        <w:tc>
          <w:tcPr>
            <w:tcW w:type="dxa" w:w="2520"/>
            <w:vAlign w:val="top"/>
          </w:tcPr>
          <w:p>
            <w:r>
              <w:t>[5]</w:t>
            </w:r>
          </w:p>
        </w:tc>
      </w:tr>
      <w:tr>
        <w:tc>
          <w:tcPr>
            <w:tcW w:type="dxa" w:w="2520"/>
            <w:vAlign w:val="top"/>
          </w:tcPr>
          <w:p>
            <w:r>
              <w:t>26 of 126 generated solutions, or 20.6%, solved the target task out of the box</w:t>
            </w:r>
          </w:p>
        </w:tc>
        <w:tc>
          <w:tcPr>
            <w:tcW w:type="dxa" w:w="2520"/>
            <w:vAlign w:val="top"/>
          </w:tcPr>
          <w:p>
            <w:r>
              <w:t>Idrisov and Schlippe — Program Code Generation with Generative AIs</w:t>
            </w:r>
          </w:p>
        </w:tc>
        <w:tc>
          <w:tcPr>
            <w:tcW w:type="dxa" w:w="2520"/>
            <w:vAlign w:val="top"/>
          </w:tcPr>
          <w:p>
            <w:r>
              <w:t>Grounds claims about correctness across multiple generative AI tools.</w:t>
            </w:r>
          </w:p>
        </w:tc>
        <w:tc>
          <w:tcPr>
            <w:tcW w:type="dxa" w:w="2520"/>
            <w:vAlign w:val="top"/>
          </w:tcPr>
          <w:p>
            <w:r>
              <w:t>[8]</w:t>
            </w:r>
          </w:p>
        </w:tc>
      </w:tr>
      <w:tr>
        <w:tc>
          <w:tcPr>
            <w:tcW w:type="dxa" w:w="2520"/>
            <w:vAlign w:val="top"/>
          </w:tcPr>
          <w:p>
            <w:r>
              <w:t>Approximately 40% of Copilot-generated programs were vulnerable in security-sensitive scenarios</w:t>
            </w:r>
          </w:p>
        </w:tc>
        <w:tc>
          <w:tcPr>
            <w:tcW w:type="dxa" w:w="2520"/>
            <w:vAlign w:val="top"/>
          </w:tcPr>
          <w:p>
            <w:r>
              <w:t>Pearce et al. — Asleep at the Keyboard</w:t>
            </w:r>
          </w:p>
        </w:tc>
        <w:tc>
          <w:tcPr>
            <w:tcW w:type="dxa" w:w="2520"/>
            <w:vAlign w:val="top"/>
          </w:tcPr>
          <w:p>
            <w:r>
              <w:t>Provides a memorable security-risk baseline for generated code.</w:t>
            </w:r>
          </w:p>
        </w:tc>
        <w:tc>
          <w:tcPr>
            <w:tcW w:type="dxa" w:w="2520"/>
            <w:vAlign w:val="top"/>
          </w:tcPr>
          <w:p>
            <w:r>
              <w:t>[10]</w:t>
            </w:r>
          </w:p>
        </w:tc>
      </w:tr>
      <w:tr>
        <w:tc>
          <w:tcPr>
            <w:tcW w:type="dxa" w:w="2520"/>
            <w:vAlign w:val="top"/>
          </w:tcPr>
          <w:p>
            <w:r>
              <w:t>27.3% of 733 Copilot-generated snippets in GitHub projects contained security weaknesses</w:t>
            </w:r>
          </w:p>
        </w:tc>
        <w:tc>
          <w:tcPr>
            <w:tcW w:type="dxa" w:w="2520"/>
            <w:vAlign w:val="top"/>
          </w:tcPr>
          <w:p>
            <w:r>
              <w:t>Fu et al. — Security Weaknesses of Copilot-Generated Code in GitHub Projects</w:t>
            </w:r>
          </w:p>
        </w:tc>
        <w:tc>
          <w:tcPr>
            <w:tcW w:type="dxa" w:w="2520"/>
            <w:vAlign w:val="top"/>
          </w:tcPr>
          <w:p>
            <w:r>
              <w:t>Moves security evidence from benchmark scenarios to observed GitHub project snippets.</w:t>
            </w:r>
          </w:p>
        </w:tc>
        <w:tc>
          <w:tcPr>
            <w:tcW w:type="dxa" w:w="2520"/>
            <w:vAlign w:val="top"/>
          </w:tcPr>
          <w:p>
            <w:r>
              <w:t>[11]</w:t>
            </w:r>
          </w:p>
        </w:tc>
      </w:tr>
      <w:tr>
        <w:tc>
          <w:tcPr>
            <w:tcW w:type="dxa" w:w="2520"/>
            <w:vAlign w:val="top"/>
          </w:tcPr>
          <w:p>
            <w:r>
              <w:t>76.46% of ChatGPT-generated Python snippets and 84.51% of ChatGPT-modified snippets had at least one quality issue</w:t>
            </w:r>
          </w:p>
        </w:tc>
        <w:tc>
          <w:tcPr>
            <w:tcW w:type="dxa" w:w="2520"/>
            <w:vAlign w:val="top"/>
          </w:tcPr>
          <w:p>
            <w:r>
              <w:t>Rabbi et al. — AI Writes, We Analyze</w:t>
            </w:r>
          </w:p>
        </w:tc>
        <w:tc>
          <w:tcPr>
            <w:tcW w:type="dxa" w:w="2520"/>
            <w:vAlign w:val="top"/>
          </w:tcPr>
          <w:p>
            <w:r>
              <w:t>Shows quality problems in real developer-ChatGPT interaction data.</w:t>
            </w:r>
          </w:p>
        </w:tc>
        <w:tc>
          <w:tcPr>
            <w:tcW w:type="dxa" w:w="2520"/>
            <w:vAlign w:val="top"/>
          </w:tcPr>
          <w:p>
            <w:r>
              <w:t>[12]</w:t>
            </w:r>
          </w:p>
        </w:tc>
      </w:tr>
      <w:tr>
        <w:tc>
          <w:tcPr>
            <w:tcW w:type="dxa" w:w="2520"/>
            <w:vAlign w:val="top"/>
          </w:tcPr>
          <w:p>
            <w:r>
              <w:t>31.7% of AI-generated projects fail to run out of the box; runtime dependencies expand by 13.5x</w:t>
            </w:r>
          </w:p>
        </w:tc>
        <w:tc>
          <w:tcPr>
            <w:tcW w:type="dxa" w:w="2520"/>
            <w:vAlign w:val="top"/>
          </w:tcPr>
          <w:p>
            <w:r>
              <w:t>Vangala et al. — AI-Generated Code Is Not Reproducible (Yet)</w:t>
            </w:r>
          </w:p>
        </w:tc>
        <w:tc>
          <w:tcPr>
            <w:tcW w:type="dxa" w:w="2520"/>
            <w:vAlign w:val="top"/>
          </w:tcPr>
          <w:p>
            <w:r>
              <w:t>Makes reproducibility and dependency management central to CQTD.</w:t>
            </w:r>
          </w:p>
        </w:tc>
        <w:tc>
          <w:tcPr>
            <w:tcW w:type="dxa" w:w="2520"/>
            <w:vAlign w:val="top"/>
          </w:tcPr>
          <w:p>
            <w:r>
              <w:t>[15]</w:t>
            </w:r>
          </w:p>
        </w:tc>
      </w:tr>
      <w:tr>
        <w:tc>
          <w:tcPr>
            <w:tcW w:type="dxa" w:w="2520"/>
            <w:vAlign w:val="top"/>
          </w:tcPr>
          <w:p>
            <w:r>
              <w:t>58.1% ChatGPT and 84.1% MagiCoder error rates in Java API recommendation</w:t>
            </w:r>
          </w:p>
        </w:tc>
        <w:tc>
          <w:tcPr>
            <w:tcW w:type="dxa" w:w="2520"/>
            <w:vAlign w:val="top"/>
          </w:tcPr>
          <w:p>
            <w:r>
              <w:t>Wu et al. — A Comprehensive Framework for Evaluating API-oriented Code Generation</w:t>
            </w:r>
          </w:p>
        </w:tc>
        <w:tc>
          <w:tcPr>
            <w:tcW w:type="dxa" w:w="2520"/>
            <w:vAlign w:val="top"/>
          </w:tcPr>
          <w:p>
            <w:r>
              <w:t>Highlights API misuse and framework-specific failure modes.</w:t>
            </w:r>
          </w:p>
        </w:tc>
        <w:tc>
          <w:tcPr>
            <w:tcW w:type="dxa" w:w="2520"/>
            <w:vAlign w:val="top"/>
          </w:tcPr>
          <w:p>
            <w:r>
              <w:t>[16]</w:t>
            </w:r>
          </w:p>
        </w:tc>
      </w:tr>
      <w:tr>
        <w:tc>
          <w:tcPr>
            <w:tcW w:type="dxa" w:w="2520"/>
            <w:vAlign w:val="top"/>
          </w:tcPr>
          <w:p>
            <w:r>
              <w:t>18.5% incorrect final code even when the chain of thought appears correct</w:t>
            </w:r>
          </w:p>
        </w:tc>
        <w:tc>
          <w:tcPr>
            <w:tcW w:type="dxa" w:w="2520"/>
            <w:vAlign w:val="top"/>
          </w:tcPr>
          <w:p>
            <w:r>
              <w:t>Zhang et al. — Are They All Good?</w:t>
            </w:r>
          </w:p>
        </w:tc>
        <w:tc>
          <w:tcPr>
            <w:tcW w:type="dxa" w:w="2520"/>
            <w:vAlign w:val="top"/>
          </w:tcPr>
          <w:p>
            <w:r>
              <w:t>Shows that visible reasoning does not guarantee executable correctness.</w:t>
            </w:r>
          </w:p>
        </w:tc>
        <w:tc>
          <w:tcPr>
            <w:tcW w:type="dxa" w:w="2520"/>
            <w:vAlign w:val="top"/>
          </w:tcPr>
          <w:p>
            <w:r>
              <w:t>[28]</w:t>
            </w:r>
          </w:p>
        </w:tc>
      </w:tr>
    </w:tbl>
    <w:p>
      <w:pPr>
        <w:pStyle w:val="Heading1"/>
        <w:spacing w:after="120" w:line="252" w:lineRule="auto"/>
      </w:pPr>
      <w:r>
        <w:t>3. References</w:t>
      </w:r>
    </w:p>
    <w:p>
      <w:pPr>
        <w:spacing w:after="120" w:line="252" w:lineRule="auto"/>
      </w:pPr>
      <w:r>
        <w:t>[1] liu_debt_2026 — Liu et al. (2026) - Debt Behind the AI Boom: A Large-Scale Empirical Study of AI-Generated Code in the Wild.</w:t>
      </w:r>
    </w:p>
    <w:p>
      <w:pPr>
        <w:spacing w:after="120" w:line="252" w:lineRule="auto"/>
      </w:pPr>
      <w:r>
        <w:t>[2] wang_analysis_2025 — Wang et al. (2025) - Analysis of the Code Quality of Code Automatic Generation Tool GitHub Copilot.</w:t>
      </w:r>
    </w:p>
    <w:p>
      <w:pPr>
        <w:spacing w:after="120" w:line="252" w:lineRule="auto"/>
      </w:pPr>
      <w:r>
        <w:t>[3] tambon_bugs_2024 — Tambon et al. (2024) - Bugs in Large Language Models Generated Code: An Empirical Study.</w:t>
      </w:r>
    </w:p>
    <w:p>
      <w:pPr>
        <w:spacing w:after="120" w:line="252" w:lineRule="auto"/>
      </w:pPr>
      <w:r>
        <w:t>[4] siddiq_quality_2024 — Siddiq et al. (2024) - Quality Assessment of ChatGPT Generated Code and their Use by Developers.</w:t>
      </w:r>
    </w:p>
    <w:p>
      <w:pPr>
        <w:spacing w:after="120" w:line="252" w:lineRule="auto"/>
      </w:pPr>
      <w:r>
        <w:t>[5] rahman_beyond_2025 — Rahman et al. (2025) - Beyond Synthetic Benchmarks: Evaluating LLM Performance on Real-World Class-Level Code Generation.</w:t>
      </w:r>
    </w:p>
    <w:p>
      <w:pPr>
        <w:spacing w:after="120" w:line="252" w:lineRule="auto"/>
      </w:pPr>
      <w:r>
        <w:t>[6] du_evaluating_2024 — Du et al. (2024) - Evaluating Large Language Models in Class-Level Code Generation.</w:t>
      </w:r>
    </w:p>
    <w:p>
      <w:pPr>
        <w:spacing w:after="120" w:line="252" w:lineRule="auto"/>
      </w:pPr>
      <w:r>
        <w:t>[7] dou_whats_2025 — Dou et al. (2025) - What’s Wrong with Your Code Generated by Large Language Models: An Extensive Study.</w:t>
      </w:r>
    </w:p>
    <w:p>
      <w:pPr>
        <w:spacing w:after="120" w:line="252" w:lineRule="auto"/>
      </w:pPr>
      <w:r>
        <w:t>[8] idrisov_program_2024 — Idrisov and Schlippe (2024) - Program Code Generation with Generative AIs.</w:t>
      </w:r>
    </w:p>
    <w:p>
      <w:pPr>
        <w:spacing w:after="120" w:line="252" w:lineRule="auto"/>
      </w:pPr>
      <w:r>
        <w:t>[9] bayram_comparative_2025 — Bayram et al. (2025) - Comparative Analysis of AI Models for Python Code Generation: A HumanEval Benchmark Study.</w:t>
      </w:r>
    </w:p>
    <w:p>
      <w:pPr>
        <w:spacing w:after="120" w:line="252" w:lineRule="auto"/>
      </w:pPr>
      <w:r>
        <w:t>[10] pearce_asleep_2025 — Pearce et al. (2025) - Asleep at the Keyboard: Assessing the Security of GitHub Copilot’s Code Contributions.</w:t>
      </w:r>
    </w:p>
    <w:p>
      <w:pPr>
        <w:spacing w:after="120" w:line="252" w:lineRule="auto"/>
      </w:pPr>
      <w:r>
        <w:t>[11] fu_security_2025 — Fu et al. (2025) - Security Weaknesses of Copilot-Generated Code in GitHub Projects: An Empirical Study.</w:t>
      </w:r>
    </w:p>
    <w:p>
      <w:pPr>
        <w:spacing w:after="120" w:line="252" w:lineRule="auto"/>
      </w:pPr>
      <w:r>
        <w:t>[12] rabbi_ai_2024 — Rabbi et al. (2024) - AI Writes, We Analyze: The ChatGPT Python Code Saga.</w:t>
      </w:r>
    </w:p>
    <w:p>
      <w:pPr>
        <w:spacing w:after="120" w:line="252" w:lineRule="auto"/>
      </w:pPr>
      <w:r>
        <w:t>[13] cotroneo_devaic_2025 — Cotroneo et al. (2025) - DeVAIC: A Tool for Security Assessment of AI-Generated Code.</w:t>
      </w:r>
    </w:p>
    <w:p>
      <w:pPr>
        <w:spacing w:after="120" w:line="252" w:lineRule="auto"/>
      </w:pPr>
      <w:r>
        <w:t>[14] kozac_when_2025 — Kozak et al. (2025) - When Developer Aid Becomes Security Debt: A Systematic Analysis of Insecure Behaviors in LLM Coding.</w:t>
      </w:r>
    </w:p>
    <w:p>
      <w:pPr>
        <w:spacing w:after="120" w:line="252" w:lineRule="auto"/>
      </w:pPr>
      <w:r>
        <w:t>[15] vangala_ai-generated_2026 — Vangala et al. (2026) - AI-Generated Code Is Not Reproducible (Yet): An Empirical Study of Dependency Gaps.</w:t>
      </w:r>
    </w:p>
    <w:p>
      <w:pPr>
        <w:spacing w:after="120" w:line="252" w:lineRule="auto"/>
      </w:pPr>
      <w:r>
        <w:t>[16] wu_comprehensive_2024 — Wu et al. (2024) - A Comprehensive Framework for Evaluating API-oriented Code Generation.</w:t>
      </w:r>
    </w:p>
    <w:p>
      <w:pPr>
        <w:spacing w:after="120" w:line="252" w:lineRule="auto"/>
      </w:pPr>
      <w:r>
        <w:t>[17] twist_library_2025 — Twist et al. (2025) - Library Hallucinations in LLMs: Risk Analysis Grounded in Developer Queries.</w:t>
      </w:r>
    </w:p>
    <w:p>
      <w:pPr>
        <w:spacing w:after="120" w:line="252" w:lineRule="auto"/>
      </w:pPr>
      <w:r>
        <w:t>[18] latendresse_robust_2025 — Latendresse et al. (2025) - How Robust are LLM-Generated Library Imports.</w:t>
      </w:r>
    </w:p>
    <w:p>
      <w:pPr>
        <w:spacing w:after="120" w:line="252" w:lineRule="auto"/>
      </w:pPr>
      <w:r>
        <w:t>[19] zhang_llm_2025 — Zhang et al. (2025) - LLM Hallucinations in Practical Code Generation: Phenomena, Mechanism, and Mitigation.</w:t>
      </w:r>
    </w:p>
    <w:p>
      <w:pPr>
        <w:spacing w:after="120" w:line="252" w:lineRule="auto"/>
      </w:pPr>
      <w:r>
        <w:t>[20] butler_dear_2024 — Butler et al. (2024) - Dear Diary: A Randomized Controlled Trial of Generative AI Coding Tools in the Workplace.</w:t>
      </w:r>
    </w:p>
    <w:p>
      <w:pPr>
        <w:spacing w:after="120" w:line="252" w:lineRule="auto"/>
      </w:pPr>
      <w:r>
        <w:t>[21] chen_impact_2024 — Chen (2024) - The Impact of AI-Pair Programmers on Code Quality and Developer Satisfaction.</w:t>
      </w:r>
    </w:p>
    <w:p>
      <w:pPr>
        <w:spacing w:after="120" w:line="252" w:lineRule="auto"/>
      </w:pPr>
      <w:r>
        <w:t>[22] borg_echoes_2026 — Borg et al. (2026) - Echoes of AI: Investigating the Downstream Effects of AI Assistants on Software Maintainability.</w:t>
      </w:r>
    </w:p>
    <w:p>
      <w:pPr>
        <w:spacing w:after="120" w:line="252" w:lineRule="auto"/>
      </w:pPr>
      <w:r>
        <w:t>[23] tang_developer_2024 — Tang et al. (2024) - Developer Behaviours in Validating and Repairing LLM-Generated Code.</w:t>
      </w:r>
    </w:p>
    <w:p>
      <w:pPr>
        <w:spacing w:after="120" w:line="252" w:lineRule="auto"/>
      </w:pPr>
      <w:r>
        <w:t>[24] heibel_mapping_2024 — Heibel and Lowd (2024) - MaPPing Your Model: Assessing the Impact of Adversarial Attacks on LLM-based Programming Assistants.</w:t>
      </w:r>
    </w:p>
    <w:p>
      <w:pPr>
        <w:spacing w:after="120" w:line="252" w:lineRule="auto"/>
      </w:pPr>
      <w:r>
        <w:t>[25] pan_lost_2024 — Pan et al. (2024) - Lost in Translation: A Study of Bugs Introduced by LLMs while Translating Code.</w:t>
      </w:r>
    </w:p>
    <w:p>
      <w:pPr>
        <w:spacing w:after="120" w:line="252" w:lineRule="auto"/>
      </w:pPr>
      <w:r>
        <w:t>[26] zhong_developer-llm_2025 — Zhong et al. (2025) - Developer-LLM Conversations: An Empirical Study of Interactions and Generated Code Quality.</w:t>
      </w:r>
    </w:p>
    <w:p>
      <w:pPr>
        <w:spacing w:after="120" w:line="252" w:lineRule="auto"/>
      </w:pPr>
      <w:r>
        <w:t>[27] schreiber_security_2026 — Schreiber and Tippe (2026) - Security Vulnerabilities in AI-Generated Code: A Large-Scale Analysis.</w:t>
      </w:r>
    </w:p>
    <w:p>
      <w:pPr>
        <w:spacing w:after="120" w:line="252" w:lineRule="auto"/>
      </w:pPr>
      <w:r>
        <w:t>[28] zhang_are_2025 — Zhang et al. (2025) - Are They All Good? Evaluating the Quality of CoTs in LLM-based Code Generation.</w:t>
      </w:r>
    </w:p>
    <w:p>
      <w:pPr>
        <w:spacing w:after="120" w:line="252" w:lineRule="auto"/>
      </w:pPr>
      <w:r>
        <w:t>[29] esfahani_understanding_2024 — Esfahani et al. (2024) - Understanding Defects in Generated Codes by Language Models.</w:t>
      </w:r>
    </w:p>
    <w:p>
      <w:pPr>
        <w:spacing w:after="120" w:line="252" w:lineRule="auto"/>
      </w:pPr>
      <w:r>
        <w:t>[30] tony_prompting_2025 — Tony et al. (2025) - Prompting Techniques for Secure Code Generation: A Systematic Investigation.</w:t>
      </w:r>
    </w:p>
    <w:p>
      <w:pPr>
        <w:spacing w:after="120" w:line="252" w:lineRule="auto"/>
      </w:pPr>
      <w:r>
        <w:t>[31] bose_prompts_2025 — Bose (2025) - From Prompts to Properties: Rethinking LLM Code Generation with Property-Based Testing.</w:t>
      </w:r>
    </w:p>
    <w:p>
      <w:pPr>
        <w:spacing w:after="120" w:line="252" w:lineRule="auto"/>
      </w:pPr>
      <w:r>
        <w:t>[32] ullah_llms_2024 — Ullah et al. (2024) - LLMs Cannot Reliably Identify and Reason About Security Vulnerabilities (Yet).</w:t>
      </w:r>
    </w:p>
    <w:p>
      <w:pPr>
        <w:spacing w:after="120" w:line="252" w:lineRule="auto"/>
      </w:pPr>
      <w:r>
        <w:t>[33] alrashedy_can_2024 — Alrashedy et al. (2024) - Can LLMs Patch Security Issues?</w:t>
      </w:r>
    </w:p>
    <w:p>
      <w:pPr>
        <w:spacing w:after="120" w:line="252" w:lineRule="auto"/>
      </w:pPr>
      <w:r>
        <w:t>[34] belozerov_secure_2026 — Belozerov et al. (2026) - Secure Coding with AI -- From Detection to Repair.</w:t>
      </w:r>
    </w:p>
    <w:p>
      <w:pPr>
        <w:spacing w:after="120" w:line="252" w:lineRule="auto"/>
      </w:pPr>
      <w:r>
        <w:t>[35] sajadi_safe_2025 — Sajadi et al. (2025) - How Safe Are AI-Generated Patches? A Large-scale Study on Security Risks.</w:t>
      </w:r>
    </w:p>
    <w:p>
      <w:pPr>
        <w:spacing w:after="120" w:line="252" w:lineRule="auto"/>
      </w:pPr>
      <w:r>
        <w:t>[36] chen_securevibebench_2026 — Chen et al. (2026) - SecureVibeBench: Evaluating Secure Coding Capabilities of Code Agents.</w:t>
      </w:r>
    </w:p>
    <w:p>
      <w:pPr>
        <w:spacing w:after="120" w:line="252" w:lineRule="auto"/>
      </w:pPr>
      <w:r>
        <w:t>[37] honarvar_turbulence_2025 — Honarvar et al. (2025) - Turbulence: Systematically and Automatically Testing Instruction-Tuned Large Language Models for Code.</w:t>
      </w:r>
    </w:p>
    <w:p>
      <w:pPr>
        <w:spacing w:after="120" w:line="252" w:lineRule="auto"/>
      </w:pPr>
      <w:r>
        <w:t>[38] gao_treat_2025 — Gao et al. (2025) - TREAT: A Code LLMs Trustworthiness Reliability Evaluation and Testing Framework.</w:t>
      </w:r>
    </w:p>
    <w:p>
      <w:pPr>
        <w:spacing w:after="120" w:line="252" w:lineRule="auto"/>
      </w:pPr>
      <w:r>
        <w:t>[39] zhang_unseen_2025 — Zhang et al. (2025) - Unseen Horizons: Unveiling the Real Capability of LLM Code Generation Beyond the Familiar.</w:t>
      </w:r>
    </w:p>
    <w:p>
      <w:pPr>
        <w:spacing w:after="120" w:line="252" w:lineRule="auto"/>
      </w:pPr>
      <w:r>
        <w:t>[40] aleithan_swe-bench_2024 — Aleithan et al. (2024) - SWE-Bench+: Enhanced Coding Benchmark for LLMs.</w:t>
      </w:r>
    </w:p>
    <w:p>
      <w:pPr>
        <w:spacing w:after="120" w:line="252" w:lineRule="auto"/>
      </w:pPr>
      <w:r>
        <w:t>[41] li_evocodebench_2024 — Li et al. (2024) - EvoCodeBench: An Evolving Code Generation Benchmark.</w:t>
      </w:r>
    </w:p>
    <w:p>
      <w:pPr>
        <w:spacing w:after="120" w:line="252" w:lineRule="auto"/>
      </w:pPr>
      <w:r>
        <w:t>[42] zhang_rethinking_2025 — Zhang et al. (2025) - Rethinking Technology Stack Selection with AI Coding Proficiency.</w:t>
      </w:r>
    </w:p>
    <w:p>
      <w:pPr>
        <w:pStyle w:val="Heading1"/>
        <w:spacing w:after="120" w:line="252" w:lineRule="auto"/>
      </w:pPr>
      <w:r>
        <w:t>4. Numbering spot-check</w:t>
      </w:r>
    </w:p>
    <w:p>
      <w:pPr>
        <w:spacing w:after="120" w:line="252" w:lineRule="auto"/>
      </w:pPr>
      <w:r>
        <w:t>Spot-check performed: [1] points to Liu et al.; [10] points to Pearce et al.; [25] points to Tang et al. These inline citations match the corresponding entries in the References section.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