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20B9" w14:textId="77777777" w:rsidR="003C21C5" w:rsidRDefault="00000000">
      <w:pPr>
        <w:pStyle w:val="Title"/>
      </w:pPr>
      <w:r>
        <w:t>Phase 4.1 — CQTD Theoretical Contribution Statement</w:t>
      </w:r>
    </w:p>
    <w:p w14:paraId="27F02736" w14:textId="77777777" w:rsidR="003C21C5" w:rsidRDefault="00000000">
      <w:r>
        <w:rPr>
          <w:i/>
        </w:rPr>
        <w:t>Artefact: NB2_CQTD_Support, integrated with NB1_CQTD_CORE. Primary evidence base: Phase_3_4_CQTD_Dimension_Synthesis_v1.docx. Bibkeys verified against NB1_CQTD_CORE.bib and NB2_CQTD_Support.bib.</w:t>
      </w:r>
    </w:p>
    <w:p w14:paraId="431CF977" w14:textId="77777777" w:rsidR="003C21C5" w:rsidRDefault="00000000">
      <w:pPr>
        <w:pStyle w:val="Heading1"/>
      </w:pPr>
      <w:r>
        <w:t>1. Theoretical contribution statement</w:t>
      </w:r>
    </w:p>
    <w:p w14:paraId="499B2292" w14:textId="77777777" w:rsidR="003C21C5" w:rsidRDefault="00000000">
      <w:r>
        <w:t>CQTD contributes a precise theoretical claim to the socio-technical equilibrium framework: in AI-assisted programming, generation efficiency creates a structural verification overhead whenever candidate code, tests or patches are produced faster than the socio-technical system can establish their correctness, security, maintainability and reproducibility. The CQTD evidence does not support a simple substitution story in which code generation effort is removed. It supports a redistribution story: implementation effort is partially compressed, while quality-control work is displaced into test adequacy, vulnerability assessment, dependency checking, API currency review, maintainability inspection and workflow-level trace evaluation [1, 2, 3, 4].</w:t>
      </w:r>
    </w:p>
    <w:p w14:paraId="5F8A1ACC" w14:textId="77777777" w:rsidR="003C21C5" w:rsidRDefault="00000000">
      <w:r>
        <w:t>The construct most directly addressed is verification overhead. CQTD shows why this overhead is not an optional downstream activity but a structural consequence of faster candidate production. The same generated artefact may be syntactically plausible, locally executable or apparently task-complete while still being insecure, unreproducible, dependent on fragile benchmark oracles, or likely to accumulate technical debt [5, 6, 7, 8, 9, 10]. Generation efficiency is therefore not theoretically meaningful unless paired with the capacity to verify what has been generated.</w:t>
      </w:r>
    </w:p>
    <w:p w14:paraId="5032E331" w14:textId="77777777" w:rsidR="003C21C5" w:rsidRDefault="00000000">
      <w:r>
        <w:t>CQTD also qualifies trust calibration, interaction quality and cognitive redistribution. Trust must be calibrated because visible success is not a reliable proxy for security, maintainability or semantic adequacy. Interaction quality matters because prompts, follow-up turns, proactive assistance and agent traces shape both the generated artefact and the errors that persist through it. Cognitive work is redistributed from first-pass construction towards supervision, validation and decision-making, with developers acting as a variable quality-control layer rather than as a guaranteed safety net [13, 14, 15, 16, 17].</w:t>
      </w:r>
    </w:p>
    <w:p w14:paraId="4B42BBE5" w14:textId="77777777" w:rsidR="003C21C5" w:rsidRDefault="00000000">
      <w:r>
        <w:t>What CQTD adds beyond the other dimensions is empirical grounding for verification overhead as a quality-producing cost, not merely as a subjective inconvenience or productivity tax. Productivity evidence can show faster task completion; human-AI interaction evidence can show how developers communicate with tools; trust and cognitive-load evidence can describe reliance and mental effort. CQTD specifies the artefact-level reason those constructs must be held in equilibrium: generated code can carry hidden quality liabilities that are not resolved by speed, plausibility or interaction fluency. The theoretical claim would fail if integrated CQTD studies no longer showed a divergence between generation success and independent quality outcomes; specifically, if generated code that passed local functional checks also consistently satisfied security, maintainability, dependency, reproducibility and repository-integration requirements across realistic tasks without additional human or automated verification.</w:t>
      </w:r>
    </w:p>
    <w:p w14:paraId="5A2F2C03" w14:textId="77777777" w:rsidR="003C21C5" w:rsidRDefault="00000000">
      <w:pPr>
        <w:pStyle w:val="Heading1"/>
      </w:pPr>
      <w:r>
        <w:t>2. Construct mapping table</w:t>
      </w:r>
    </w:p>
    <w:tbl>
      <w:tblPr>
        <w:tblStyle w:val="TableGrid"/>
        <w:tblW w:w="0" w:type="auto"/>
        <w:jc w:val="center"/>
        <w:tblLook w:val="04A0" w:firstRow="1" w:lastRow="0" w:firstColumn="1" w:lastColumn="0" w:noHBand="0" w:noVBand="1"/>
      </w:tblPr>
      <w:tblGrid>
        <w:gridCol w:w="2045"/>
        <w:gridCol w:w="2045"/>
        <w:gridCol w:w="2045"/>
        <w:gridCol w:w="2123"/>
        <w:gridCol w:w="2045"/>
      </w:tblGrid>
      <w:tr w:rsidR="003C21C5" w14:paraId="092F3840" w14:textId="77777777">
        <w:trPr>
          <w:jc w:val="center"/>
        </w:trPr>
        <w:tc>
          <w:tcPr>
            <w:tcW w:w="2045" w:type="dxa"/>
          </w:tcPr>
          <w:p w14:paraId="5EB8578A" w14:textId="77777777" w:rsidR="003C21C5" w:rsidRDefault="00000000">
            <w:r>
              <w:rPr>
                <w:sz w:val="16"/>
              </w:rPr>
              <w:t>Construct</w:t>
            </w:r>
          </w:p>
        </w:tc>
        <w:tc>
          <w:tcPr>
            <w:tcW w:w="2045" w:type="dxa"/>
          </w:tcPr>
          <w:p w14:paraId="61032AEA" w14:textId="77777777" w:rsidR="003C21C5" w:rsidRDefault="00000000">
            <w:r>
              <w:rPr>
                <w:sz w:val="16"/>
              </w:rPr>
              <w:t>CQTD evidence</w:t>
            </w:r>
          </w:p>
        </w:tc>
        <w:tc>
          <w:tcPr>
            <w:tcW w:w="2045" w:type="dxa"/>
          </w:tcPr>
          <w:p w14:paraId="51922E6B" w14:textId="77777777" w:rsidR="003C21C5" w:rsidRDefault="00000000">
            <w:r>
              <w:rPr>
                <w:sz w:val="16"/>
              </w:rPr>
              <w:t>Strength of connection</w:t>
            </w:r>
          </w:p>
        </w:tc>
        <w:tc>
          <w:tcPr>
            <w:tcW w:w="2045" w:type="dxa"/>
          </w:tcPr>
          <w:p w14:paraId="700BAFC9" w14:textId="77777777" w:rsidR="003C21C5" w:rsidRDefault="00000000">
            <w:r>
              <w:rPr>
                <w:sz w:val="16"/>
              </w:rPr>
              <w:t>Key bibkeys</w:t>
            </w:r>
          </w:p>
        </w:tc>
        <w:tc>
          <w:tcPr>
            <w:tcW w:w="2045" w:type="dxa"/>
          </w:tcPr>
          <w:p w14:paraId="0B63A7F6" w14:textId="77777777" w:rsidR="003C21C5" w:rsidRDefault="00000000">
            <w:r>
              <w:rPr>
                <w:sz w:val="16"/>
              </w:rPr>
              <w:t>Falsifiability condition</w:t>
            </w:r>
          </w:p>
        </w:tc>
      </w:tr>
      <w:tr w:rsidR="003C21C5" w14:paraId="18AFA922" w14:textId="77777777">
        <w:trPr>
          <w:jc w:val="center"/>
        </w:trPr>
        <w:tc>
          <w:tcPr>
            <w:tcW w:w="2045" w:type="dxa"/>
          </w:tcPr>
          <w:p w14:paraId="738DA558" w14:textId="77777777" w:rsidR="003C21C5" w:rsidRDefault="00000000">
            <w:r>
              <w:rPr>
                <w:sz w:val="16"/>
              </w:rPr>
              <w:t>Generation efficiency</w:t>
            </w:r>
          </w:p>
        </w:tc>
        <w:tc>
          <w:tcPr>
            <w:tcW w:w="2045" w:type="dxa"/>
          </w:tcPr>
          <w:p w14:paraId="1C0D26B8" w14:textId="77777777" w:rsidR="003C21C5" w:rsidRDefault="00000000">
            <w:r>
              <w:rPr>
                <w:sz w:val="16"/>
              </w:rPr>
              <w:t xml:space="preserve">AI tools accelerate production of candidate code, tests and patches, but CQTD treats these as candidates whose quality </w:t>
            </w:r>
            <w:r>
              <w:rPr>
                <w:sz w:val="16"/>
              </w:rPr>
              <w:lastRenderedPageBreak/>
              <w:t>remains conditional on task, benchmark, oracle and repository context.</w:t>
            </w:r>
          </w:p>
        </w:tc>
        <w:tc>
          <w:tcPr>
            <w:tcW w:w="2045" w:type="dxa"/>
          </w:tcPr>
          <w:p w14:paraId="3F931D29" w14:textId="77777777" w:rsidR="003C21C5" w:rsidRDefault="00000000">
            <w:r>
              <w:rPr>
                <w:sz w:val="16"/>
              </w:rPr>
              <w:lastRenderedPageBreak/>
              <w:t>secondary</w:t>
            </w:r>
          </w:p>
        </w:tc>
        <w:tc>
          <w:tcPr>
            <w:tcW w:w="2045" w:type="dxa"/>
          </w:tcPr>
          <w:p w14:paraId="09D29034" w14:textId="77777777" w:rsidR="003C21C5" w:rsidRDefault="00000000">
            <w:r>
              <w:rPr>
                <w:sz w:val="16"/>
              </w:rPr>
              <w:t>liu_is_2023; li_evocodebench_2024; ma_rethinking_2025; zeng_coderujb_2024; zheng_humanevo_2025</w:t>
            </w:r>
          </w:p>
        </w:tc>
        <w:tc>
          <w:tcPr>
            <w:tcW w:w="2045" w:type="dxa"/>
          </w:tcPr>
          <w:p w14:paraId="6DF2DA5A" w14:textId="77777777" w:rsidR="003C21C5" w:rsidRDefault="00000000">
            <w:r>
              <w:rPr>
                <w:sz w:val="16"/>
              </w:rPr>
              <w:t xml:space="preserve">The connection weakens if faster generation reliably produces deployable artefacts whose quality does not </w:t>
            </w:r>
            <w:r>
              <w:rPr>
                <w:sz w:val="16"/>
              </w:rPr>
              <w:lastRenderedPageBreak/>
              <w:t>vary by task realism, oracle strength or repository context.</w:t>
            </w:r>
          </w:p>
        </w:tc>
      </w:tr>
      <w:tr w:rsidR="003C21C5" w14:paraId="0422B6A1" w14:textId="77777777">
        <w:trPr>
          <w:jc w:val="center"/>
        </w:trPr>
        <w:tc>
          <w:tcPr>
            <w:tcW w:w="2045" w:type="dxa"/>
          </w:tcPr>
          <w:p w14:paraId="25F82956" w14:textId="77777777" w:rsidR="003C21C5" w:rsidRDefault="00000000">
            <w:r>
              <w:rPr>
                <w:sz w:val="16"/>
              </w:rPr>
              <w:lastRenderedPageBreak/>
              <w:t>Verification overhead</w:t>
            </w:r>
          </w:p>
        </w:tc>
        <w:tc>
          <w:tcPr>
            <w:tcW w:w="2045" w:type="dxa"/>
          </w:tcPr>
          <w:p w14:paraId="3C56939F" w14:textId="77777777" w:rsidR="003C21C5" w:rsidRDefault="00000000">
            <w:r>
              <w:rPr>
                <w:sz w:val="16"/>
              </w:rPr>
              <w:t>The clearest CQTD contribution: generated artefacts require independent correctness, security, maintainability, dependency, regression and semantic checks.</w:t>
            </w:r>
          </w:p>
        </w:tc>
        <w:tc>
          <w:tcPr>
            <w:tcW w:w="2045" w:type="dxa"/>
          </w:tcPr>
          <w:p w14:paraId="606A0A42" w14:textId="77777777" w:rsidR="003C21C5" w:rsidRDefault="00000000">
            <w:r>
              <w:rPr>
                <w:sz w:val="16"/>
              </w:rPr>
              <w:t>primary</w:t>
            </w:r>
          </w:p>
        </w:tc>
        <w:tc>
          <w:tcPr>
            <w:tcW w:w="2045" w:type="dxa"/>
          </w:tcPr>
          <w:p w14:paraId="5F187B76" w14:textId="77777777" w:rsidR="003C21C5" w:rsidRDefault="00000000">
            <w:r>
              <w:rPr>
                <w:sz w:val="16"/>
              </w:rPr>
              <w:t>ma_rethinking_2025; abbassi_recatcher_2025; pearce_asleep_2025; tihanyi_how_2025; liu_debt_2026</w:t>
            </w:r>
          </w:p>
        </w:tc>
        <w:tc>
          <w:tcPr>
            <w:tcW w:w="2045" w:type="dxa"/>
          </w:tcPr>
          <w:p w14:paraId="494556E0" w14:textId="77777777" w:rsidR="003C21C5" w:rsidRDefault="00000000">
            <w:r>
              <w:rPr>
                <w:sz w:val="16"/>
              </w:rPr>
              <w:t>The construct fails as a CQTD contribution if local functional success consistently predicts security, maintainability, reproducibility and integration quality without additional verification.</w:t>
            </w:r>
          </w:p>
        </w:tc>
      </w:tr>
      <w:tr w:rsidR="003C21C5" w14:paraId="09C79A58" w14:textId="77777777">
        <w:trPr>
          <w:jc w:val="center"/>
        </w:trPr>
        <w:tc>
          <w:tcPr>
            <w:tcW w:w="2045" w:type="dxa"/>
          </w:tcPr>
          <w:p w14:paraId="42C4FD81" w14:textId="77777777" w:rsidR="003C21C5" w:rsidRDefault="00000000">
            <w:r>
              <w:rPr>
                <w:sz w:val="16"/>
              </w:rPr>
              <w:t>Interaction quality</w:t>
            </w:r>
          </w:p>
        </w:tc>
        <w:tc>
          <w:tcPr>
            <w:tcW w:w="2045" w:type="dxa"/>
          </w:tcPr>
          <w:p w14:paraId="1A3E0E7D" w14:textId="77777777" w:rsidR="003C21C5" w:rsidRDefault="00000000">
            <w:r>
              <w:rPr>
                <w:sz w:val="16"/>
              </w:rPr>
              <w:t>Prompting, follow-up, proactive assistance and multi-turn traces alter quality outcomes; interaction can both repair and propagate defects.</w:t>
            </w:r>
          </w:p>
        </w:tc>
        <w:tc>
          <w:tcPr>
            <w:tcW w:w="2045" w:type="dxa"/>
          </w:tcPr>
          <w:p w14:paraId="59BE95F8" w14:textId="77777777" w:rsidR="003C21C5" w:rsidRDefault="00000000">
            <w:r>
              <w:rPr>
                <w:sz w:val="16"/>
              </w:rPr>
              <w:t>secondary</w:t>
            </w:r>
          </w:p>
        </w:tc>
        <w:tc>
          <w:tcPr>
            <w:tcW w:w="2045" w:type="dxa"/>
          </w:tcPr>
          <w:p w14:paraId="7F8C2CA6" w14:textId="77777777" w:rsidR="003C21C5" w:rsidRDefault="00000000">
            <w:r>
              <w:rPr>
                <w:sz w:val="16"/>
              </w:rPr>
              <w:t>tang_developer_2024; zhong_developer-llm_2025; chen_evaluating_2024; rawal_benchmarking_2025; chen_need_2024</w:t>
            </w:r>
          </w:p>
        </w:tc>
        <w:tc>
          <w:tcPr>
            <w:tcW w:w="2045" w:type="dxa"/>
          </w:tcPr>
          <w:p w14:paraId="3F99C92D" w14:textId="77777777" w:rsidR="003C21C5" w:rsidRDefault="00000000">
            <w:r>
              <w:rPr>
                <w:sz w:val="16"/>
              </w:rPr>
              <w:t>The connection weakens if interaction design changes developer experience but has no observable relationship with accepted code quality, propagated assumptions or repair success.</w:t>
            </w:r>
          </w:p>
        </w:tc>
      </w:tr>
      <w:tr w:rsidR="003C21C5" w14:paraId="74E3DC10" w14:textId="77777777">
        <w:trPr>
          <w:jc w:val="center"/>
        </w:trPr>
        <w:tc>
          <w:tcPr>
            <w:tcW w:w="2045" w:type="dxa"/>
          </w:tcPr>
          <w:p w14:paraId="4978D106" w14:textId="77777777" w:rsidR="003C21C5" w:rsidRDefault="00000000">
            <w:r>
              <w:rPr>
                <w:sz w:val="16"/>
              </w:rPr>
              <w:t>Trust calibration</w:t>
            </w:r>
          </w:p>
        </w:tc>
        <w:tc>
          <w:tcPr>
            <w:tcW w:w="2045" w:type="dxa"/>
          </w:tcPr>
          <w:p w14:paraId="3AF7AFB7" w14:textId="77777777" w:rsidR="003C21C5" w:rsidRDefault="00000000">
            <w:r>
              <w:rPr>
                <w:sz w:val="16"/>
              </w:rPr>
              <w:t>CQTD shows that developers must not equate plausibility, visible tests or model reputation with quality; over-trust leaves hidden defects undetected.</w:t>
            </w:r>
          </w:p>
        </w:tc>
        <w:tc>
          <w:tcPr>
            <w:tcW w:w="2045" w:type="dxa"/>
          </w:tcPr>
          <w:p w14:paraId="4B1CE5D5" w14:textId="77777777" w:rsidR="003C21C5" w:rsidRDefault="00000000">
            <w:r>
              <w:rPr>
                <w:sz w:val="16"/>
              </w:rPr>
              <w:t>secondary</w:t>
            </w:r>
          </w:p>
        </w:tc>
        <w:tc>
          <w:tcPr>
            <w:tcW w:w="2045" w:type="dxa"/>
          </w:tcPr>
          <w:p w14:paraId="2EA9FADD" w14:textId="77777777" w:rsidR="003C21C5" w:rsidRDefault="00000000">
            <w:r>
              <w:rPr>
                <w:sz w:val="16"/>
              </w:rPr>
              <w:t>sandoval_lost_2022; asare_user-centered_2024; zhong_developer-llm_2025; mondal_can_2025; chen_need_2024</w:t>
            </w:r>
          </w:p>
        </w:tc>
        <w:tc>
          <w:tcPr>
            <w:tcW w:w="2045" w:type="dxa"/>
          </w:tcPr>
          <w:p w14:paraId="4A09CBFF" w14:textId="77777777" w:rsidR="003C21C5" w:rsidRDefault="00000000">
            <w:r>
              <w:rPr>
                <w:sz w:val="16"/>
              </w:rPr>
              <w:t>The connection fails if developers can reliably infer quality from surface plausibility or visible success without domain expertise, review protocols or stronger oracles.</w:t>
            </w:r>
          </w:p>
        </w:tc>
      </w:tr>
      <w:tr w:rsidR="003C21C5" w14:paraId="03EA13B9" w14:textId="77777777">
        <w:trPr>
          <w:jc w:val="center"/>
        </w:trPr>
        <w:tc>
          <w:tcPr>
            <w:tcW w:w="2045" w:type="dxa"/>
          </w:tcPr>
          <w:p w14:paraId="647E3743" w14:textId="77777777" w:rsidR="003C21C5" w:rsidRDefault="00000000">
            <w:r>
              <w:rPr>
                <w:sz w:val="16"/>
              </w:rPr>
              <w:t>Cognitive redistribution</w:t>
            </w:r>
          </w:p>
        </w:tc>
        <w:tc>
          <w:tcPr>
            <w:tcW w:w="2045" w:type="dxa"/>
          </w:tcPr>
          <w:p w14:paraId="591B0371" w14:textId="77777777" w:rsidR="003C21C5" w:rsidRDefault="00000000">
            <w:r>
              <w:rPr>
                <w:sz w:val="16"/>
              </w:rPr>
              <w:t>CQTD shifts mental effort from writing first-pass code to validating hidden assumptions, dependencies, APIs, patch semantics, security and workflow side-effects.</w:t>
            </w:r>
          </w:p>
        </w:tc>
        <w:tc>
          <w:tcPr>
            <w:tcW w:w="2045" w:type="dxa"/>
          </w:tcPr>
          <w:p w14:paraId="7C5FFAC9" w14:textId="77777777" w:rsidR="003C21C5" w:rsidRDefault="00000000">
            <w:r>
              <w:rPr>
                <w:sz w:val="16"/>
              </w:rPr>
              <w:t>secondary</w:t>
            </w:r>
          </w:p>
        </w:tc>
        <w:tc>
          <w:tcPr>
            <w:tcW w:w="2045" w:type="dxa"/>
          </w:tcPr>
          <w:p w14:paraId="0924F113" w14:textId="77777777" w:rsidR="003C21C5" w:rsidRDefault="00000000">
            <w:r>
              <w:rPr>
                <w:sz w:val="16"/>
              </w:rPr>
              <w:t>tang_developer_2024; twist_library_2025; wang_how_and_2024; vangala_ai-generated_2026; sajadi_how_2025</w:t>
            </w:r>
          </w:p>
        </w:tc>
        <w:tc>
          <w:tcPr>
            <w:tcW w:w="2045" w:type="dxa"/>
          </w:tcPr>
          <w:p w14:paraId="694129B6" w14:textId="77777777" w:rsidR="003C21C5" w:rsidRDefault="00000000">
            <w:r>
              <w:rPr>
                <w:sz w:val="16"/>
              </w:rPr>
              <w:t>The connection weakens if AI assistance reduces construction effort without increasing supervisory, validation or decision-making demands.</w:t>
            </w:r>
          </w:p>
        </w:tc>
      </w:tr>
    </w:tbl>
    <w:p w14:paraId="46034333" w14:textId="77777777" w:rsidR="003C21C5" w:rsidRDefault="00000000">
      <w:pPr>
        <w:pStyle w:val="Heading1"/>
      </w:pPr>
      <w:r>
        <w:t>3. Three theoretical propositions derived from CQTD evidence</w:t>
      </w:r>
    </w:p>
    <w:p w14:paraId="0635CEB4" w14:textId="77777777" w:rsidR="003C21C5" w:rsidRDefault="00000000">
      <w:r>
        <w:rPr>
          <w:b/>
        </w:rPr>
        <w:t>Proposition 1 — verification overhead as a structural consequence of generation efficiency.</w:t>
      </w:r>
    </w:p>
    <w:p w14:paraId="59477454" w14:textId="77777777" w:rsidR="003C21C5" w:rsidRDefault="00000000">
      <w:r>
        <w:t>If AI assistants increase the volume or speed of candidate code generation in tasks whose quality cannot be fully captured by visible tests, then verification overhead will rise, because correctness, security and maintainability must be established by stronger oracles than generation itself provides [3, 4, 5, 7, 9]. This proposition is falsifiable: it would not hold where faster generation consistently produces artefacts that satisfy independent functional, security and maintainability checks without additional validation work.</w:t>
      </w:r>
    </w:p>
    <w:p w14:paraId="2546A969" w14:textId="77777777" w:rsidR="003C21C5" w:rsidRDefault="00000000">
      <w:r>
        <w:rPr>
          <w:b/>
        </w:rPr>
        <w:t>Proposition 2 — benchmark realism as a moderator of quality claims.</w:t>
      </w:r>
    </w:p>
    <w:p w14:paraId="22DDF464" w14:textId="77777777" w:rsidR="003C21C5" w:rsidRDefault="00000000">
      <w:r>
        <w:t>If CQTD evaluation moves from isolated or synthetic tasks to repository-level, class-level, evolution-aware or multi-turn settings, then apparent quality will become more variable and more dependent on integration constraints, because generated artefacts must preserve behaviour, dependencies, security assumptions and project context rather than merely solve a local prompt [2, 16, 17, 18, 24]. This proposition is falsifiable: it would fail if narrow benchmarks and realistic repository-level evaluations produced the same quality conclusions under comparable oracle strength.</w:t>
      </w:r>
    </w:p>
    <w:p w14:paraId="37F5729A" w14:textId="77777777" w:rsidR="003C21C5" w:rsidRDefault="00000000">
      <w:r>
        <w:rPr>
          <w:b/>
        </w:rPr>
        <w:t>Proposition 3 — human validation as variable quality control.</w:t>
      </w:r>
    </w:p>
    <w:p w14:paraId="5E3A425A" w14:textId="77777777" w:rsidR="003C21C5" w:rsidRDefault="00000000">
      <w:r>
        <w:t>If developers accept AI-generated code under high plausibility, weak feedback or limited domain expertise, then hidden CQTD risks will persist into the maintained artefact, because human review is necessary but unevenly effective across security, API, accessibility, dependency and repair contexts [6, 13, 14, 15, 20]. This proposition is falsifiable: it would fail if developer acceptance, editing and trust behaviour showed no relationship with downstream defects, rejected repairs, insecure suggestions or technical-debt indicators.</w:t>
      </w:r>
    </w:p>
    <w:p w14:paraId="7C1070AD" w14:textId="77777777" w:rsidR="003C21C5" w:rsidRDefault="00000000">
      <w:pPr>
        <w:pStyle w:val="Heading1"/>
      </w:pPr>
      <w:r>
        <w:lastRenderedPageBreak/>
        <w:t>4. Connection to Discussion section</w:t>
      </w:r>
    </w:p>
    <w:p w14:paraId="1DBF91F7" w14:textId="77777777" w:rsidR="003C21C5" w:rsidRDefault="00000000">
      <w:r>
        <w:t>The CQTD evidence anchors the broader socio-technical equilibrium argument by showing that productivity gains become sustainable only when generation efficiency is matched by adequate verification capacity. Faster production of candidate code does not by itself move the system towards equilibrium; it can instead expose a quality-control deficit when generated artefacts are plausible but insecure, locally functional but technically indebted, or successful on narrow benchmarks while fragile in realistic repository contexts [3, 5, 9, 16]. CQTD therefore supplies the artefact-level mechanism behind the framework: AI assistance redistributes work from construction to supervision, with trust calibration and interaction quality determining whether validation catches or amplifies hidden defects. The equilibrium point is not the maximum rate of code generation, but the point at which generated outputs, review practices, automated oracles and developer expertise remain aligned with the quality obligations of the software system [13, 17].</w:t>
      </w:r>
    </w:p>
    <w:p w14:paraId="594F609C" w14:textId="77777777" w:rsidR="003C21C5" w:rsidRDefault="00000000">
      <w:pPr>
        <w:pStyle w:val="Heading1"/>
      </w:pPr>
      <w:r>
        <w:t>References</w:t>
      </w:r>
    </w:p>
    <w:p w14:paraId="553A1D22" w14:textId="083761A7" w:rsidR="003C21C5" w:rsidRDefault="00000000">
      <w:r>
        <w:t xml:space="preserve">[1] Is Your Code Generated by ChatGPT Really Correct? Rigorous Evaluation of Large Language Models for Code Generation. Liu, Jiawei; Xia, Chunqiu Steven; Wang, Yuyao; Zhang, </w:t>
      </w:r>
      <w:proofErr w:type="spellStart"/>
      <w:r>
        <w:t>Lingming</w:t>
      </w:r>
      <w:proofErr w:type="spellEnd"/>
      <w:r>
        <w:t xml:space="preserve">, 2023. </w:t>
      </w:r>
      <w:proofErr w:type="spellStart"/>
      <w:r>
        <w:t>Bibkey</w:t>
      </w:r>
      <w:proofErr w:type="spellEnd"/>
      <w:r>
        <w:t>: liu_is_2023.</w:t>
      </w:r>
      <w:r w:rsidR="002C6B90" w:rsidRPr="002C6B90">
        <w:t xml:space="preserve"> </w:t>
      </w:r>
      <w:r w:rsidR="002C6B90">
        <w:t>Corpus: CORE</w:t>
      </w:r>
      <w:r w:rsidR="002C6B90">
        <w:t>.</w:t>
      </w:r>
    </w:p>
    <w:p w14:paraId="317C80BD" w14:textId="5458DA33" w:rsidR="003C21C5" w:rsidRDefault="00000000">
      <w:r>
        <w:t xml:space="preserve">[2] EvoCodeBench: An Evolving Code Generation Benchmark Aligned with Real-World Code Repositories. Li, Jia; Li, Ge; Zhang, Xuanming; Dong, Yihong; Jin, Zhi, 2024. </w:t>
      </w:r>
      <w:proofErr w:type="spellStart"/>
      <w:r>
        <w:t>Bibkey</w:t>
      </w:r>
      <w:proofErr w:type="spellEnd"/>
      <w:r>
        <w:t>: li_evocodebench_2024.</w:t>
      </w:r>
      <w:r w:rsidR="002C6B90">
        <w:t xml:space="preserve"> Corpus: CORE.</w:t>
      </w:r>
    </w:p>
    <w:p w14:paraId="10638EE8" w14:textId="42BD65CF" w:rsidR="003C21C5" w:rsidRDefault="00000000">
      <w:r>
        <w:t xml:space="preserve">[3] Rethinking Verification for LLM Code Generation: From Generation to Testing. Ma, Zihan; Zhang, Taolin; Maosongcao; Liu, Junnan; Zhang, Wenwei; Luo, Minnan; Zhang, Songyang; Chen, Kai, 2025. </w:t>
      </w:r>
      <w:proofErr w:type="spellStart"/>
      <w:r>
        <w:t>Bibkey</w:t>
      </w:r>
      <w:proofErr w:type="spellEnd"/>
      <w:r>
        <w:t>: ma_rethinking_2025.</w:t>
      </w:r>
      <w:r w:rsidR="002C6B90">
        <w:t xml:space="preserve"> Corpus: CORE.</w:t>
      </w:r>
    </w:p>
    <w:p w14:paraId="566E0F41" w14:textId="70985669" w:rsidR="003C21C5" w:rsidRDefault="00000000">
      <w:r>
        <w:t xml:space="preserve">[4] ReCatcher: Towards LLMs Regression Testing for Code Generation. Abbassi, Altaf Allah; Da Silva, Leuson; Nikanjam, Amin; </w:t>
      </w:r>
      <w:proofErr w:type="spellStart"/>
      <w:r>
        <w:t>Khomh</w:t>
      </w:r>
      <w:proofErr w:type="spellEnd"/>
      <w:r>
        <w:t xml:space="preserve">, </w:t>
      </w:r>
      <w:proofErr w:type="spellStart"/>
      <w:r>
        <w:t>Foutse</w:t>
      </w:r>
      <w:proofErr w:type="spellEnd"/>
      <w:r>
        <w:t xml:space="preserve">, 2025. </w:t>
      </w:r>
      <w:proofErr w:type="spellStart"/>
      <w:r>
        <w:t>Bibkey</w:t>
      </w:r>
      <w:proofErr w:type="spellEnd"/>
      <w:r>
        <w:t>: abbassi_recatcher_2025.</w:t>
      </w:r>
      <w:r w:rsidR="002C6B90">
        <w:t xml:space="preserve"> Corpus: CORE.</w:t>
      </w:r>
    </w:p>
    <w:p w14:paraId="574C1A90" w14:textId="37F9411C" w:rsidR="003C21C5" w:rsidRDefault="00000000">
      <w:r>
        <w:t xml:space="preserve">[5] Asleep at the Keyboard? Assessing the Security of GitHub Copilot's Code Contributions. Pearce, Hammond; Ahmad, Baleegh; Tan, Benjamin; Dolan-Gavitt, Brendan; Karri, Ramesh, 2025. </w:t>
      </w:r>
      <w:proofErr w:type="spellStart"/>
      <w:r>
        <w:t>Bibkey</w:t>
      </w:r>
      <w:proofErr w:type="spellEnd"/>
      <w:r>
        <w:t>: pearce_asleep_2025.</w:t>
      </w:r>
      <w:r w:rsidR="002C6B90">
        <w:t xml:space="preserve"> Corpus: CORE.</w:t>
      </w:r>
    </w:p>
    <w:p w14:paraId="1DA3DA03" w14:textId="1E34DCFA" w:rsidR="003C21C5" w:rsidRDefault="00000000">
      <w:r>
        <w:t xml:space="preserve">[6] Lost at C: A User Study on the Security Implications of Large Language Model Code Assistants. Sandoval, Gustavo; Pearce, Hammond; Nys, Teo; Karri, Ramesh; Garg, Siddharth; Dolan-Gavitt, Brendan, 2022. </w:t>
      </w:r>
      <w:proofErr w:type="spellStart"/>
      <w:r>
        <w:t>Bibkey</w:t>
      </w:r>
      <w:proofErr w:type="spellEnd"/>
      <w:r>
        <w:t>: sandoval_lost_2022.</w:t>
      </w:r>
      <w:r w:rsidR="002C6B90">
        <w:t xml:space="preserve"> Corpus: CORE.</w:t>
      </w:r>
    </w:p>
    <w:p w14:paraId="31EF5472" w14:textId="1EEB261C" w:rsidR="003C21C5" w:rsidRDefault="00000000">
      <w:r>
        <w:t xml:space="preserve">[7] How Secure is AI-Generated Code: </w:t>
      </w:r>
      <w:proofErr w:type="gramStart"/>
      <w:r>
        <w:t>a</w:t>
      </w:r>
      <w:proofErr w:type="gramEnd"/>
      <w:r>
        <w:t xml:space="preserve"> Large-scale Comparison of Large Language Models. Tihanyi, Norbert; Bisztray, Tamas; Ferrag, Mohamed Amine; Jain, Ridhi; Cordeiro, Lucas C., 2025. </w:t>
      </w:r>
      <w:proofErr w:type="spellStart"/>
      <w:r>
        <w:t>Bibkey</w:t>
      </w:r>
      <w:proofErr w:type="spellEnd"/>
      <w:r>
        <w:t>: tihanyi_how_2025.</w:t>
      </w:r>
      <w:r w:rsidR="002C6B90">
        <w:t xml:space="preserve"> Corpus: SUPPORT.</w:t>
      </w:r>
    </w:p>
    <w:p w14:paraId="45876B76" w14:textId="5FBDDF51" w:rsidR="003C21C5" w:rsidRDefault="00000000">
      <w:r>
        <w:t xml:space="preserve">[8] Security and Quality in LLM-generated Code: A Multi-language, Multi-model Analysis. Kharma, Mohammed Y.; Choi, Soohyeon; Alkhanafseh, Mohammed; </w:t>
      </w:r>
      <w:proofErr w:type="spellStart"/>
      <w:r>
        <w:t>Mohaisen</w:t>
      </w:r>
      <w:proofErr w:type="spellEnd"/>
      <w:r>
        <w:t xml:space="preserve">, David, 2025. </w:t>
      </w:r>
      <w:proofErr w:type="spellStart"/>
      <w:r>
        <w:t>Bibkey</w:t>
      </w:r>
      <w:proofErr w:type="spellEnd"/>
      <w:r>
        <w:t>: kharma_security_2025.</w:t>
      </w:r>
      <w:r w:rsidR="002C6B90">
        <w:t xml:space="preserve"> Corpus: SUPPORT.</w:t>
      </w:r>
    </w:p>
    <w:p w14:paraId="773263BB" w14:textId="4D14F542" w:rsidR="003C21C5" w:rsidRDefault="00000000">
      <w:r>
        <w:t xml:space="preserve">[9] Debt Behind the AI Boom: A Large-Scale Empirical Study of AI-Generated Code in the Wild. </w:t>
      </w:r>
      <w:r w:rsidRPr="002C6B90">
        <w:rPr>
          <w:lang w:val="es-ES"/>
        </w:rPr>
        <w:t xml:space="preserve">Liu, Yue; </w:t>
      </w:r>
      <w:proofErr w:type="spellStart"/>
      <w:r w:rsidRPr="002C6B90">
        <w:rPr>
          <w:lang w:val="es-ES"/>
        </w:rPr>
        <w:t>Widyasari</w:t>
      </w:r>
      <w:proofErr w:type="spellEnd"/>
      <w:r w:rsidRPr="002C6B90">
        <w:rPr>
          <w:lang w:val="es-ES"/>
        </w:rPr>
        <w:t xml:space="preserve">, </w:t>
      </w:r>
      <w:proofErr w:type="spellStart"/>
      <w:r w:rsidRPr="002C6B90">
        <w:rPr>
          <w:lang w:val="es-ES"/>
        </w:rPr>
        <w:t>Ratnadira</w:t>
      </w:r>
      <w:proofErr w:type="spellEnd"/>
      <w:r w:rsidRPr="002C6B90">
        <w:rPr>
          <w:lang w:val="es-ES"/>
        </w:rPr>
        <w:t xml:space="preserve">; Zhao, Yanjie; </w:t>
      </w:r>
      <w:proofErr w:type="spellStart"/>
      <w:r w:rsidRPr="002C6B90">
        <w:rPr>
          <w:lang w:val="es-ES"/>
        </w:rPr>
        <w:t>Irsan</w:t>
      </w:r>
      <w:proofErr w:type="spellEnd"/>
      <w:r w:rsidRPr="002C6B90">
        <w:rPr>
          <w:lang w:val="es-ES"/>
        </w:rPr>
        <w:t xml:space="preserve">, Ivana Clairine; Lo, David, 2026. </w:t>
      </w:r>
      <w:proofErr w:type="spellStart"/>
      <w:r>
        <w:t>Bibkey</w:t>
      </w:r>
      <w:proofErr w:type="spellEnd"/>
      <w:r>
        <w:t>: liu_debt_2026.</w:t>
      </w:r>
      <w:r w:rsidR="002C6B90" w:rsidRPr="002C6B90">
        <w:rPr>
          <w:lang w:val="es-ES"/>
        </w:rPr>
        <w:t xml:space="preserve"> </w:t>
      </w:r>
      <w:r w:rsidR="002C6B90">
        <w:t>Corpus: CORE.</w:t>
      </w:r>
    </w:p>
    <w:p w14:paraId="63290347" w14:textId="700F3DC1" w:rsidR="003C21C5" w:rsidRDefault="00000000">
      <w:r>
        <w:t xml:space="preserve">[10] Echoes of AI: Investigating the Downstream Effects of AI Assistants on Software Maintainability. Borg, Markus; Hewett, Dave; Hagatulah, Nadim; Couderc, Noric; Söderberg, Emma; Graham, Donald; Kini, Uttam; Farley, Dave, 2026. </w:t>
      </w:r>
      <w:proofErr w:type="spellStart"/>
      <w:r>
        <w:t>Bibkey</w:t>
      </w:r>
      <w:proofErr w:type="spellEnd"/>
      <w:r>
        <w:t>: borg_echoes_2026.</w:t>
      </w:r>
      <w:r w:rsidR="002C6B90">
        <w:t xml:space="preserve"> Corpus: CORE.</w:t>
      </w:r>
    </w:p>
    <w:p w14:paraId="376FAEDC" w14:textId="6467314A" w:rsidR="003C21C5" w:rsidRDefault="00000000">
      <w:r>
        <w:t xml:space="preserve">[11] Library Hallucinations in LLMs: Risk Analysis Grounded in Developer Queries. Twist, Lukas; Zhang, Jie M.; Harman, Mark; </w:t>
      </w:r>
      <w:proofErr w:type="spellStart"/>
      <w:r>
        <w:t>Yannakoudakis</w:t>
      </w:r>
      <w:proofErr w:type="spellEnd"/>
      <w:r>
        <w:t xml:space="preserve">, Helen, 2025. </w:t>
      </w:r>
      <w:proofErr w:type="spellStart"/>
      <w:r>
        <w:t>Bibkey</w:t>
      </w:r>
      <w:proofErr w:type="spellEnd"/>
      <w:r>
        <w:t>: twist_library_2025.</w:t>
      </w:r>
      <w:r w:rsidR="002C6B90">
        <w:t xml:space="preserve"> Corpus: CORE.</w:t>
      </w:r>
    </w:p>
    <w:p w14:paraId="5293EF42" w14:textId="6C6FA9B4" w:rsidR="003C21C5" w:rsidRDefault="00000000">
      <w:r>
        <w:t xml:space="preserve">[12] How and Why LLMs Use Deprecated APIs in Code Completion? An Empirical Study. Wang, Chong; Huang, Kaifeng; Zhang, Jian; Feng, Yebo; Zhang, Lyuye; Liu, Yang; Peng, Xin, 2024. </w:t>
      </w:r>
      <w:proofErr w:type="spellStart"/>
      <w:r>
        <w:t>Bibkey</w:t>
      </w:r>
      <w:proofErr w:type="spellEnd"/>
      <w:r>
        <w:t>: wang_how_and_2024.</w:t>
      </w:r>
      <w:r w:rsidR="002C6B90">
        <w:t xml:space="preserve"> Corpus: SUPPORT.</w:t>
      </w:r>
    </w:p>
    <w:p w14:paraId="104E9FCE" w14:textId="4441D686" w:rsidR="003C21C5" w:rsidRDefault="00000000">
      <w:r>
        <w:lastRenderedPageBreak/>
        <w:t>[13] Developer Behaviors in Validating and Repairing LLM-Generated Code Using IDE and Eye Tracking. Tang, Ningzhi; Chen, Meng; Ning, Zheng; Bansal, Aakash; Huang, Yu; McMillan, Collin; Li, Toby Jia-</w:t>
      </w:r>
      <w:proofErr w:type="gramStart"/>
      <w:r>
        <w:t>Jun,</w:t>
      </w:r>
      <w:proofErr w:type="gramEnd"/>
      <w:r>
        <w:t xml:space="preserve"> 2024. </w:t>
      </w:r>
      <w:proofErr w:type="spellStart"/>
      <w:r>
        <w:t>Bibkey</w:t>
      </w:r>
      <w:proofErr w:type="spellEnd"/>
      <w:r>
        <w:t>: tang_developer_2024.</w:t>
      </w:r>
      <w:r w:rsidR="002C6B90">
        <w:t xml:space="preserve"> Corpus: CORE.</w:t>
      </w:r>
    </w:p>
    <w:p w14:paraId="335559BC" w14:textId="0AAB43E1" w:rsidR="003C21C5" w:rsidRDefault="00000000">
      <w:r>
        <w:t xml:space="preserve">[14] A User-centered Security Evaluation of Copilot. Asare, Owura; Nagappan, Meiyappan; Asokan, N., 2024. </w:t>
      </w:r>
      <w:proofErr w:type="spellStart"/>
      <w:r>
        <w:t>Bibkey</w:t>
      </w:r>
      <w:proofErr w:type="spellEnd"/>
      <w:r>
        <w:t>: asare_user-centered_2024.</w:t>
      </w:r>
      <w:r w:rsidR="002C6B90">
        <w:t xml:space="preserve"> Corpus: CORE.</w:t>
      </w:r>
    </w:p>
    <w:p w14:paraId="6C60481A" w14:textId="02B6DD7B" w:rsidR="003C21C5" w:rsidRDefault="00000000">
      <w:r>
        <w:t xml:space="preserve">[15] Developer-LLM Conversations: An Empirical Study of Interactions and Generated Code Quality. Zhong, Suzhen; Zou, Ying; Adams, Bram, 2025. </w:t>
      </w:r>
      <w:proofErr w:type="spellStart"/>
      <w:r>
        <w:t>Bibkey</w:t>
      </w:r>
      <w:proofErr w:type="spellEnd"/>
      <w:r>
        <w:t>: zhong_developer-llm_2025.</w:t>
      </w:r>
      <w:r w:rsidR="002C6B90">
        <w:t xml:space="preserve"> Corpus: CORE.</w:t>
      </w:r>
    </w:p>
    <w:p w14:paraId="44BB003C" w14:textId="3E7CDC9A" w:rsidR="003C21C5" w:rsidRDefault="00000000">
      <w:r>
        <w:t xml:space="preserve">[16] Evaluating Software Development Agents: Patch Patterns, Code Quality, and Issue Complexity in Real-World GitHub Scenarios. Chen, Zhi; Jiang, </w:t>
      </w:r>
      <w:proofErr w:type="spellStart"/>
      <w:r>
        <w:t>Lingxiao</w:t>
      </w:r>
      <w:proofErr w:type="spellEnd"/>
      <w:r>
        <w:t xml:space="preserve">, 2024. </w:t>
      </w:r>
      <w:proofErr w:type="spellStart"/>
      <w:r>
        <w:t>Bibkey</w:t>
      </w:r>
      <w:proofErr w:type="spellEnd"/>
      <w:r>
        <w:t>: chen_evaluating_2024.</w:t>
      </w:r>
      <w:r w:rsidR="002C6B90">
        <w:t xml:space="preserve"> Corpus: CORE.</w:t>
      </w:r>
    </w:p>
    <w:p w14:paraId="5504E220" w14:textId="387F36BD" w:rsidR="003C21C5" w:rsidRDefault="00000000">
      <w:r>
        <w:t xml:space="preserve">[17] Benchmarking Correctness and Security in Multi-Turn Code Generation. Rawal, Ruchit; Chiang, Jeffrey Yang Fan; Shen, Chihao; Tian, Jeffery Siyuan; Mahajan, Aastha; Goldstein, Tom; Chen, </w:t>
      </w:r>
      <w:proofErr w:type="spellStart"/>
      <w:r>
        <w:t>Yizheng</w:t>
      </w:r>
      <w:proofErr w:type="spellEnd"/>
      <w:r>
        <w:t xml:space="preserve">, 2025. </w:t>
      </w:r>
      <w:proofErr w:type="spellStart"/>
      <w:r>
        <w:t>Bibkey</w:t>
      </w:r>
      <w:proofErr w:type="spellEnd"/>
      <w:r>
        <w:t>: rawal_benchmarking_2025.</w:t>
      </w:r>
      <w:r w:rsidR="002C6B90">
        <w:t xml:space="preserve"> Corpus: SUPPORT.</w:t>
      </w:r>
    </w:p>
    <w:p w14:paraId="3763C7C8" w14:textId="71C0231F" w:rsidR="003C21C5" w:rsidRDefault="00000000">
      <w:r>
        <w:t xml:space="preserve">[18] AI-Generated Code Is Not Reproducible (Yet): An Empirical Study of Dependency Gaps in LLM-Based Coding Agents. Vangala, Bhanu Prakash; Adibifar, Ali; Gehani, Ashish; Malik, Tanu, 2026. </w:t>
      </w:r>
      <w:proofErr w:type="spellStart"/>
      <w:r>
        <w:t>Bibkey</w:t>
      </w:r>
      <w:proofErr w:type="spellEnd"/>
      <w:r>
        <w:t>: vangala_ai-generated_2026.</w:t>
      </w:r>
      <w:r w:rsidR="002C6B90">
        <w:t xml:space="preserve"> Corpus: CORE.</w:t>
      </w:r>
    </w:p>
    <w:p w14:paraId="09F41B8D" w14:textId="56FB5896" w:rsidR="003C21C5" w:rsidRDefault="00000000">
      <w:r>
        <w:t xml:space="preserve">[19] How Safe Are AI-Generated Patches? A Large-scale Study on Security Risks in LLM and Agentic Automated Program Repair on SWE-bench. Sajadi, Amirali; Damevski, Kostadin; Chatterjee, Preetha, 2025. </w:t>
      </w:r>
      <w:proofErr w:type="spellStart"/>
      <w:r>
        <w:t>Bibkey</w:t>
      </w:r>
      <w:proofErr w:type="spellEnd"/>
      <w:r>
        <w:t>: sajadi_how_2025.</w:t>
      </w:r>
      <w:r w:rsidR="002C6B90">
        <w:t xml:space="preserve"> Corpus: CORE.</w:t>
      </w:r>
    </w:p>
    <w:p w14:paraId="74D1A62B" w14:textId="015D469C" w:rsidR="003C21C5" w:rsidRDefault="00000000">
      <w:r>
        <w:t xml:space="preserve">[20] Can We Trust the AI Pair Programmer? Copilot for API Misuse Detection and Correction. Mondal, Saikat; Roy, Chanchal K.; Wang, Hong; Arguello, Juan; Mathan, Samantha, 2025. </w:t>
      </w:r>
      <w:proofErr w:type="spellStart"/>
      <w:r>
        <w:t>Bibkey</w:t>
      </w:r>
      <w:proofErr w:type="spellEnd"/>
      <w:r>
        <w:t>: mondal_can_2025.</w:t>
      </w:r>
      <w:r w:rsidR="002C6B90">
        <w:t xml:space="preserve"> Corpus: SUPPORT.</w:t>
      </w:r>
    </w:p>
    <w:p w14:paraId="29E0B76F" w14:textId="5A467E2C" w:rsidR="003C21C5" w:rsidRDefault="00000000">
      <w:r>
        <w:t xml:space="preserve">[21] Need Help? Designing Proactive AI Assistants for Programming. Chen, Valerie; Zhu, A A; Zhao, Sebastian; Mozannar, Hussein; Sontag, David; Talwalkar, Ameet, 2024. </w:t>
      </w:r>
      <w:proofErr w:type="spellStart"/>
      <w:r>
        <w:t>Bibkey</w:t>
      </w:r>
      <w:proofErr w:type="spellEnd"/>
      <w:r>
        <w:t>: chen_need_2024.</w:t>
      </w:r>
      <w:r w:rsidR="002C6B90">
        <w:t xml:space="preserve"> Corpus: SUPPORT.</w:t>
      </w:r>
    </w:p>
    <w:p w14:paraId="2CE9E1E3" w14:textId="0119B953" w:rsidR="003C21C5" w:rsidRDefault="00000000">
      <w:r>
        <w:t xml:space="preserve">[22] CoderUJB: An Executable and Unified Java Benchmark for Practical Programming Scenarios. Zeng, Zhengran; Wang, Yidong; Xie, Rui; Ye, Wei; Zhang, </w:t>
      </w:r>
      <w:proofErr w:type="spellStart"/>
      <w:r>
        <w:t>Shikun</w:t>
      </w:r>
      <w:proofErr w:type="spellEnd"/>
      <w:r>
        <w:t xml:space="preserve">, 2024. </w:t>
      </w:r>
      <w:proofErr w:type="spellStart"/>
      <w:r>
        <w:t>Bibkey</w:t>
      </w:r>
      <w:proofErr w:type="spellEnd"/>
      <w:r>
        <w:t>: zeng_coderujb_2024.</w:t>
      </w:r>
      <w:r w:rsidR="002C6B90">
        <w:t xml:space="preserve"> Corpus: SUPPORT.</w:t>
      </w:r>
    </w:p>
    <w:p w14:paraId="238B7CA9" w14:textId="73EE4D63" w:rsidR="003C21C5" w:rsidRDefault="00000000">
      <w:r>
        <w:t xml:space="preserve">[23] HumanEvo: An Evolution-aware Benchmark for More Realistic Evaluation of Repository-level Code Generation. Zheng, Dewu; Wang, Yanlin; Shi, Ensheng; Zhang, Ruikai; Ma, Yuchi; Zhang, Hongyu; Zheng, Zibin, 2025. </w:t>
      </w:r>
      <w:proofErr w:type="spellStart"/>
      <w:r>
        <w:t>Bibkey</w:t>
      </w:r>
      <w:proofErr w:type="spellEnd"/>
      <w:r>
        <w:t>: zheng_humanevo_2025.</w:t>
      </w:r>
      <w:r w:rsidR="002C6B90">
        <w:t xml:space="preserve"> Corpus: SUPPORT.</w:t>
      </w:r>
    </w:p>
    <w:p w14:paraId="393A25E7" w14:textId="6E9E3986" w:rsidR="003C21C5" w:rsidRDefault="00000000">
      <w:r>
        <w:t xml:space="preserve">[24] A.S.E: A Repository-Level Benchmark for Evaluating Security in AI-Generated Code. Lian, Keke; Wang, Bin; Zhang, Lei; Chen, Libo; Wang, Junjie; Zhao, Ziming; Yang, Yujiu; Lin, Miaoqian; Duan, Haotong; Zhao, Haoran; Liao, Shuang; Guo, Mingda; Quan, Jiazheng; Zhong, Yilu; He, Chenhao; Chen, Zichuan; Wu, Jie; Li, Haoling; Li, Zhaoxuan; Yu, Jiongchi; Li, Hui; Zhang, Dong, 2025. </w:t>
      </w:r>
      <w:proofErr w:type="spellStart"/>
      <w:r>
        <w:t>Bibkey</w:t>
      </w:r>
      <w:proofErr w:type="spellEnd"/>
      <w:r>
        <w:t>: lian_se_2025.</w:t>
      </w:r>
      <w:r w:rsidR="002C6B90">
        <w:t xml:space="preserve"> Corpus: CORE.</w:t>
      </w:r>
    </w:p>
    <w:sectPr w:rsidR="003C21C5"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883774">
    <w:abstractNumId w:val="8"/>
  </w:num>
  <w:num w:numId="2" w16cid:durableId="1365525057">
    <w:abstractNumId w:val="6"/>
  </w:num>
  <w:num w:numId="3" w16cid:durableId="1204946890">
    <w:abstractNumId w:val="5"/>
  </w:num>
  <w:num w:numId="4" w16cid:durableId="1265965261">
    <w:abstractNumId w:val="4"/>
  </w:num>
  <w:num w:numId="5" w16cid:durableId="750464453">
    <w:abstractNumId w:val="7"/>
  </w:num>
  <w:num w:numId="6" w16cid:durableId="261304792">
    <w:abstractNumId w:val="3"/>
  </w:num>
  <w:num w:numId="7" w16cid:durableId="1092430638">
    <w:abstractNumId w:val="2"/>
  </w:num>
  <w:num w:numId="8" w16cid:durableId="1311905847">
    <w:abstractNumId w:val="1"/>
  </w:num>
  <w:num w:numId="9" w16cid:durableId="187118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B90"/>
    <w:rsid w:val="00326F90"/>
    <w:rsid w:val="003C21C5"/>
    <w:rsid w:val="006015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B1FA1"/>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1812</Words>
  <Characters>12414</Characters>
  <Application>Microsoft Office Word</Application>
  <DocSecurity>0</DocSecurity>
  <Lines>243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2026-06-09T17:08:00Z</dcterms:modified>
  <cp:category/>
</cp:coreProperties>
</file>