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3.2 — HAI Integrated Analytical Narrative</w:t>
      </w:r>
    </w:p>
    <w:p>
      <w:pPr>
        <w:jc w:val="center"/>
      </w:pPr>
      <w:r>
        <w:t>AI-Assisted Programming in Software Engineering: A Systematic Literature Review and Socio-Technical Perspective</w:t>
      </w:r>
    </w:p>
    <w:p>
      <w:pPr>
        <w:pStyle w:val="Heading1"/>
      </w:pPr>
      <w:r>
        <w:t>1. Prompting dynamics and conversational strategies</w:t>
      </w:r>
    </w:p>
    <w:p>
      <w:pPr>
        <w:spacing w:after="120" w:line="259" w:lineRule="auto"/>
      </w:pPr>
      <w:r>
        <w:t>Prompting emerges as the interaction infrastructure of AI-assisted programming. Developers do not merely request code: they articulate intent, expose code context, specify constraints, and negotiate the form of repair or explanation that will make the generated artefact usable [1][2][3].</w:t>
      </w:r>
    </w:p>
    <w:p>
      <w:pPr>
        <w:spacing w:after="120" w:line="259" w:lineRule="auto"/>
      </w:pPr>
      <w:r>
        <w:t>In the core corpus, professional prompt use is treated as situated software work. Nam et al. show that developers prompt for LLM-powered code editing by combining task intent, surrounding code, and desired edit behaviour, rather than relying on generic natural-language requests [1]. Barke et al. frame this interaction as movement between acceleration and exploration, where developers alternate between using suggestions to move faster and using them to clarify possible solution paths [2]. Khojah et al. extend the same point beyond code generation: ChatGPT use in practice includes explanation, debugging, planning, clarification, and other software-engineering activities [3]. A second core strand shows why this interaction channel is technically consequential. Larbi et al. report that ambiguous, contradictory, and incomplete task descriptions degrade code-model robustness [7], Chen et al. show sensitivity to semantically preserving natural-language perturbations [8], and Li et al. show that faulty premises can mislead code generation unless critical checking is built into the interaction [9].</w:t>
      </w:r>
    </w:p>
    <w:p>
      <w:pPr>
        <w:spacing w:after="120" w:line="259" w:lineRule="auto"/>
      </w:pPr>
      <w:r>
        <w:t>Support evidence extends this claim from local prompt skill to lifecycle coordination. Li et al. show prompting distributed across requirements, design, coding, testing, and documentation, so the prompt becomes a way of managing software-development phases rather than a single completion request [4]. Fayed and Fayed describe prompt-driven development as an iterative cycle of generated artefacts, inspection, correction, and continuation [5], while Waseem et al. show project-based ChatGPT use depending on decomposition, follow-up steering, and verification [6]. The reliability qualification is also specific rather than rhetorical: Mastropaolo et al. report that only 27.43% of GitHub Copilot paraphrase cases preserved the same correct output [10], Shirafuji et al. show that superficial transformations of programming problems can alter success [11], and Jiang et al. demonstrate that simulated Copilot-style completion context changes measured reliability [12].</w:t>
      </w:r>
    </w:p>
    <w:p>
      <w:pPr>
        <w:spacing w:after="120" w:line="259" w:lineRule="auto"/>
      </w:pPr>
      <w:r>
        <w:t>Together, the evidence establishes that prompt quality, problem representation, and context construction are part of the empirical treatment. Reliability cannot be attributed to the model alone when the human-facing specification channel materially shapes the output.</w:t>
      </w:r>
    </w:p>
    <w:p>
      <w:pPr>
        <w:pStyle w:val="Heading1"/>
      </w:pPr>
      <w:r>
        <w:t>2. Workflow integration and collaboration patterns</w:t>
      </w:r>
    </w:p>
    <w:p>
      <w:pPr>
        <w:spacing w:after="120" w:line="259" w:lineRule="auto"/>
      </w:pPr>
      <w:r>
        <w:t>AI assistance shifts work rather than removing it. The central workflow change is a redistribution of labour towards reading, editing, rejection, validation, orchestration, and trace management [13][14][15].</w:t>
      </w:r>
    </w:p>
    <w:p>
      <w:pPr>
        <w:spacing w:after="120" w:line="259" w:lineRule="auto"/>
      </w:pPr>
      <w:r>
        <w:t>Core evidence grounds this claim in both human behaviour and agentic pipelines. Mozannar et al. model AI-assisted programming as a cost structure in which value depends on reading, inspection, and correction, not simply on generated text appearing quickly [13]. Stray et al. show that Copilot and ChatGPT influence solo and pair programming by changing how developers move between assistance, oversight, interruption, and collaborative sense-making [14]. Agentless makes the same mechanism visible in automated repair: localisation, patch generation, and validation must be orchestrated for an LLM-based repair process to work [15]. Collaborative-trace evidence extends the workflow claim beyond the editor. Hao et al. report that shared ChatGPT conversations appeared in 33.2% of pull-request conversations and 36.9% of issue conversations in their GitHub corpus [19]. Grewal et al. analyse ChatGPT-generated code in open-source repositories [20], and Tufano et al. show self-admitted generative-AI use appearing in open-source project artefacts [21].</w:t>
      </w:r>
    </w:p>
    <w:p>
      <w:pPr>
        <w:spacing w:after="120" w:line="259" w:lineRule="auto"/>
      </w:pPr>
      <w:r>
        <w:t>Support evidence confirms the delegation-with-validation pattern. Xu et al. find that in-IDE natural-language code generation offers promise but leaves developers responsible for inspecting and adapting generated code [16]. Dakhel et al. likewise frame Copilot as useful but potentially risky because wrong, insecure, or unstable solutions must be detected before acceptance [17]. Chen et al. extend the claim to higher automation: as systems code with or for developers, work moves towards specification, monitoring, verification, and repair [18]. Cross-role and artefact-review studies extend scope rather than proving general productivity. Surk et al. use LLM-based reverse engineering to reduce information asymmetry between product and developer roles [22], and Geyer et al. show generative AI structuring quality evaluation of agile epics while leaving interpretation and judgement to humans [23].</w:t>
      </w:r>
    </w:p>
    <w:p>
      <w:pPr>
        <w:spacing w:after="120" w:line="259" w:lineRule="auto"/>
      </w:pPr>
      <w:r>
        <w:t>The integrated evidence supports a verification-adjusted account of workflow value. AI artefacts can enter code, conversations, commits, reviews, and project documents, but those traces should be interpreted as evidence of interaction and coordination, not automatically as productivity gains.</w:t>
      </w:r>
    </w:p>
    <w:p>
      <w:pPr>
        <w:pStyle w:val="Heading1"/>
      </w:pPr>
      <w:r>
        <w:t>3. Trust, verification, and reliance behaviour</w:t>
      </w:r>
    </w:p>
    <w:p>
      <w:pPr>
        <w:spacing w:after="120" w:line="259" w:lineRule="auto"/>
      </w:pPr>
      <w:r>
        <w:t>Effective human-AI interaction depends on calibrated reliance rather than generic trust. Acceptance is shaped by perceived quality, contextual fit, controllability, effort awareness, and the developer’s capacity to verify outputs [24][25][26].</w:t>
      </w:r>
    </w:p>
    <w:p>
      <w:pPr>
        <w:spacing w:after="120" w:line="259" w:lineRule="auto"/>
      </w:pPr>
      <w:r>
        <w:t>Core trust evidence shows that developers do not simply believe or reject AI assistance globally. Brown et al. identify suggestion quality, familiarity, and control as factors that influence trust in AI code completion [24]. Wang et al. show that developers want mechanisms that support trust calibration, including indicators, controllability, and better alignment with code-generation contexts [25]. Dibia et al. connect human judgements of code-generation value with perceived accuracy and effort, indicating that offline metrics alone are insufficient for understanding reliance [26]. Security-sensitive reliance introduces a sharper boundary condition. Perry et al. show that AI-assisted users can write more insecure code while reporting higher confidence [30]. Klemmer et al. document security practices and concerns among developers using AI assistants [31], and Kong et al. warn that memorisation risks complicate LLM-based program-repair claims [32].</w:t>
      </w:r>
    </w:p>
    <w:p>
      <w:pPr>
        <w:spacing w:after="120" w:line="259" w:lineRule="auto"/>
      </w:pPr>
      <w:r>
        <w:t>Support evidence confirms this calibration requirement and extends it into usability, self-consistency, and security governance. Vaithilingam et al. find that users may prefer LLM-generated starting points while still facing debugging difficulty and fragile understanding [27]. Liang et al. identify relevance, verification, documentation lookup, and usability barriers in a large-scale survey of AI programming assistants [28], while Tan et al. show that developer needs include fit, format, style, explainability, and fallback strategies [29]. However, SUPPORT evidence suggests that this effect is conditional on the risk domain and validation mechanism: Ceran shows that secure-code prompts require specific security controls rather than generic requests [33], Gong et al. find that end-to-end secure-code agents remain unreliable without repair and evaluation [34], and Kim et al. use embedded security evaluation to show that ordinary generation is not safe by default [35].</w:t>
      </w:r>
    </w:p>
    <w:p>
      <w:pPr>
        <w:spacing w:after="120" w:line="259" w:lineRule="auto"/>
      </w:pPr>
      <w:r>
        <w:t>The combined evidence establishes that trust is an interaction outcome, not a stable user attitude. Safe reliance requires inspectable outputs, domain-aware checks, and workflow structures that make acceptance, rejection, repair, and testing possible.</w:t>
      </w:r>
    </w:p>
    <w:p>
      <w:pPr>
        <w:pStyle w:val="Heading1"/>
      </w:pPr>
      <w:r>
        <w:t>4. Developer experience, usability, and perceived value</w:t>
      </w:r>
    </w:p>
    <w:p>
      <w:pPr>
        <w:spacing w:after="120" w:line="259" w:lineRule="auto"/>
      </w:pPr>
      <w:r>
        <w:t>Positive experience and continuance are important adoption signals, but they do not by themselves establish engineering benefit. Satisfaction, code volume, and perceived acceleration can coexist with hidden inspection, debugging, confidentiality, accessibility, or integration costs [36][37][13].</w:t>
      </w:r>
    </w:p>
    <w:p>
      <w:pPr>
        <w:spacing w:after="120" w:line="259" w:lineRule="auto"/>
      </w:pPr>
      <w:r>
        <w:t>Core evidence separates perceived value from realised outcome. Santos et al. describe model-assisted and human-guided practices in which professionals value LLM support while retaining responsibility for judgement and integration [36]. Park studies continuance among South Korean industry developers, showing that continued use reflects perceived usefulness and fit, but not necessarily independently measured correctness or maintainability [37]. Mozannar et al. provide the crucial cost correction: output value depends on the time and effort required to read, understand, and repair suggestions [13]. Usability is also socio-technical. Zhang et al. report practices, challenges, and expected Copilot features around relevance and workflow fit [40]. Davila et al. identify task fit, confidentiality, and adoption context in an industry case [41]. Flores-Saviaga et al. show that coding assistants affect visually impaired developers through accessibility-specific benefits and frictions [42], and Hicks et al. report AI Skill Threat affecting 43-45% of surveyed developers, linking tool adoption to identity and thriving [43].</w:t>
      </w:r>
    </w:p>
    <w:p>
      <w:pPr>
        <w:spacing w:after="120" w:line="259" w:lineRule="auto"/>
      </w:pPr>
      <w:r>
        <w:t>Support evidence qualifies positive experience explicitly. Vaithilingam et al. show that preference for generated starting points can coexist with debugging difficulty [27]. Xu et al. find positive experience with in-IDE generation without reliable speed or correctness gains [16]. Imai separates added code volume from pair-programming quality, preventing lines of code from becoming a proxy for collaboration or learning [38]. Bento et al. report educational promise and high satisfaction, but also over-reliance and uneven quality concerns [39]. SUPPORT evidence suggests that this effect is conditional on whether users can observe, explain, debug, and integrate outputs: Liang et al. and Tan et al. identify relevance, format, documentation, and explainability barriers [28][29], Eibl et al. show that codebase generation adds context and integration problems [44], and Mendes et al. characterise AI assistants as a “little motor” that still requires steering [45].</w:t>
      </w:r>
    </w:p>
    <w:p>
      <w:pPr>
        <w:spacing w:after="120" w:line="259" w:lineRule="auto"/>
      </w:pPr>
      <w:r>
        <w:t>The integrated finding is that perceived value is real but bounded. Human-AI interaction improves developer experience when it lowers friction without obscuring responsibility, but experience evidence must not be converted into engineering quality unless paired with validation metrics.</w:t>
      </w:r>
    </w:p>
    <w:p>
      <w:pPr>
        <w:pStyle w:val="Heading1"/>
      </w:pPr>
      <w:r>
        <w:t>5. Learning, novices, and educational contexts</w:t>
      </w:r>
    </w:p>
    <w:p>
      <w:pPr>
        <w:spacing w:after="120" w:line="259" w:lineRule="auto"/>
      </w:pPr>
      <w:r>
        <w:t>Educational evidence shows a persistent comprehension-performance gap. AI can raise visible task progress for novices while leaving comprehension, testing ability, and durable transfer uncertain [46][47][48].</w:t>
      </w:r>
    </w:p>
    <w:p>
      <w:pPr>
        <w:spacing w:after="120" w:line="259" w:lineRule="auto"/>
      </w:pPr>
      <w:r>
        <w:t>Core studies identify novices as a high-risk and high-opportunity population. Prather et al. show that novice programmers experience Copilot as usable and sometimes surprisingly anticipatory, but the interaction can also obscure what the learner understands [46]. Qiao et al. explicitly frame the comprehension-performance gap in GenAI-assisted brownfield programming, showing that task completion and code understanding can diverge [47]. Shah et al. examine students using Copilot with large code bases, where unfamiliar project context increases the need for review, testing, and sense-making [48]. Other core studies clarify the scaffold required for benefit. Denny et al. show prompt engineering for CS1 problems as a learnable interaction practice [51]. Mailach et al. document beginner dialogue patterns with a conversational chatbot, including negotiation and validation [52]. Lyu et al. treat generative AI as a semester-long collaborative teammate [53], while Yang et al. use conversational repair in programming-tutor contexts [54].</w:t>
      </w:r>
    </w:p>
    <w:p>
      <w:pPr>
        <w:spacing w:after="120" w:line="259" w:lineRule="auto"/>
      </w:pPr>
      <w:r>
        <w:t>Support evidence confirms that novice progress must be interpreted cautiously. Hellas et al. show that LLM responses to beginner help requests can make support more accessible but may miss beginner-specific problems or introduce misleading guidance [49]. Takerngsaksiri et al. report that 90% of students in one study expressed over-reliance concerns, even while recognising benefits of AI code completion [50]. Bento et al. similarly pair promise with pitfalls, including uneven quality and dependency risk [39]. SUPPORT evidence suggests that this effect is conditional on instructional framing: Rahe and Maalej show that students’ use of generative AI depends on prompting literacy and course context [55], Dakhel et al. warn that wrong or insecure Copilot outputs make novice acceptance risky [17], and Nascimento et al. show bounded success for LLMs in data-science coding that still requires task-level validation [56].</w:t>
      </w:r>
    </w:p>
    <w:p>
      <w:pPr>
        <w:spacing w:after="120" w:line="259" w:lineRule="auto"/>
      </w:pPr>
      <w:r>
        <w:t>Together, these findings support scaffolded integration rather than unrestricted substitution. Educational use should force explanation, tests, reflection, and recovery strategies so that visible completion does not mask weak comprehension or fragile transfer.</w:t>
      </w:r>
    </w:p>
    <w:p>
      <w:pPr>
        <w:pStyle w:val="Heading1"/>
      </w:pPr>
      <w:r>
        <w:t>6. Robustness, prompt sensitivity, and agentic reliability</w:t>
      </w:r>
    </w:p>
    <w:p>
      <w:pPr>
        <w:spacing w:after="120" w:line="259" w:lineRule="auto"/>
      </w:pPr>
      <w:r>
        <w:t>Developer-facing reliability is a system property. It depends on prompt quality, semantic stability, retrieval, localisation, patch generation, validation, runtime behaviour, and benchmark validity rather than on single-run functional success alone [15][57][58][59].</w:t>
      </w:r>
    </w:p>
    <w:p>
      <w:pPr>
        <w:spacing w:after="120" w:line="259" w:lineRule="auto"/>
      </w:pPr>
      <w:r>
        <w:t>Core agentic evidence shows why reliability cannot be reduced to generation accuracy. Agentless decomposes LLM-based repair into localisation, patch generation, and validation, making each stage a possible reliability bottleneck [15]. AutoCodeRover depends on retrieval, context construction, patching, and validation for autonomous program improvement [57]. Yin et al. show that agent frameworks perform unevenly across code-centric software-engineering tasks [58], and Liu et al. use end-to-end development benchmarking to expose multi-step coordination demands that isolated code-generation tasks miss [59]. Core robustness studies also constrain reliability claims: Olausson et al. question whether self-repair is a silver bullet [64], Agarwal et al. develop a Copilot evaluation harness for LLM-guided programming [65], and Ge et al. link vibe-coding reliability to context engineering, memory, feedback, and oversight [66].</w:t>
      </w:r>
    </w:p>
    <w:p>
      <w:pPr>
        <w:spacing w:after="120" w:line="259" w:lineRule="auto"/>
      </w:pPr>
      <w:r>
        <w:t>Support evidence confirms the same governance problem through different metrics. Min et al. argue beyond accuracy by evaluating self-consistency with IdentityChain [60], and Fang et al. centre robustness evaluation on output consistency rather than top-1 success [61]. Qiu et al. show that long-context software-engineering tasks introduce dependency and memory demands [62], while Chen et al. demonstrate that feature-level code generation remains difficult in more realistic tasks [63]. Tension appears when benchmark success is read as deployment readiness: Zhong et al. show that models can exploit test cases in ImpossibleBench [67], Erhabor et al. show that accepted Copilot suggestions require post-hoc runtime-performance checking [68], Ságodi et al. argue for multi-metric code-synthesis evaluation [69], and Yang et al. show goal-oriented agent failures in CodeClash [70]. The methodological reason for divergence is that single-run functional benchmarks, self-consistency tests, runtime measures, and goal-oriented multi-agent tasks observe different failure surfaces.</w:t>
      </w:r>
    </w:p>
    <w:p>
      <w:pPr>
        <w:spacing w:after="120" w:line="259" w:lineRule="auto"/>
      </w:pPr>
      <w:r>
        <w:t>The integrated conclusion is that robustness is not a model-only property. It is produced by the interaction between user specification, repository context, orchestration design, validation tools, and benchmark assumptions.</w:t>
      </w:r>
    </w:p>
    <w:p>
      <w:pPr>
        <w:pStyle w:val="Heading1"/>
      </w:pPr>
      <w:r>
        <w:t>7. Identity, accessibility, and socio-professional continuity</w:t>
      </w:r>
    </w:p>
    <w:p>
      <w:pPr>
        <w:spacing w:after="120" w:line="259" w:lineRule="auto"/>
      </w:pPr>
      <w:r>
        <w:t>Human-AI interaction also changes professional continuity: it affects identity, perceived skill threat, accessibility, inclusion, and cross-role communication. This sub-topic is more unevenly supported than prompting, workflow, trust, or robustness, because the direct analytical anchor is mainly core evidence [43][42][71].</w:t>
      </w:r>
    </w:p>
    <w:p>
      <w:pPr>
        <w:spacing w:after="120" w:line="259" w:lineRule="auto"/>
      </w:pPr>
      <w:r>
        <w:t>Core evidence identifies identity and accessibility as HAI mechanisms rather than peripheral user-experience comments. Hicks et al. report that AI Skill Threat affected 43-45% of surveyed developers, tying tool adoption to professional identity, thriving, and the meaning of developer expertise [43]. Flores-Saviaga et al. show that generative AI coding assistants can change the work of visually impaired developers by altering access to code navigation, explanation, and interaction, while also introducing frictions that sighted-user studies would miss [42]. Zacharias et al. frame developers’ dilemma as a balance between opportunities and pitfalls, including changes to capability, responsibility, and professional self-understanding [71]. Davila et al. add that organisational adoption depends on task fit, confidentiality, and local context [41], while Stray et al. show that human-AI collaboration changes how developers coordinate assistance and oversight [72].</w:t>
      </w:r>
    </w:p>
    <w:p>
      <w:pPr>
        <w:spacing w:after="120" w:line="259" w:lineRule="auto"/>
      </w:pPr>
      <w:r>
        <w:t>No quantitative SUPPORT anchor is available for the identity and accessibility part of this sub-topic. The available support is a cautious scope extension rather than direct corroboration. Surk et al. show that reverse-engineering support can mediate information asymmetry between product and developer roles [22], and Geyer et al. show that generative AI can structure discussion around agile epics and project artefacts [23]. These studies are relevant to cross-role artefact review and professional continuity, but they should not be treated as general coding-productivity evidence or as direct evidence of identity change.</w:t>
      </w:r>
    </w:p>
    <w:p>
      <w:pPr>
        <w:spacing w:after="120" w:line="259" w:lineRule="auto"/>
      </w:pPr>
      <w:r>
        <w:t>The combined evidence therefore establishes a bounded socio-professional claim. AI assistance is not only a coding interface; it can reshape who participates, how expertise is recognised, and how responsibility is negotiated, but claims about identity and accessibility require more direct support than the present SUPPORT corpus provides.</w:t>
      </w:r>
    </w:p>
    <w:p>
      <w:pPr>
        <w:pStyle w:val="Heading1"/>
      </w:pPr>
      <w:r>
        <w:t>References</w:t>
      </w:r>
    </w:p>
    <w:p>
      <w:pPr>
        <w:spacing w:after="120" w:line="259" w:lineRule="auto"/>
      </w:pPr>
      <w:r>
        <w:t>[1] Understanding and Supporting How Developers Prompt for LLM-powered Code Editing in Practice. Nam, Daye; Omran, Ahmed; Murillo, Ambar; Thakur, Saksham; Araujo, Abner; Blistein, Marcel; Frömmgen, Alexander; Hellendoorn, Vincent; Chandra, Satish, 2025. Bibkey: nam_understanding_2025.</w:t>
      </w:r>
    </w:p>
    <w:p>
      <w:pPr>
        <w:spacing w:after="120" w:line="259" w:lineRule="auto"/>
      </w:pPr>
      <w:r>
        <w:t>[2] Grounded Copilot: How Programmers Interact with Code-Generating Models. Barke, Shraddha; James, Michael B.; Polikarpova, Nadia, 2023. Bibkey: barke_grounded_2023.</w:t>
      </w:r>
    </w:p>
    <w:p>
      <w:pPr>
        <w:spacing w:after="120" w:line="259" w:lineRule="auto"/>
      </w:pPr>
      <w:r>
        <w:t>[3] Beyond Code Generation: An Observational Study of ChatGPT Usage in Software Engineering Practice. Khojah, Ranim; Mohamad, Mazen; Leitner, Philipp; Neto, Francisco Gomes de Oliveira, 2024. Bibkey: khojah_beyond_2024.</w:t>
      </w:r>
    </w:p>
    <w:p>
      <w:pPr>
        <w:spacing w:after="120" w:line="259" w:lineRule="auto"/>
      </w:pPr>
      <w:r>
        <w:t>[4] Prompting Large Language Models to Tackle the Full Software Development Lifecycle: A Case Study. Li, Bowen; Wu, Wenhan; Tang, Ziwei; Shi, Lin; Yang, John; Li, Jinyang; Yao, Shunyu; Qian, Chen; Hui, Binyuan; Zhang, Qicheng; Yu, Zhiyin; Du, He; Yang, Ping; Lin, Dahua; Peng, Chao; Chen, Kai, 2024. Bibkey: li_prompting_2024.</w:t>
      </w:r>
    </w:p>
    <w:p>
      <w:pPr>
        <w:spacing w:after="120" w:line="259" w:lineRule="auto"/>
      </w:pPr>
      <w:r>
        <w:t>[5] Prompt-Driven Development with Claude Code: Developing a TUI Framework for the Ring Programming Language. Fayed, Mahmoud Samir; Fayed, Ahmed Samir, 2026. Bibkey: fayed_prompt-driven_2026.</w:t>
      </w:r>
    </w:p>
    <w:p>
      <w:pPr>
        <w:spacing w:after="120" w:line="259" w:lineRule="auto"/>
      </w:pPr>
      <w:r>
        <w:t>[6] ChatGPT as a Software Development Bot: A Project-based Study. Waseem, Muhammad; Das, Teerath; Ahmad, Aakash; Liang, Peng; Fehmideh, Mahdi; Mikkonen, Tommi, 2024. Bibkey: waseem_chatgpt_2024.</w:t>
      </w:r>
    </w:p>
    <w:p>
      <w:pPr>
        <w:spacing w:after="120" w:line="259" w:lineRule="auto"/>
      </w:pPr>
      <w:r>
        <w:t>[7] When Prompts Go Wrong: Evaluating Code Model Robustness to Ambiguous, Contradictory, and Incomplete Task Descriptions. Larbi, Maya; Akli, Amal; Papadakis, Mike; Bouyousfi, Rihab; Cordy, Maxime; Sarro, Federica; Traon, Yves Le, 2025. Bibkey: larbi_when_2025.</w:t>
      </w:r>
    </w:p>
    <w:p>
      <w:pPr>
        <w:spacing w:after="120" w:line="259" w:lineRule="auto"/>
      </w:pPr>
      <w:r>
        <w:t>[8] NLPerturbator: Studying the Robustness of Code LLMs to Natural Language Variations. Chen, Junkai; Li, Zhenhao; Hu, Xing; Xia, Xin, 2026. Bibkey: chen_nlperturbator_2026.</w:t>
      </w:r>
    </w:p>
    <w:p>
      <w:pPr>
        <w:spacing w:after="120" w:line="259" w:lineRule="auto"/>
      </w:pPr>
      <w:r>
        <w:t>[9] Refining Critical Thinking in LLM Code Generation: A Faulty Premise-based Evaluation Framework. Li, Jialin; Li, Jinzhe; Li, Gengxu; Chang, Yi; Wu, Yuan, 2025. Bibkey: li_refining_2025.</w:t>
      </w:r>
    </w:p>
    <w:p>
      <w:pPr>
        <w:spacing w:after="120" w:line="259" w:lineRule="auto"/>
      </w:pPr>
      <w:r>
        <w:t>[10] On the Robustness of Code Generation Techniques: An Empirical Study on GitHub Copilot. Mastropaolo, Antonio; Pascarella, Luca; Guglielmi, Emanuela; Ciniselli, Matteo; Scalabrino, Simone; Oliveto, Rocco; Bavota, Gabriele, 2023. Bibkey: mastropaolo_robustness_2023.</w:t>
      </w:r>
    </w:p>
    <w:p>
      <w:pPr>
        <w:spacing w:after="120" w:line="259" w:lineRule="auto"/>
      </w:pPr>
      <w:r>
        <w:t>[11] Exploring the Robustness of Large Language Models for Solving Programming Problems. Shirafuji, Atsushi; Watanobe, Yutaka; Ito, Takumi; Morishita, Makoto; Nakamura, Yuki; Oda, Yusuke; Suzuki, Jun, 2023. Bibkey: shirafuji_exploring_2023.</w:t>
      </w:r>
    </w:p>
    <w:p>
      <w:pPr>
        <w:spacing w:after="120" w:line="259" w:lineRule="auto"/>
      </w:pPr>
      <w:r>
        <w:t>[12] SIMCOPILOT: Evaluating Large Language Models for Copilot-Style Code Generation. Jiang, Mingchao; Jain, Abhinav; Zorek, Sophia; Jermaine, Chris, 2025. Bibkey: jiang_simcopilot_2025.</w:t>
      </w:r>
    </w:p>
    <w:p>
      <w:pPr>
        <w:spacing w:after="120" w:line="259" w:lineRule="auto"/>
      </w:pPr>
      <w:r>
        <w:t>[13] Reading Between the Lines: Modeling User Behavior and Costs in AI-Assisted Programming. Mozannar, Hussein; Bansal, Gagan; Fourney, Adam; Horvitz, Eric, 2024. Bibkey: mozannar_reading_2024.</w:t>
      </w:r>
    </w:p>
    <w:p>
      <w:pPr>
        <w:spacing w:after="120" w:line="259" w:lineRule="auto"/>
      </w:pPr>
      <w:r>
        <w:t>[14] Generative AI and Developer Workflows: How GitHub Copilot and ChatGPT Influence Solo and Pair Programming. Stray, Viktoria; Moe, Nils Brede; Ganeshan, Nivethika; Kobbenes, Simon, 2025. Bibkey: stray_generative_2025.</w:t>
      </w:r>
    </w:p>
    <w:p>
      <w:pPr>
        <w:spacing w:after="120" w:line="259" w:lineRule="auto"/>
      </w:pPr>
      <w:r>
        <w:t>[15] Agentless: Demystifying LLM-based Software Engineering Agents. Xia, Chunqiu Steven; Deng, Yinlin; Dunn, Stanley; Zhang, Lingming, 2024. Bibkey: xia_agentless_2024.</w:t>
      </w:r>
    </w:p>
    <w:p>
      <w:pPr>
        <w:spacing w:after="120" w:line="259" w:lineRule="auto"/>
      </w:pPr>
      <w:r>
        <w:t>[16] In-IDE Code Generation from Natural Language: Promise and Challenges. Xu, Frank F.; Vasilescu, Bogdan; Neubig, Graham, 2022. Bibkey: xu_-ide_2022.</w:t>
      </w:r>
    </w:p>
    <w:p>
      <w:pPr>
        <w:spacing w:after="120" w:line="259" w:lineRule="auto"/>
      </w:pPr>
      <w:r>
        <w:t>[17] GitHub Copilot AI Pair Programmer: Asset or Liability?. Dakhel, Arghavan Moradi; Majdinasab, Vahid; Nikanjam, Amin; Khomh, Foutse; Desmarais, Michel C.; Jiang, Zhen Ming, 2023. Bibkey: dakhel_github_2023.</w:t>
      </w:r>
    </w:p>
    <w:p>
      <w:pPr>
        <w:spacing w:after="120" w:line="259" w:lineRule="auto"/>
      </w:pPr>
      <w:r>
        <w:t>[18] Code with Me or for Me? How Increasing AI Automation Transforms Developer Workflows. Chen, Valerie; Talwalkar, Ameet; Brennan, Robert; Neubig, Graham, 2025. Bibkey: chen_code_2025.</w:t>
      </w:r>
    </w:p>
    <w:p>
      <w:pPr>
        <w:spacing w:after="120" w:line="259" w:lineRule="auto"/>
      </w:pPr>
      <w:r>
        <w:t>[19] An Empirical Study on Developers’ Shared Conversations with ChatGPT in GitHub Pull Requests and Issues. Hao, Huizi; Hasan, Kazi Amit; Qin, Hong; Macedo, Marcos; Tian, Yuan; Ding, Steven H. H.; Hassan, Ahmed E., 2024. Bibkey: hao_empirical_2024.</w:t>
      </w:r>
    </w:p>
    <w:p>
      <w:pPr>
        <w:spacing w:after="120" w:line="259" w:lineRule="auto"/>
      </w:pPr>
      <w:r>
        <w:t>[20] Analyzing Developer Use of ChatGPT Generated Code in Open Source GitHub Projects. Grewal, Balreet; Lu, Wentao; Nadi, Sarah; Bezemer, Cor-Paul, 2024. Bibkey: grewal_analyzing_2024.</w:t>
      </w:r>
    </w:p>
    <w:p>
      <w:pPr>
        <w:spacing w:after="120" w:line="259" w:lineRule="auto"/>
      </w:pPr>
      <w:r>
        <w:t>[21] Developers and Generative AI: A Study of Self-Admitted Usage in Open Source Projects. Tufano, Rosalia; Pepe, Federica; Zampetti, Fiorella; Mastropaolo, Antonio; Dabić, Ozren; Di Penta, Massimiliano; Bavota, Gabriele, 2026. Bibkey: tufano_developers_2026.</w:t>
      </w:r>
    </w:p>
    <w:p>
      <w:pPr>
        <w:spacing w:after="120" w:line="259" w:lineRule="auto"/>
      </w:pPr>
      <w:r>
        <w:t>[22] Reducing Information Asymmetry in Software Product Management: An LLM-Based Reverse Engineering Framework. Surk, Emre; Menekşe Dalveren, Gonca Gökçe; Mohammad, Derawi, 2026. Bibkey: surk_reducing_2026.</w:t>
      </w:r>
    </w:p>
    <w:p>
      <w:pPr>
        <w:spacing w:after="120" w:line="259" w:lineRule="auto"/>
      </w:pPr>
      <w:r>
        <w:t>[23] A Case Study Investigating the Role of Generative AI in Quality Evaluations of Epics in Agile Software Development. Geyer, Werner; He, Jessic; Sarkar, Daita; Brachman, Michelle; Hammond, Chris; Heins, Jennifer; Ashktorab, Zahra; Rosemberg, Carlos; Hill, Charlie, 2025. Bibkey: geyer_case_2025.</w:t>
      </w:r>
    </w:p>
    <w:p>
      <w:pPr>
        <w:spacing w:after="120" w:line="259" w:lineRule="auto"/>
      </w:pPr>
      <w:r>
        <w:t>[24] Identifying the Factors That Influence Trust in AI Code Completion. Brown, Adam; D'Angelo, Sarah; Murillo, Ambar; Jaspan, Ciera; Green, Collin, 2024. Bibkey: brown_identifying_2024.</w:t>
      </w:r>
    </w:p>
    <w:p>
      <w:pPr>
        <w:spacing w:after="120" w:line="259" w:lineRule="auto"/>
      </w:pPr>
      <w:r>
        <w:t>[25] Investigating and Designing for Trust in AI-powered Code Generation Tools. Wang, Ruotong; Cheng, Ruijia; Ford, Denae; Zimmermann, Thomas, 2024. Bibkey: wang_investigating_2024.</w:t>
      </w:r>
    </w:p>
    <w:p>
      <w:pPr>
        <w:spacing w:after="120" w:line="259" w:lineRule="auto"/>
      </w:pPr>
      <w:r>
        <w:t>[26] Aligning Offline Metrics and Human Judgments of Value for Code Generation Models. Dibia, Victor; Fourney, Adam; Bansal, Gagan; Poursabzi-Sangdeh, Forough; Liu, Han; Amershi, Saleema, 2023. Bibkey: dibia_aligning_2023.</w:t>
      </w:r>
    </w:p>
    <w:p>
      <w:pPr>
        <w:spacing w:after="120" w:line="259" w:lineRule="auto"/>
      </w:pPr>
      <w:r>
        <w:t>[27] Expectation vs. Experience: Evaluating the Usability of Code Generation Tools Powered by Large Language Models. Vaithilingam, Priyan; Zhang, Tianyi; Glassman, Elena L., 2022. Bibkey: vaithilingam_expectation_2022.</w:t>
      </w:r>
    </w:p>
    <w:p>
      <w:pPr>
        <w:spacing w:after="120" w:line="259" w:lineRule="auto"/>
      </w:pPr>
      <w:r>
        <w:t>[28] A Large-Scale Survey on the Usability of AI Programming Assistants: Successes and Challenges. Liang, Jenny T.; Yang, Chenyang; Myers, Brad A., 2024. Bibkey: liang_large-scale_2024.</w:t>
      </w:r>
    </w:p>
    <w:p>
      <w:pPr>
        <w:spacing w:after="120" w:line="259" w:lineRule="auto"/>
      </w:pPr>
      <w:r>
        <w:t>[29] How Far are AI-powered Programming Assistants from Meeting Developers' Needs?. Tan, Xin; Long, Xiao; Ni, Xianjun; Zhu, Yinghao; Jiang, Jing; Zhang, Li, 2024. Bibkey: tan_how_2024.</w:t>
      </w:r>
    </w:p>
    <w:p>
      <w:pPr>
        <w:spacing w:after="120" w:line="259" w:lineRule="auto"/>
      </w:pPr>
      <w:r>
        <w:t>[30] Do Users Write More Insecure Code with AI Assistants?. Perry, Neil; Srivastava, Megha; Kumar, Deepak; Boneh, Dan, 2023. Bibkey: perry_users_2023.</w:t>
      </w:r>
    </w:p>
    <w:p>
      <w:pPr>
        <w:spacing w:after="120" w:line="259" w:lineRule="auto"/>
      </w:pPr>
      <w:r>
        <w:t>[31] Using AI Assistants in Software Development: A Qualitative Study on Security Practices and Concerns. Klemmer, Jan H.; Horstmann, Stefan Albert; Patnaik, Nikhil; Ludden, Cordelia; Burton, Cordell; Powers, Carson; Massacci, Fabio; Rahman, Akond; Votipka, Daniel; Lipford, Heather Richter; Rashid, Awais; Naiakshina, Alena; Fahl, Sascha, 2024. Bibkey: klemmer_using_2024.</w:t>
      </w:r>
    </w:p>
    <w:p>
      <w:pPr>
        <w:spacing w:after="120" w:line="259" w:lineRule="auto"/>
      </w:pPr>
      <w:r>
        <w:t>[32] Demystifying Memorization in LLM-Based Program Repair via a General Hypothesis Testing Framework. Kong, Jiaolong; Xie, Xiaofei; Liu, Shangqing, 2025. Bibkey: kong_demystifying_2025.</w:t>
      </w:r>
    </w:p>
    <w:p>
      <w:pPr>
        <w:spacing w:after="120" w:line="259" w:lineRule="auto"/>
      </w:pPr>
      <w:r>
        <w:t>[33] Security Evaluation of AI-Generated Code: A Comparative Study of ChatGPT, Copilot, And Gemini through Static and Dynamic Analysis. Ceran, Onur, 2025. Bibkey: ceran_security_2025.</w:t>
      </w:r>
    </w:p>
    <w:p>
      <w:pPr>
        <w:spacing w:after="120" w:line="259" w:lineRule="auto"/>
      </w:pPr>
      <w:r>
        <w:t>[34] How Well Do Large Language Models Serve as End-to-End Secure Code Agents for Python?. Gong, Jianian; Duan, Nachuan; Tao, Ziheng; Gong, Zhaohui; Yuan, Yuan; Huang, Minlie, 2025. Bibkey: gong_how_2025.</w:t>
      </w:r>
    </w:p>
    <w:p>
      <w:pPr>
        <w:spacing w:after="120" w:line="259" w:lineRule="auto"/>
      </w:pPr>
      <w:r>
        <w:t>[35] Codexity: Secure AI-assisted Code Generation. Kim, Sung Yong; Fan, Zhiyu; Noller, Yannic; Roychoudhury, Abhik, 2024. Bibkey: kim_codexity_2024.</w:t>
      </w:r>
    </w:p>
    <w:p>
      <w:pPr>
        <w:spacing w:after="120" w:line="259" w:lineRule="auto"/>
      </w:pPr>
      <w:r>
        <w:t>[36] Model-Assisted and Human-Guided: Perceptions and Practices of Software Professionals Using LLMs for Coding. Santos, Italo; Magalhaes, Cleyton; Santos, Ronnie de Souza, 2025. Bibkey: santos_model-assisted_2025.</w:t>
      </w:r>
    </w:p>
    <w:p>
      <w:pPr>
        <w:spacing w:after="120" w:line="259" w:lineRule="auto"/>
      </w:pPr>
      <w:r>
        <w:t>[37] Continuance Use of AI Coding Assistants Among South Korean Industry Developers: A Survey Case Study with Large Language Models. Park, Eunil, 2025. Bibkey: park_continuance_2025.</w:t>
      </w:r>
    </w:p>
    <w:p>
      <w:pPr>
        <w:spacing w:after="120" w:line="259" w:lineRule="auto"/>
      </w:pPr>
      <w:r>
        <w:t>[38] Is GitHub Copilot a Substitute for Human Pair-programming? An Empirical Study. Imai, Saki, 2022. Bibkey: imai_is_2022.</w:t>
      </w:r>
    </w:p>
    <w:p>
      <w:pPr>
        <w:spacing w:after="120" w:line="259" w:lineRule="auto"/>
      </w:pPr>
      <w:r>
        <w:t>[39] Leveraging AI Tools in Engineering Education: Promise and Pitfalls of AI in Software Development. Bento, Antonio Carlos; Silva, José Reinaldo; Barretto, Marcos Ribeiro Pereira; Camacho-León, Sérgio; Torres-Torres, Elsa Yolanda, 2025. Bibkey: bento_leveraging_2025.</w:t>
      </w:r>
    </w:p>
    <w:p>
      <w:pPr>
        <w:spacing w:after="120" w:line="259" w:lineRule="auto"/>
      </w:pPr>
      <w:r>
        <w:t>[40] Demystifying Practices, Challenges and Expected Features of Using GitHub Copilot. Zhang, Beiqi; Liang, Peng; Zhou, Xiyu; Ahmad, Aakash; Waseem, Muhammad, 2023. Bibkey: zhang_demystifying_2023.</w:t>
      </w:r>
    </w:p>
    <w:p>
      <w:pPr>
        <w:spacing w:after="120" w:line="259" w:lineRule="auto"/>
      </w:pPr>
      <w:r>
        <w:t>[41] An Industry Case Study on Adoption of AI-based Programming Assistants. Davila, Nicole; Wiese, Igor; Steinmacher, Igor; Lucio Da Silva, Lucas; Kawamoto, Andre; Favaro, Gilson Jose Peres; Nunes, Ingrid, 2024. Bibkey: davila_industry_2024.</w:t>
      </w:r>
    </w:p>
    <w:p>
      <w:pPr>
        <w:spacing w:after="120" w:line="259" w:lineRule="auto"/>
      </w:pPr>
      <w:r>
        <w:t>[42] The Impact of Generative AI Coding Assistants on Developers Who Are Visually Impaired. Flores-Saviaga, Claudia; Hanrahan, Benjamin V.; Imteyaz, Kashif; Clarke, Steven; Savage, Saiph, 2025. Bibkey: flores-saviaga_impact_2025.</w:t>
      </w:r>
    </w:p>
    <w:p>
      <w:pPr>
        <w:spacing w:after="120" w:line="259" w:lineRule="auto"/>
      </w:pPr>
      <w:r>
        <w:t>[43] The New Developer: AI Skill Threat, Identity Change &amp; Developer Thriving in the Transition to AI-Assisted Software Development. Hicks, Catherine M.; Lee, Carol S; Foster-Marks, Kristen, 2024. Bibkey: hicks_new_2024.</w:t>
      </w:r>
    </w:p>
    <w:p>
      <w:pPr>
        <w:spacing w:after="120" w:line="259" w:lineRule="auto"/>
      </w:pPr>
      <w:r>
        <w:t>[44] Exploring the Challenges and Opportunities of AI-assisted Codebase Generation. Eibl, Philipp; Sabouri, Sadra; Chattopadhyay, Souti, 2025. Bibkey: eibl_exploring_2025.</w:t>
      </w:r>
    </w:p>
    <w:p>
      <w:pPr>
        <w:spacing w:after="120" w:line="259" w:lineRule="auto"/>
      </w:pPr>
      <w:r>
        <w:t>[45] "You're on a bicycle with a little motor": Benefits and Challenges of Using AI Code Assistants. Mendes, Wendy; Souza, Samara; De Souza, Cleidson, 2024. Bibkey: mendes_youre_2024.</w:t>
      </w:r>
    </w:p>
    <w:p>
      <w:pPr>
        <w:spacing w:after="120" w:line="259" w:lineRule="auto"/>
      </w:pPr>
      <w:r>
        <w:t>[46] “It’s Weird That it Knows What I Want”: Usability and Interactions with Copilot for Novice Programmers. Prather, James; Reeves, Brent N.; Denny, Paul; Becker, Brett A.; Leinonen, Juho; Luxton-Reilly, Andrew; Powell, Garrett; Finnie-Ansley, James; Santos, Eddie Antonio, 2024. Bibkey: prather_its_2024.</w:t>
      </w:r>
    </w:p>
    <w:p>
      <w:pPr>
        <w:spacing w:after="120" w:line="259" w:lineRule="auto"/>
      </w:pPr>
      <w:r>
        <w:t>[47] Comprehension-Performance Gap in GenAI-Assisted Brownfield Programming: A Replication and Extension. Qiao, Yunhan; Hundhausen, Christopher; Haque, Summit; Shihab, Md Istiak Hossain, 2025. Bibkey: qiao_comprehension-performance_2025.</w:t>
      </w:r>
    </w:p>
    <w:p>
      <w:pPr>
        <w:spacing w:after="120" w:line="259" w:lineRule="auto"/>
      </w:pPr>
      <w:r>
        <w:t>[48] Students' Use of GitHub Copilot for Working with Large Code Bases. Shah, Anshul; Chernova, Anya; Tomson, Elena; Porter, Leo; Griswold, William G.; Soosai Raj, Adalbert Gerald, 2025. Bibkey: shah_students_2025.</w:t>
      </w:r>
    </w:p>
    <w:p>
      <w:pPr>
        <w:spacing w:after="120" w:line="259" w:lineRule="auto"/>
      </w:pPr>
      <w:r>
        <w:t>[49] Exploring the Responses of Large Language Models to Beginner Programmers’ Help Requests. Hellas, Arto; Leinonen, Juho; Sarsa, Sami; Koutcheme, Charles; Kujanpää, Lilja; Sorva, Juha, 2023. Bibkey: hellas_exploring_2023.</w:t>
      </w:r>
    </w:p>
    <w:p>
      <w:pPr>
        <w:spacing w:after="120" w:line="259" w:lineRule="auto"/>
      </w:pPr>
      <w:r>
        <w:t>[50] Students' Perspectives on AI Code Completion: Benefits and Challenges. Takerngsaksiri, Wannita; Warusavitarne, Cleshan; Yaacoub, Christian; Keng Hou, Matthew Hee; Tantithamthavorn, Chakkrit, 2024. Bibkey: takerngsaksiri_students_2024.</w:t>
      </w:r>
    </w:p>
    <w:p>
      <w:pPr>
        <w:spacing w:after="120" w:line="259" w:lineRule="auto"/>
      </w:pPr>
      <w:r>
        <w:t>[51] Conversing with Copilot: Exploring Prompt Engineering for Solving CS1 Problems Using Natural Language. Denny, Paul; Kumar, Viraj; Giacaman, Nasser, 2023. Bibkey: denny_conversing_2023.</w:t>
      </w:r>
    </w:p>
    <w:p>
      <w:pPr>
        <w:spacing w:after="120" w:line="259" w:lineRule="auto"/>
      </w:pPr>
      <w:r>
        <w:t>[52] “Ok Pal, We Have to Code That Now”: Interaction Patterns of Programming Beginners with a Conversational Chatbot. Mailach, Alina; Gorgosch, Dominik; Siegmund, Norbert; Siegmund, Janet, 2025. Bibkey: mailach_ok_2025.</w:t>
      </w:r>
    </w:p>
    <w:p>
      <w:pPr>
        <w:spacing w:after="120" w:line="259" w:lineRule="auto"/>
      </w:pPr>
      <w:r>
        <w:t>[53] Will Your Next Pair Programming Partner Be Human? An Empirical Evaluation of Generative AI as a Collaborative Teammate in a Semester-Long Classroom Setting. Lyu, Wenhan; Wang, Yimeng; Sun, Yifan; Zhang, Yixuan, 2025. Bibkey: lyu_will_2025.</w:t>
      </w:r>
    </w:p>
    <w:p>
      <w:pPr>
        <w:spacing w:after="120" w:line="259" w:lineRule="auto"/>
      </w:pPr>
      <w:r>
        <w:t>[54] CREF: An LLM-Based Conversational Software Repair Framework for Programming Tutors. Yang, Bin; Tian, Hao; Pian, Weiguo; Yu, Haoran; Wang, Haitao; Klein, Jacques; Bissyandé, Tegawendé F.; Jin, Shiqi, 2024. Bibkey: yang_cref_2024.</w:t>
      </w:r>
    </w:p>
    <w:p>
      <w:pPr>
        <w:spacing w:after="120" w:line="259" w:lineRule="auto"/>
      </w:pPr>
      <w:r>
        <w:t>[55] How Do Programming Students Use Generative AI?. Rahe, Christian; Maalej, Walid, 2025. Bibkey: rahe_how_2025.</w:t>
      </w:r>
    </w:p>
    <w:p>
      <w:pPr>
        <w:spacing w:after="120" w:line="259" w:lineRule="auto"/>
      </w:pPr>
      <w:r>
        <w:t>[56] How Effective are LLMs for Data Science Coding? A Controlled Experiment. Nascimento, Nathalia; Guimaraes, Everton; Chintakunta, Sai Sanjna; Boominathan, Santhosh Anitha, 2025. Bibkey: nascimento_how_2025.</w:t>
      </w:r>
    </w:p>
    <w:p>
      <w:pPr>
        <w:spacing w:after="120" w:line="259" w:lineRule="auto"/>
      </w:pPr>
      <w:r>
        <w:t>[57] AutoCodeRover: Autonomous Program Improvement. Zhang, Yuntong; Ruan, Haifeng; Fan, Zhiyu; Roychoudhury, Abhik, 2024. Bibkey: zhang_autocoderover_2024.</w:t>
      </w:r>
    </w:p>
    <w:p>
      <w:pPr>
        <w:spacing w:after="120" w:line="259" w:lineRule="auto"/>
      </w:pPr>
      <w:r>
        <w:t>[58] A Comprehensive Empirical Evaluation of Agent Frameworks on Code-centric Software Engineering Tasks. Yin, Zhuowen; Gao, Cuifeng; Fan, Chunsong; Yang, Wenzhang; Xue, Yinxing; Zhang, Lijun, 2025. Bibkey: yin_comprehensive_2025.</w:t>
      </w:r>
    </w:p>
    <w:p>
      <w:pPr>
        <w:spacing w:after="120" w:line="259" w:lineRule="auto"/>
      </w:pPr>
      <w:r>
        <w:t>[59] E2Edev: Benchmarking Large Language Models in End-to-End Software Development Task. Liu, Jingyao; Huang, Chen; Guan, Zhizhao; Lei, Wenqiang; Deng, Yang, 2026. Bibkey: liu_e2edev_2026.</w:t>
      </w:r>
    </w:p>
    <w:p>
      <w:pPr>
        <w:spacing w:after="120" w:line="259" w:lineRule="auto"/>
      </w:pPr>
      <w:r>
        <w:t>[60] Beyond Accuracy: Evaluating Self-Consistency of Code Large Language Models with IdentityChain. Min, Marcus J.; Ding, Yangruibo; Buratti, Luca; Pujar, Saurabh; Kaiser, Gail; Jana, Suman; Ray, Baishakhi, 2024. Bibkey: min_beyond_2024.</w:t>
      </w:r>
    </w:p>
    <w:p>
      <w:pPr>
        <w:spacing w:after="120" w:line="259" w:lineRule="auto"/>
      </w:pPr>
      <w:r>
        <w:t>[61] EVALOOOP: A Self-Consistency-Centered Framework for Assessing Large Language Model Robustness in Programming. Fang, Sen; Ding, Weiyuan; Zhang, Mengshi; Chen, Zihao; Xu, Bowen, 2025. Bibkey: fang_evalooop_2025.</w:t>
      </w:r>
    </w:p>
    <w:p>
      <w:pPr>
        <w:spacing w:after="120" w:line="259" w:lineRule="auto"/>
      </w:pPr>
      <w:r>
        <w:t>[62] LoCoBench: A Benchmark for Long-Context Large Language Models in Complex Software Engineering. Qiu, Jielin; Liu, Zuxin; Liu, Zhiwei; Murthy, Rithesh; Zhang, Jianguo; Chen, Haolin; Wang, Shiyu; Zhu, Ming; Yang, Liangwei; Tan, Juntao; Cen, Zhepeng; Qian, Cheng; Heinecke, Shelby; Yao, Weiran; Savarese, Silvio; Xiong, Caiming; Wang, Huan, 2025. Bibkey: qiu_locobench_2025.</w:t>
      </w:r>
    </w:p>
    <w:p>
      <w:pPr>
        <w:spacing w:after="120" w:line="259" w:lineRule="auto"/>
      </w:pPr>
      <w:r>
        <w:t>[63] FeatBench: Towards More Realistic Evaluation of Feature-level Code Generation. Chen, Haorui; Li, Chengze; Li, Jia, 2026. Bibkey: chen_featbench_2026.</w:t>
      </w:r>
    </w:p>
    <w:p>
      <w:pPr>
        <w:spacing w:after="120" w:line="259" w:lineRule="auto"/>
      </w:pPr>
      <w:r>
        <w:t>[64] Is Self-Repair A Silver Bullet for Code Generation?. Olausson, Theo X; Inala, Jeevana Priya; Wang, Chenglong; Gao, Jianfeng; Solar-Lezama, Armando, 2024. Bibkey: olausson_is_2024.</w:t>
      </w:r>
    </w:p>
    <w:p>
      <w:pPr>
        <w:spacing w:after="120" w:line="259" w:lineRule="auto"/>
      </w:pPr>
      <w:r>
        <w:t>[65] Copilot Evaluation Harness: Evaluating LLM-Guided Software Programming. Agarwal, Anisha; Chan, Aaron; Chandel, Shubham; Jang, Jinu; Miller, Shaun; Moghaddam, Roshanak Zilouchian; Mohylevskyy, Yevhen; Sundaresan, Neel; Tufano, Michele, 2024. Bibkey: agarwal_copilot_2024.</w:t>
      </w:r>
    </w:p>
    <w:p>
      <w:pPr>
        <w:spacing w:after="120" w:line="259" w:lineRule="auto"/>
      </w:pPr>
      <w:r>
        <w:t>[66] A Survey of Vibe Coding with Large Language Models. Ge, Yuyao; Mei, Lingrui; Duan, Zenghao; Li, Tianhao; Zheng, Yujia; Wang, Yiwei; Wang, Lexin; Yao, Jiayu; Liu, Tianyu; Cai, Yujun; Bi, Baolong; Guo, Fangda; Guo, Jiafeng; Liu, Shenghua; Cheng, Xueqi, 2025. Bibkey: ge_survey_2025.</w:t>
      </w:r>
    </w:p>
    <w:p>
      <w:pPr>
        <w:spacing w:after="120" w:line="259" w:lineRule="auto"/>
      </w:pPr>
      <w:r>
        <w:t>[67] ImpossibleBench: Measuring LLMs' Propensity of Exploiting Test Cases. Zhong, Ziqian; Raghunathan, Aditi; Carlini, Nicholas, 2025. Bibkey: zhong_impossiblebench_2025.</w:t>
      </w:r>
    </w:p>
    <w:p>
      <w:pPr>
        <w:spacing w:after="120" w:line="259" w:lineRule="auto"/>
      </w:pPr>
      <w:r>
        <w:t>[68] Measuring the Runtime Performance of C++ Code Written by Humans using GitHub Copilot. Erhabor, Daniel; Udayashankar, Sreeharsha; Nagappan, Meiyappan; Al-Kiswany, Samer, 2024. Bibkey: erhabor_measuring_2024.</w:t>
      </w:r>
    </w:p>
    <w:p>
      <w:pPr>
        <w:spacing w:after="120" w:line="259" w:lineRule="auto"/>
      </w:pPr>
      <w:r>
        <w:t>[69] Methodology for Code Synthesis Evaluation of LLMs Presented by a Case Study of ChatGPT and Copilot. Ságodi, Zoltán; Siket, István; Ferenc, Rudolf, 2024. Bibkey: sagodi_methodology_2024.</w:t>
      </w:r>
    </w:p>
    <w:p>
      <w:pPr>
        <w:spacing w:after="120" w:line="259" w:lineRule="auto"/>
      </w:pPr>
      <w:r>
        <w:t>[70] CodeClash: Benchmarking Goal-Oriented Software Engineering. Yang, John; Lieret, Kilian; Yang, Joyce; Jimenez, Carlos E.; Oblokulov, Muhtasham; Siddiqui, Aryan; Press, Ofir; Schmidt, Ludwig; Yang, Diyi, 2026. Bibkey: yang_codeclash_2026.</w:t>
      </w:r>
    </w:p>
    <w:p>
      <w:pPr>
        <w:spacing w:after="120" w:line="259" w:lineRule="auto"/>
      </w:pPr>
      <w:r>
        <w:t>[71] Developers’ Dilemma: Opportunities and Pitfalls of Generative AI for Software Development. Zacharias, Jan; Popova, Alina; Zahn, Moritz von; Chen, Johannes; Hinz, Oliver, 2026. Bibkey: zacharias_developers_2026.</w:t>
      </w:r>
    </w:p>
    <w:p>
      <w:pPr>
        <w:spacing w:after="120" w:line="259" w:lineRule="auto"/>
      </w:pPr>
      <w:r>
        <w:t>[72] Human-AI Collaboration in Software Development: A Mixed-Methods Study of Developers’ Use of GitHub Copilot and ChatGPT. Stray, Viktoria; Barbala, Astri; Wivestad, Viggo Tellefsen, 2025. Bibkey: stray_human-ai_2025.</w:t>
      </w:r>
    </w:p>
    <w:p>
      <w:pPr>
        <w:pStyle w:val="Heading1"/>
      </w:pPr>
      <w:r>
        <w:t>Self-validation pass</w:t>
      </w:r>
    </w:p>
    <w:p>
      <w:pPr>
        <w:spacing w:after="120" w:line="259" w:lineRule="auto"/>
      </w:pPr>
      <w:r>
        <w:t>Bibkeys cited inline were checked literally against NB3_HAI_CORE.bib or NB4_HAI_Support.bib before drafting.</w:t>
      </w:r>
    </w:p>
    <w:p>
      <w:pPr>
        <w:spacing w:after="120" w:line="259" w:lineRule="auto"/>
      </w:pPr>
      <w:r>
        <w:t>No REMOVE_CANDIDATE paper is cited: ahmad_towards_2023, fajkovic_impact_2023 and seker_experiences_2024 are absent.</w:t>
      </w:r>
    </w:p>
    <w:p>
      <w:pPr>
        <w:spacing w:after="120" w:line="259" w:lineRule="auto"/>
      </w:pPr>
      <w:r>
        <w:t>The narrative follows the Phase 3.1 sub-topic order and uses the Phase 3.1 consensus claims as the controlling structure.</w:t>
      </w:r>
    </w:p>
    <w:p>
      <w:pPr>
        <w:spacing w:after="120" w:line="259" w:lineRule="auto"/>
      </w:pPr>
      <w:r>
        <w:t>Quality tiers used in the controlling consensus map are A2 for all cited consensus entries; no alternative tier heuristic was applied in this narrative.</w:t>
      </w:r>
    </w:p>
    <w:p>
      <w:pPr>
        <w:spacing w:after="120" w:line="259" w:lineRule="auto"/>
      </w:pPr>
      <w:r>
        <w:t>SUPPORT evidence is used to confirm, extend, qualify or tension CORE evidence; Surk and Geyer are used only as scope-extension evidence.</w:t>
      </w:r>
    </w:p>
    <w:p>
      <w:pPr>
        <w:spacing w:after="120" w:line="259" w:lineRule="auto"/>
      </w:pPr>
      <w:r>
        <w:t>No empty author or year fields were generated in the reference list, and no Zotero item key was used as a bibkey.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