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</w:pPr>
      <w:r>
        <w:rPr>
          <w:rFonts w:ascii="Calibri" w:hAnsi="Calibri"/>
          <w:b/>
          <w:color w:val="0078D4"/>
          <w:sz w:val="18"/>
        </w:rPr>
        <w:t>KB002  •  IDENTITY AND ACCESS</w:t>
      </w:r>
    </w:p>
    <w:p>
      <w:pPr>
        <w:keepNext/>
        <w:spacing w:before="0" w:after="160"/>
      </w:pPr>
      <w:r>
        <w:rPr>
          <w:rFonts w:ascii="Calibri" w:hAnsi="Calibri"/>
          <w:b/>
          <w:color w:val="123A63"/>
          <w:sz w:val="44"/>
        </w:rPr>
        <w:t>How to Set Up or Recover Multi-Factor Authentication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CE"/>
          <w:left w:val="single" w:sz="5" w:color="B8C4CE"/>
          <w:bottom w:val="single" w:sz="5" w:color="B8C4CE"/>
          <w:right w:val="single" w:sz="5" w:color="B8C4CE"/>
          <w:insideH w:val="single" w:sz="5" w:color="B8C4CE"/>
          <w:insideV w:val="single" w:sz="5" w:color="B8C4CE"/>
        </w:tblBorders>
      </w:tblPr>
      <w:tblGrid>
        <w:gridCol w:w="1650"/>
        <w:gridCol w:w="3030"/>
        <w:gridCol w:w="1650"/>
        <w:gridCol w:w="3030"/>
      </w:tblGrid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Article ID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KB002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Version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Owner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Vito IT Service Desk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Audience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All employees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Category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Identity and Access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Sensitivity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Internal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Last reviewed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9 August 2026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Review cycle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Annual or after material change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Platform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Microsoft Authenticator / Microsoft 365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Status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Published demo content</w:t>
            </w:r>
          </w:p>
        </w:tc>
      </w:tr>
    </w:tbl>
    <w:p>
      <w:pPr>
        <w:spacing w:before="80" w:after="140"/>
        <w:shd w:fill="F5F9FC"/>
        <w:pBdr>
          <w:left w:val="single" w:sz="18" w:space="6" w:color="0078D4"/>
        </w:pBdr>
      </w:pPr>
      <w:r>
        <w:rPr>
          <w:rFonts w:ascii="Calibri" w:hAnsi="Calibri"/>
          <w:b/>
          <w:color w:val="123A63"/>
          <w:sz w:val="18"/>
        </w:rPr>
        <w:t xml:space="preserve">Search summary: </w:t>
      </w:r>
      <w:r>
        <w:rPr>
          <w:rFonts w:ascii="Calibri" w:hAnsi="Calibri"/>
          <w:color w:val="243447"/>
          <w:sz w:val="18"/>
        </w:rPr>
        <w:t>Register an approved MFA method, add a backup method, or recover access after replacing or losing a phone.</w:t>
      </w:r>
    </w:p>
    <w:p>
      <w:pPr>
        <w:pStyle w:val="Heading1"/>
      </w:pPr>
      <w:r>
        <w:t>Overview</w:t>
      </w:r>
    </w:p>
    <w:p>
      <w:pPr>
        <w:spacing w:after="80" w:line="276" w:lineRule="auto"/>
      </w:pPr>
      <w:r>
        <w:t>Multi-factor authentication (MFA) protects your Vito account by requiring an approved sign-in method in addition to a password. Your available methods depend on corporate policy.</w:t>
      </w:r>
    </w:p>
    <w:p>
      <w:pPr>
        <w:spacing w:after="80" w:line="276" w:lineRule="auto"/>
      </w:pPr>
      <w:r>
        <w:t>Register at least two approved methods when possible. A backup method helps you recover access if your primary phone is unavailable.</w:t>
      </w:r>
    </w:p>
    <w:p>
      <w:pPr>
        <w:pStyle w:val="Heading1"/>
      </w:pPr>
      <w:r>
        <w:t>Prerequisites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Your Vito work account and current password.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A corporate-approved phone, passkey, security key, or other permitted authenticator.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For Authenticator setup, install Microsoft Authenticator only from the official Apple App Store or Google Play Store.</w:t>
      </w:r>
    </w:p>
    <w:p>
      <w:pPr>
        <w:pStyle w:val="Heading1"/>
      </w:pPr>
      <w:r>
        <w:t>Procedure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Open Security info. </w:t>
      </w:r>
      <w:r>
        <w:rPr>
          <w:rFonts w:ascii="Calibri" w:hAnsi="Calibri"/>
          <w:color w:val="243447"/>
          <w:sz w:val="20"/>
        </w:rPr>
        <w:t>Go to https://mysignins.microsoft.com/security-info and sign in with your Vito work account.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Add a sign-in method. </w:t>
      </w:r>
      <w:r>
        <w:rPr>
          <w:rFonts w:ascii="Calibri" w:hAnsi="Calibri"/>
          <w:color w:val="243447"/>
          <w:sz w:val="20"/>
        </w:rPr>
        <w:t>Select Add sign-in method and choose a method allowed by the organization. Microsoft Authenticator is recommended when available.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Link Authenticator. </w:t>
      </w:r>
      <w:r>
        <w:rPr>
          <w:rFonts w:ascii="Calibri" w:hAnsi="Calibri"/>
          <w:color w:val="243447"/>
          <w:sz w:val="20"/>
        </w:rPr>
        <w:t>In the mobile app, add a Work or school account and scan the QR code shown in the browser. Do not photograph or share the QR code.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Complete the test. </w:t>
      </w:r>
      <w:r>
        <w:rPr>
          <w:rFonts w:ascii="Calibri" w:hAnsi="Calibri"/>
          <w:color w:val="243447"/>
          <w:sz w:val="20"/>
        </w:rPr>
        <w:t>Approve the test notification or enter the displayed code. Confirm that the registration page reports success.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Add a backup method. </w:t>
      </w:r>
      <w:r>
        <w:rPr>
          <w:rFonts w:ascii="Calibri" w:hAnsi="Calibri"/>
          <w:color w:val="243447"/>
          <w:sz w:val="20"/>
        </w:rPr>
        <w:t>Register a second policy-approved method, such as a passkey, security key, or phone method, if available.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Remove an old device safely. </w:t>
      </w:r>
      <w:r>
        <w:rPr>
          <w:rFonts w:ascii="Calibri" w:hAnsi="Calibri"/>
          <w:color w:val="243447"/>
          <w:sz w:val="20"/>
        </w:rPr>
        <w:t>After confirming the new method works, return to Security info and delete methods tied to a lost, replaced, or recycled device.</w:t>
      </w:r>
    </w:p>
    <w:p>
      <w:r>
        <w:br w:type="page"/>
      </w:r>
    </w:p>
    <w:p>
      <w:pPr>
        <w:pStyle w:val="Heading1"/>
      </w:pPr>
      <w:r>
        <w:t>Common Issues</w:t>
      </w:r>
    </w:p>
    <w:p>
      <w:pPr>
        <w:spacing w:after="120"/>
      </w:pPr>
      <w:r>
        <w:t>Try the listed action once or twice. Stop if the step could risk data, security, safety, or business records.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B8C4CE"/>
          <w:left w:val="single" w:sz="5" w:color="B8C4CE"/>
          <w:bottom w:val="single" w:sz="5" w:color="B8C4CE"/>
          <w:right w:val="single" w:sz="5" w:color="B8C4CE"/>
          <w:insideH w:val="single" w:sz="5" w:color="B8C4CE"/>
          <w:insideV w:val="single" w:sz="5" w:color="B8C4CE"/>
        </w:tblBorders>
      </w:tblPr>
      <w:tblGrid>
        <w:gridCol w:w="1850"/>
        <w:gridCol w:w="4850"/>
        <w:gridCol w:w="2660"/>
      </w:tblGrid>
      <w:tr>
        <w:trPr>
          <w:cantSplit/>
          <w:tblHeader w:val="true"/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A6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Issue or symptom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A6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What to do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A6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Escalate</w:t>
            </w:r>
          </w:p>
        </w:tc>
      </w:tr>
      <w:tr>
        <w:trPr>
          <w:cantSplit/>
          <w:cantSplit/>
        </w:trPr>
        <w:tc>
          <w:tcPr>
            <w:tcW w:type="dxa" w:w="1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No notification arrives</w:t>
            </w:r>
          </w:p>
        </w:tc>
        <w:tc>
          <w:tcPr>
            <w:tcW w:type="dxa" w:w="4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Open Authenticator directly, confirm network access and notifications, then select Resend or use a displayed code.</w:t>
            </w:r>
          </w:p>
        </w:tc>
        <w:tc>
          <w:tcPr>
            <w:tcW w:type="dxa" w:w="2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After 2 retries</w:t>
            </w:r>
          </w:p>
        </w:tc>
      </w:tr>
      <w:tr>
        <w:trPr>
          <w:cantSplit/>
          <w:cantSplit/>
        </w:trPr>
        <w:tc>
          <w:tcPr>
            <w:tcW w:type="dxa" w:w="18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Number matching fails</w:t>
            </w:r>
          </w:p>
        </w:tc>
        <w:tc>
          <w:tcPr>
            <w:tcW w:type="dxa" w:w="48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Enter the number shown on the sign-in screen into Authenticator. Reject the request if you did not start it.</w:t>
            </w:r>
          </w:p>
        </w:tc>
        <w:tc>
          <w:tcPr>
            <w:tcW w:type="dxa" w:w="266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If repeated</w:t>
            </w:r>
          </w:p>
        </w:tc>
      </w:tr>
      <w:tr>
        <w:trPr>
          <w:cantSplit/>
          <w:cantSplit/>
        </w:trPr>
        <w:tc>
          <w:tcPr>
            <w:tcW w:type="dxa" w:w="1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Old phone is unavailable</w:t>
            </w:r>
          </w:p>
        </w:tc>
        <w:tc>
          <w:tcPr>
            <w:tcW w:type="dxa" w:w="4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Use Sign in another way and choose a registered backup method.</w:t>
            </w:r>
          </w:p>
        </w:tc>
        <w:tc>
          <w:tcPr>
            <w:tcW w:type="dxa" w:w="2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Immediately if none exists</w:t>
            </w:r>
          </w:p>
        </w:tc>
      </w:tr>
      <w:tr>
        <w:trPr>
          <w:cantSplit/>
          <w:cantSplit/>
        </w:trPr>
        <w:tc>
          <w:tcPr>
            <w:tcW w:type="dxa" w:w="18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QR code is expired</w:t>
            </w:r>
          </w:p>
        </w:tc>
        <w:tc>
          <w:tcPr>
            <w:tcW w:type="dxa" w:w="48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Cancel setup, start Add sign-in method again, and scan the newly generated code.</w:t>
            </w:r>
          </w:p>
        </w:tc>
        <w:tc>
          <w:tcPr>
            <w:tcW w:type="dxa" w:w="266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After 2 attempts</w:t>
            </w:r>
          </w:p>
        </w:tc>
      </w:tr>
    </w:tbl>
    <w:p>
      <w:pPr>
        <w:pStyle w:val="Heading1"/>
      </w:pPr>
      <w:r>
        <w:t>Escalation</w:t>
      </w:r>
    </w:p>
    <w:p>
      <w:pPr>
        <w:spacing w:after="80"/>
      </w:pPr>
      <w:r>
        <w:rPr>
          <w:rFonts w:ascii="Calibri" w:hAnsi="Calibri"/>
          <w:b/>
          <w:color w:val="243447"/>
          <w:sz w:val="20"/>
        </w:rPr>
        <w:t>Contact the Vito IT Service Desk or the published urgent/security channel when: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All registered MFA methods are unavailable.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You receive repeated approval prompts you did not initiate.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A lost phone still appears as an active sign-in method.</w:t>
      </w:r>
    </w:p>
    <w:p>
      <w:pPr>
        <w:pStyle w:val="Heading2"/>
      </w:pPr>
      <w:r>
        <w:t>Information to Include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Work email address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Method you can still access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Device type and operating system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Screenshot of the error with codes and personal data hidden</w:t>
      </w:r>
    </w:p>
    <w:p>
      <w:pPr>
        <w:pStyle w:val="Heading2"/>
      </w:pPr>
      <w:r>
        <w:t>Related Guidance</w:t>
      </w:r>
    </w:p>
    <w:p>
      <w:pPr>
        <w:spacing w:after="60"/>
      </w:pPr>
      <w:hyperlink r:id="rId11">
        <w:r>
          <w:rPr>
            <w:rFonts w:ascii="Calibri" w:hAnsi="Calibri"/>
            <w:color w:val="0078D4"/>
            <w:u w:val="single"/>
            <w:sz w:val="19"/>
          </w:rPr>
          <w:t>Microsoft: Set up security info</w:t>
        </w:r>
      </w:hyperlink>
    </w:p>
    <w:p>
      <w:pPr>
        <w:spacing w:after="60"/>
      </w:pPr>
      <w:hyperlink r:id="rId12">
        <w:r>
          <w:rPr>
            <w:rFonts w:ascii="Calibri" w:hAnsi="Calibri"/>
            <w:color w:val="0078D4"/>
            <w:u w:val="single"/>
            <w:sz w:val="19"/>
          </w:rPr>
          <w:t>Security info portal</w:t>
        </w:r>
      </w:hyperlink>
    </w:p>
    <w:p>
      <w:pPr>
        <w:pStyle w:val="Heading2"/>
      </w:pPr>
      <w:r>
        <w:t>Search Terms</w:t>
      </w:r>
    </w:p>
    <w:p>
      <w:pPr>
        <w:spacing w:after="0"/>
      </w:pPr>
      <w:r>
        <w:rPr>
          <w:rFonts w:ascii="Calibri" w:hAnsi="Calibri"/>
          <w:i/>
          <w:color w:val="5B6770"/>
          <w:sz w:val="18"/>
        </w:rPr>
        <w:t>MFA, multi-factor authentication, Microsoft Authenticator, security info, new phone, lost phone, QR code, number matching, sign-in method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432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Calibri" w:hAnsi="Calibri"/>
        <w:color w:val="5B6770"/>
        <w:sz w:val="16"/>
      </w:rPr>
      <w:t>Internal Use  |  Version 1.0  |  Demo content—validate local contact details before publishing</w:t>
    </w:r>
    <w:r>
      <w:tab/>
    </w:r>
  </w:p>
  <w:p>
    <w:pPr>
      <w:spacing w:before="0" w:after="0"/>
      <w:jc w:val="right"/>
    </w:pPr>
    <w:r>
      <w:rPr>
        <w:rFonts w:ascii="Calibri" w:hAnsi="Calibri"/>
        <w:color w:val="5B6770"/>
        <w:sz w:val="17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123A63"/>
        <w:sz w:val="17"/>
      </w:rPr>
      <w:t>VITO'S IT KNOWLEDGE BASE  |  KB002</w:t>
    </w:r>
  </w:p>
  <w:p>
    <w:pPr>
      <w:spacing w:before="0" w:after="0"/>
    </w:pPr>
    <w:r>
      <w:rPr>
        <w:rFonts w:ascii="Calibri" w:hAnsi="Calibri"/>
        <w:color w:val="5B6770"/>
        <w:sz w:val="16"/>
      </w:rPr>
      <w:t>How to Set Up or Recover Multi-Factor Authentication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83" w:lineRule="auto"/>
    </w:pPr>
    <w:rPr>
      <w:rFonts w:ascii="Calibri" w:hAnsi="Calibri"/>
      <w:color w:val="2434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23A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78D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23A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hyperlink" Target="https://mysignins.microsoft.com/security-info" TargetMode="Externa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hyperlink" Target="https://support.microsoft.com/en-us/accounts-billing/work-school/set-up-security-info-from-a-sign-in-page" TargetMode="Externa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D7A47659A1049B16E60C644F03DEB" ma:contentTypeVersion="3" ma:contentTypeDescription="Create a new document." ma:contentTypeScope="" ma:versionID="7f4196d4dbd4317e40f21997ab660804">
  <xsd:schema xmlns:xsd="http://www.w3.org/2001/XMLSchema" xmlns:xs="http://www.w3.org/2001/XMLSchema" xmlns:p="http://schemas.microsoft.com/office/2006/metadata/properties" xmlns:ns2="f7318819-bfce-48b0-b71c-f3439db7f212" targetNamespace="http://schemas.microsoft.com/office/2006/metadata/properties" ma:root="true" ma:fieldsID="9dceb80588ff65aefbf5ebbc041e1870" ns2:_="">
    <xsd:import namespace="f7318819-bfce-48b0-b71c-f3439db7f2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318819-bfce-48b0-b71c-f3439db7f2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FA4291-8994-41C3-98CE-50719B7F2F16}"/>
</file>

<file path=customXml/itemProps3.xml><?xml version="1.0" encoding="utf-8"?>
<ds:datastoreItem xmlns:ds="http://schemas.openxmlformats.org/officeDocument/2006/customXml" ds:itemID="{4CAA182F-D1E2-4E80-B26E-85F74554E95B}"/>
</file>

<file path=customXml/itemProps4.xml><?xml version="1.0" encoding="utf-8"?>
<ds:datastoreItem xmlns:ds="http://schemas.openxmlformats.org/officeDocument/2006/customXml" ds:itemID="{E49BE1B6-9394-4002-AF2A-58698AB5F40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KB002 – How to Set Up or Recover Multi-Factor Authentication</dc:title>
  <dc:subject>Register an approved MFA method, add a backup method, or recover access after replacing or losing a phone.</dc:subject>
  <dc:creator>Vito IT Service Desk</dc:creator>
  <cp:keywords>MFA, multi-factor authentication, Microsoft Authenticator, security info, new phone, lost phone, QR code, number matching, sign-in method</cp:keywords>
  <dc:description>Vito's IT Knowledge Base demo article. Validate local service names and contact routes before production publication.</dc:description>
  <cp:lastModifiedBy>Vito IT Service Desk</cp:lastModifiedBy>
  <cp:revision>1</cp:revision>
  <dcterms:created xsi:type="dcterms:W3CDTF">2013-12-23T23:15:00Z</dcterms:created>
  <dcterms:modified xsi:type="dcterms:W3CDTF">2013-12-23T23:15:00Z</dcterms:modified>
  <cp:category>Identity and Access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0x010100592D7A47659A1049B16E60C644F03DEB</vt:lpwstr>
  </property>
</Properties>
</file>