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jpeg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" w:after="40"/>
      </w:pPr>
      <w:r>
        <w:rPr>
          <w:rFonts w:ascii="Calibri" w:hAnsi="Calibri"/>
          <w:b/>
          <w:color w:val="0078D4"/>
          <w:sz w:val="18"/>
        </w:rPr>
        <w:t>KB007  •  DEVICES AND SOFTWARE</w:t>
      </w:r>
    </w:p>
    <w:p>
      <w:pPr>
        <w:keepNext/>
        <w:spacing w:before="0" w:after="160"/>
      </w:pPr>
      <w:r>
        <w:rPr>
          <w:rFonts w:ascii="Calibri" w:hAnsi="Calibri"/>
          <w:b/>
          <w:color w:val="123A63"/>
          <w:sz w:val="44"/>
        </w:rPr>
        <w:t>How to Request or Install Approved Software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B8C4CE"/>
          <w:left w:val="single" w:sz="5" w:color="B8C4CE"/>
          <w:bottom w:val="single" w:sz="5" w:color="B8C4CE"/>
          <w:right w:val="single" w:sz="5" w:color="B8C4CE"/>
          <w:insideH w:val="single" w:sz="5" w:color="B8C4CE"/>
          <w:insideV w:val="single" w:sz="5" w:color="B8C4CE"/>
        </w:tblBorders>
      </w:tblPr>
      <w:tblGrid>
        <w:gridCol w:w="1650"/>
        <w:gridCol w:w="3030"/>
        <w:gridCol w:w="1650"/>
        <w:gridCol w:w="3030"/>
      </w:tblGrid>
      <w:tr>
        <w:trPr>
          <w:cantSplit/>
        </w:trP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3FA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/>
                <w:b/>
                <w:color w:val="123A63"/>
                <w:sz w:val="17"/>
              </w:rPr>
              <w:t>Article ID</w:t>
            </w:r>
          </w:p>
        </w:tc>
        <w:tc>
          <w:tcPr>
            <w:tcW w:type="dxa" w:w="30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/>
                <w:color w:val="243447"/>
                <w:sz w:val="17"/>
              </w:rPr>
              <w:t>KB007</w:t>
            </w:r>
          </w:p>
        </w:tc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3FA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/>
                <w:b/>
                <w:color w:val="123A63"/>
                <w:sz w:val="17"/>
              </w:rPr>
              <w:t>Version</w:t>
            </w:r>
          </w:p>
        </w:tc>
        <w:tc>
          <w:tcPr>
            <w:tcW w:type="dxa" w:w="30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/>
                <w:color w:val="243447"/>
                <w:sz w:val="17"/>
              </w:rPr>
              <w:t>1.0</w:t>
            </w:r>
          </w:p>
        </w:tc>
      </w:tr>
      <w:tr>
        <w:trPr>
          <w:cantSplit/>
        </w:trP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3FA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/>
                <w:b/>
                <w:color w:val="123A63"/>
                <w:sz w:val="17"/>
              </w:rPr>
              <w:t>Owner</w:t>
            </w:r>
          </w:p>
        </w:tc>
        <w:tc>
          <w:tcPr>
            <w:tcW w:type="dxa" w:w="30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/>
                <w:color w:val="243447"/>
                <w:sz w:val="17"/>
              </w:rPr>
              <w:t>Vito IT Service Desk</w:t>
            </w:r>
          </w:p>
        </w:tc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3FA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/>
                <w:b/>
                <w:color w:val="123A63"/>
                <w:sz w:val="17"/>
              </w:rPr>
              <w:t>Audience</w:t>
            </w:r>
          </w:p>
        </w:tc>
        <w:tc>
          <w:tcPr>
            <w:tcW w:type="dxa" w:w="30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/>
                <w:color w:val="243447"/>
                <w:sz w:val="17"/>
              </w:rPr>
              <w:t>Employees using managed devices</w:t>
            </w:r>
          </w:p>
        </w:tc>
      </w:tr>
      <w:tr>
        <w:trPr>
          <w:cantSplit/>
        </w:trP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3FA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/>
                <w:b/>
                <w:color w:val="123A63"/>
                <w:sz w:val="17"/>
              </w:rPr>
              <w:t>Category</w:t>
            </w:r>
          </w:p>
        </w:tc>
        <w:tc>
          <w:tcPr>
            <w:tcW w:type="dxa" w:w="30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/>
                <w:color w:val="243447"/>
                <w:sz w:val="17"/>
              </w:rPr>
              <w:t>Devices and Software</w:t>
            </w:r>
          </w:p>
        </w:tc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3FA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/>
                <w:b/>
                <w:color w:val="123A63"/>
                <w:sz w:val="17"/>
              </w:rPr>
              <w:t>Sensitivity</w:t>
            </w:r>
          </w:p>
        </w:tc>
        <w:tc>
          <w:tcPr>
            <w:tcW w:type="dxa" w:w="30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/>
                <w:color w:val="243447"/>
                <w:sz w:val="17"/>
              </w:rPr>
              <w:t>Internal</w:t>
            </w:r>
          </w:p>
        </w:tc>
      </w:tr>
      <w:tr>
        <w:trPr>
          <w:cantSplit/>
        </w:trP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3FA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/>
                <w:b/>
                <w:color w:val="123A63"/>
                <w:sz w:val="17"/>
              </w:rPr>
              <w:t>Last reviewed</w:t>
            </w:r>
          </w:p>
        </w:tc>
        <w:tc>
          <w:tcPr>
            <w:tcW w:type="dxa" w:w="30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/>
                <w:color w:val="243447"/>
                <w:sz w:val="17"/>
              </w:rPr>
              <w:t>9 August 2026</w:t>
            </w:r>
          </w:p>
        </w:tc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3FA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/>
                <w:b/>
                <w:color w:val="123A63"/>
                <w:sz w:val="17"/>
              </w:rPr>
              <w:t>Review cycle</w:t>
            </w:r>
          </w:p>
        </w:tc>
        <w:tc>
          <w:tcPr>
            <w:tcW w:type="dxa" w:w="30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/>
                <w:color w:val="243447"/>
                <w:sz w:val="17"/>
              </w:rPr>
              <w:t>Annual or after material change</w:t>
            </w:r>
          </w:p>
        </w:tc>
      </w:tr>
      <w:tr>
        <w:trPr>
          <w:cantSplit/>
        </w:trP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3FA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/>
                <w:b/>
                <w:color w:val="123A63"/>
                <w:sz w:val="17"/>
              </w:rPr>
              <w:t>Platform</w:t>
            </w:r>
          </w:p>
        </w:tc>
        <w:tc>
          <w:tcPr>
            <w:tcW w:type="dxa" w:w="30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/>
                <w:color w:val="243447"/>
                <w:sz w:val="17"/>
              </w:rPr>
              <w:t>Windows 11 / Company Portal</w:t>
            </w:r>
          </w:p>
        </w:tc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3FA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/>
                <w:b/>
                <w:color w:val="123A63"/>
                <w:sz w:val="17"/>
              </w:rPr>
              <w:t>Status</w:t>
            </w:r>
          </w:p>
        </w:tc>
        <w:tc>
          <w:tcPr>
            <w:tcW w:type="dxa" w:w="30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/>
                <w:color w:val="243447"/>
                <w:sz w:val="17"/>
              </w:rPr>
              <w:t>Published demo content</w:t>
            </w:r>
          </w:p>
        </w:tc>
      </w:tr>
    </w:tbl>
    <w:p>
      <w:pPr>
        <w:spacing w:before="80" w:after="140"/>
        <w:shd w:fill="F5F9FC"/>
        <w:pBdr>
          <w:left w:val="single" w:sz="18" w:space="6" w:color="0078D4"/>
        </w:pBdr>
      </w:pPr>
      <w:r>
        <w:rPr>
          <w:rFonts w:ascii="Calibri" w:hAnsi="Calibri"/>
          <w:b/>
          <w:color w:val="123A63"/>
          <w:sz w:val="18"/>
        </w:rPr>
        <w:t xml:space="preserve">Search summary: </w:t>
      </w:r>
      <w:r>
        <w:rPr>
          <w:rFonts w:ascii="Calibri" w:hAnsi="Calibri"/>
          <w:color w:val="243447"/>
          <w:sz w:val="18"/>
        </w:rPr>
        <w:t>Find approved software in Company Portal, install it on a managed device, or request review of software not yet approved.</w:t>
      </w:r>
    </w:p>
    <w:p>
      <w:pPr>
        <w:pStyle w:val="Heading1"/>
      </w:pPr>
      <w:r>
        <w:t>Overview</w:t>
      </w:r>
    </w:p>
    <w:p>
      <w:pPr>
        <w:spacing w:after="80" w:line="276" w:lineRule="auto"/>
      </w:pPr>
      <w:r>
        <w:t>Install business software only through Vito-approved channels. Company Portal provides applications that have been reviewed for licensing, security, support, and device compatibility.</w:t>
      </w:r>
    </w:p>
    <w:p>
      <w:pPr>
        <w:spacing w:after="80" w:line="276" w:lineRule="auto"/>
      </w:pPr>
      <w:r>
        <w:t>Do not use personal app stores, download mirrors, cracked software, browser prompts, or another person’s administrator credentials.</w:t>
      </w:r>
    </w:p>
    <w:p>
      <w:pPr>
        <w:pStyle w:val="Heading1"/>
      </w:pPr>
      <w:r>
        <w:t>Prerequisites</w:t>
      </w:r>
    </w:p>
    <w:p>
      <w:pPr>
        <w:keepLines/>
        <w:numPr>
          <w:ilvl w:val="0"/>
          <w:numId w:val="11"/>
        </w:numPr>
        <w:spacing w:after="70" w:line="278" w:lineRule="auto"/>
        <w:ind w:left="540" w:hanging="271"/>
      </w:pPr>
      <w:r>
        <w:rPr>
          <w:rFonts w:ascii="Calibri" w:hAnsi="Calibri"/>
          <w:color w:val="243447"/>
          <w:sz w:val="20"/>
        </w:rPr>
        <w:t>A company-managed device signed in with your Vito work account.</w:t>
      </w:r>
    </w:p>
    <w:p>
      <w:pPr>
        <w:keepLines/>
        <w:numPr>
          <w:ilvl w:val="0"/>
          <w:numId w:val="11"/>
        </w:numPr>
        <w:spacing w:after="70" w:line="278" w:lineRule="auto"/>
        <w:ind w:left="540" w:hanging="271"/>
      </w:pPr>
      <w:r>
        <w:rPr>
          <w:rFonts w:ascii="Calibri" w:hAnsi="Calibri"/>
          <w:color w:val="243447"/>
          <w:sz w:val="20"/>
        </w:rPr>
        <w:t>Internet access and sufficient free disk space.</w:t>
      </w:r>
    </w:p>
    <w:p>
      <w:pPr>
        <w:keepLines/>
        <w:numPr>
          <w:ilvl w:val="0"/>
          <w:numId w:val="11"/>
        </w:numPr>
        <w:spacing w:after="70" w:line="278" w:lineRule="auto"/>
        <w:ind w:left="540" w:hanging="271"/>
      </w:pPr>
      <w:r>
        <w:rPr>
          <w:rFonts w:ascii="Calibri" w:hAnsi="Calibri"/>
          <w:color w:val="243447"/>
          <w:sz w:val="20"/>
        </w:rPr>
        <w:t>A business reason and cost center or manager approval if the application is licensed or restricted.</w:t>
      </w:r>
    </w:p>
    <w:p>
      <w:pPr>
        <w:pStyle w:val="Heading1"/>
      </w:pPr>
      <w:r>
        <w:t>Procedure</w:t>
      </w:r>
    </w:p>
    <w:p>
      <w:pPr>
        <w:keepLines/>
        <w:numPr>
          <w:ilvl w:val="0"/>
          <w:numId w:val="10"/>
        </w:numPr>
        <w:spacing w:after="80" w:line="283" w:lineRule="auto"/>
        <w:ind w:left="540" w:hanging="271"/>
      </w:pPr>
      <w:r>
        <w:rPr>
          <w:rFonts w:ascii="Calibri" w:hAnsi="Calibri"/>
          <w:b/>
          <w:color w:val="243447"/>
          <w:sz w:val="20"/>
        </w:rPr>
        <w:t xml:space="preserve">Search Company Portal. </w:t>
      </w:r>
      <w:r>
        <w:rPr>
          <w:rFonts w:ascii="Calibri" w:hAnsi="Calibri"/>
          <w:color w:val="243447"/>
          <w:sz w:val="20"/>
        </w:rPr>
        <w:t>Open Company Portal from Start, select Apps, and search by the official product name or business function.</w:t>
      </w:r>
    </w:p>
    <w:p>
      <w:pPr>
        <w:keepLines/>
        <w:numPr>
          <w:ilvl w:val="0"/>
          <w:numId w:val="10"/>
        </w:numPr>
        <w:spacing w:after="80" w:line="283" w:lineRule="auto"/>
        <w:ind w:left="540" w:hanging="271"/>
      </w:pPr>
      <w:r>
        <w:rPr>
          <w:rFonts w:ascii="Calibri" w:hAnsi="Calibri"/>
          <w:b/>
          <w:color w:val="243447"/>
          <w:sz w:val="20"/>
        </w:rPr>
        <w:t xml:space="preserve">Review the app record. </w:t>
      </w:r>
      <w:r>
        <w:rPr>
          <w:rFonts w:ascii="Calibri" w:hAnsi="Calibri"/>
          <w:color w:val="243447"/>
          <w:sz w:val="20"/>
        </w:rPr>
        <w:t>Confirm publisher, version, license note, device requirements, and whether a restart is expected.</w:t>
      </w:r>
    </w:p>
    <w:p>
      <w:pPr>
        <w:keepLines/>
        <w:numPr>
          <w:ilvl w:val="0"/>
          <w:numId w:val="10"/>
        </w:numPr>
        <w:spacing w:after="80" w:line="283" w:lineRule="auto"/>
        <w:ind w:left="540" w:hanging="271"/>
      </w:pPr>
      <w:r>
        <w:rPr>
          <w:rFonts w:ascii="Calibri" w:hAnsi="Calibri"/>
          <w:b/>
          <w:color w:val="243447"/>
          <w:sz w:val="20"/>
        </w:rPr>
        <w:t xml:space="preserve">Install the approved app. </w:t>
      </w:r>
      <w:r>
        <w:rPr>
          <w:rFonts w:ascii="Calibri" w:hAnsi="Calibri"/>
          <w:color w:val="243447"/>
          <w:sz w:val="20"/>
        </w:rPr>
        <w:t>Select Install and keep the device powered, connected, and awake. Do not run a second installer at the same time.</w:t>
      </w:r>
    </w:p>
    <w:p>
      <w:pPr>
        <w:keepLines/>
        <w:numPr>
          <w:ilvl w:val="0"/>
          <w:numId w:val="10"/>
        </w:numPr>
        <w:spacing w:after="80" w:line="283" w:lineRule="auto"/>
        <w:ind w:left="540" w:hanging="271"/>
      </w:pPr>
      <w:r>
        <w:rPr>
          <w:rFonts w:ascii="Calibri" w:hAnsi="Calibri"/>
          <w:b/>
          <w:color w:val="243447"/>
          <w:sz w:val="20"/>
        </w:rPr>
        <w:t xml:space="preserve">Verify the installation. </w:t>
      </w:r>
      <w:r>
        <w:rPr>
          <w:rFonts w:ascii="Calibri" w:hAnsi="Calibri"/>
          <w:color w:val="243447"/>
          <w:sz w:val="20"/>
        </w:rPr>
        <w:t>Open the application from Start, sign in with the authorized account, and confirm the required feature works.</w:t>
      </w:r>
    </w:p>
    <w:p>
      <w:pPr>
        <w:keepLines/>
        <w:numPr>
          <w:ilvl w:val="0"/>
          <w:numId w:val="10"/>
        </w:numPr>
        <w:spacing w:after="80" w:line="283" w:lineRule="auto"/>
        <w:ind w:left="540" w:hanging="271"/>
      </w:pPr>
      <w:r>
        <w:rPr>
          <w:rFonts w:ascii="Calibri" w:hAnsi="Calibri"/>
          <w:b/>
          <w:color w:val="243447"/>
          <w:sz w:val="20"/>
        </w:rPr>
        <w:t xml:space="preserve">Request unavailable software. </w:t>
      </w:r>
      <w:r>
        <w:rPr>
          <w:rFonts w:ascii="Calibri" w:hAnsi="Calibri"/>
          <w:color w:val="243447"/>
          <w:sz w:val="20"/>
        </w:rPr>
        <w:t>Submit a software request with product name, publisher, official website, business purpose, user count, data handled, and required date.</w:t>
      </w:r>
    </w:p>
    <w:p>
      <w:pPr>
        <w:keepLines/>
        <w:numPr>
          <w:ilvl w:val="0"/>
          <w:numId w:val="10"/>
        </w:numPr>
        <w:spacing w:after="80" w:line="283" w:lineRule="auto"/>
        <w:ind w:left="540" w:hanging="271"/>
      </w:pPr>
      <w:r>
        <w:rPr>
          <w:rFonts w:ascii="Calibri" w:hAnsi="Calibri"/>
          <w:b/>
          <w:color w:val="243447"/>
          <w:sz w:val="20"/>
        </w:rPr>
        <w:t xml:space="preserve">Remove software no longer needed. </w:t>
      </w:r>
      <w:r>
        <w:rPr>
          <w:rFonts w:ascii="Calibri" w:hAnsi="Calibri"/>
          <w:color w:val="243447"/>
          <w:sz w:val="20"/>
        </w:rPr>
        <w:t>Use Company Portal or Windows Installed apps according to policy, then confirm any license can be reclaimed.</w:t>
      </w:r>
    </w:p>
    <w:p>
      <w:r>
        <w:br w:type="page"/>
      </w:r>
    </w:p>
    <w:p>
      <w:pPr>
        <w:pStyle w:val="Heading1"/>
      </w:pPr>
      <w:r>
        <w:t>Common Issues</w:t>
      </w:r>
    </w:p>
    <w:p>
      <w:pPr>
        <w:spacing w:after="120"/>
      </w:pPr>
      <w:r>
        <w:t>Try the listed action once or twice. Stop if the step could risk data, security, safety, or business records.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5" w:color="B8C4CE"/>
          <w:left w:val="single" w:sz="5" w:color="B8C4CE"/>
          <w:bottom w:val="single" w:sz="5" w:color="B8C4CE"/>
          <w:right w:val="single" w:sz="5" w:color="B8C4CE"/>
          <w:insideH w:val="single" w:sz="5" w:color="B8C4CE"/>
          <w:insideV w:val="single" w:sz="5" w:color="B8C4CE"/>
        </w:tblBorders>
      </w:tblPr>
      <w:tblGrid>
        <w:gridCol w:w="1850"/>
        <w:gridCol w:w="4850"/>
        <w:gridCol w:w="2660"/>
      </w:tblGrid>
      <w:tr>
        <w:trPr>
          <w:cantSplit/>
          <w:tblHeader w:val="true"/>
          <w:cantSplit/>
        </w:trPr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23A6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Issue or symptom</w:t>
            </w:r>
          </w:p>
        </w:tc>
        <w:tc>
          <w:tcPr>
            <w:tcW w:type="dxa" w:w="4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23A6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What to do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23A6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Escalate</w:t>
            </w:r>
          </w:p>
        </w:tc>
      </w:tr>
      <w:tr>
        <w:trPr>
          <w:cantSplit/>
          <w:cantSplit/>
        </w:trPr>
        <w:tc>
          <w:tcPr>
            <w:tcW w:type="dxa" w:w="1850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color w:val="243447"/>
                <w:sz w:val="17"/>
              </w:rPr>
              <w:t>Install is pending</w:t>
            </w:r>
          </w:p>
        </w:tc>
        <w:tc>
          <w:tcPr>
            <w:tcW w:type="dxa" w:w="4850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243447"/>
                <w:sz w:val="17"/>
              </w:rPr>
              <w:t>Connect to internet/VPN as required, open Company Portal, and select Check access or Sync if available.</w:t>
            </w:r>
          </w:p>
        </w:tc>
        <w:tc>
          <w:tcPr>
            <w:tcW w:type="dxa" w:w="2660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243447"/>
                <w:sz w:val="17"/>
              </w:rPr>
              <w:t>After 30 minutes</w:t>
            </w:r>
          </w:p>
        </w:tc>
      </w:tr>
      <w:tr>
        <w:trPr>
          <w:cantSplit/>
          <w:cantSplit/>
        </w:trPr>
        <w:tc>
          <w:tcPr>
            <w:tcW w:type="dxa" w:w="1850"/>
            <w:shd w:fill="F5F9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color w:val="243447"/>
                <w:sz w:val="17"/>
              </w:rPr>
              <w:t>Not enough disk space</w:t>
            </w:r>
          </w:p>
        </w:tc>
        <w:tc>
          <w:tcPr>
            <w:tcW w:type="dxa" w:w="4850"/>
            <w:shd w:fill="F5F9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243447"/>
                <w:sz w:val="17"/>
              </w:rPr>
              <w:t>Remove unneeded local files through approved methods and move work files to OneDrive.</w:t>
            </w:r>
          </w:p>
        </w:tc>
        <w:tc>
          <w:tcPr>
            <w:tcW w:type="dxa" w:w="2660"/>
            <w:shd w:fill="F5F9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243447"/>
                <w:sz w:val="17"/>
              </w:rPr>
              <w:t>If space cannot be freed</w:t>
            </w:r>
          </w:p>
        </w:tc>
      </w:tr>
      <w:tr>
        <w:trPr>
          <w:cantSplit/>
          <w:cantSplit/>
        </w:trPr>
        <w:tc>
          <w:tcPr>
            <w:tcW w:type="dxa" w:w="1850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color w:val="243447"/>
                <w:sz w:val="17"/>
              </w:rPr>
              <w:t>App is not listed</w:t>
            </w:r>
          </w:p>
        </w:tc>
        <w:tc>
          <w:tcPr>
            <w:tcW w:type="dxa" w:w="4850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243447"/>
                <w:sz w:val="17"/>
              </w:rPr>
              <w:t>Submit a software request; do not download from a third-party site.</w:t>
            </w:r>
          </w:p>
        </w:tc>
        <w:tc>
          <w:tcPr>
            <w:tcW w:type="dxa" w:w="2660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243447"/>
                <w:sz w:val="17"/>
              </w:rPr>
              <w:t>Before installation</w:t>
            </w:r>
          </w:p>
        </w:tc>
      </w:tr>
      <w:tr>
        <w:trPr>
          <w:cantSplit/>
          <w:cantSplit/>
        </w:trPr>
        <w:tc>
          <w:tcPr>
            <w:tcW w:type="dxa" w:w="1850"/>
            <w:shd w:fill="F5F9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color w:val="243447"/>
                <w:sz w:val="17"/>
              </w:rPr>
              <w:t>Administrator credentials requested</w:t>
            </w:r>
          </w:p>
        </w:tc>
        <w:tc>
          <w:tcPr>
            <w:tcW w:type="dxa" w:w="4850"/>
            <w:shd w:fill="F5F9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243447"/>
                <w:sz w:val="17"/>
              </w:rPr>
              <w:t>Cancel unless the prompt is part of an approved IT-assisted process.</w:t>
            </w:r>
          </w:p>
        </w:tc>
        <w:tc>
          <w:tcPr>
            <w:tcW w:type="dxa" w:w="2660"/>
            <w:shd w:fill="F5F9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243447"/>
                <w:sz w:val="17"/>
              </w:rPr>
              <w:t>Immediately</w:t>
            </w:r>
          </w:p>
        </w:tc>
      </w:tr>
    </w:tbl>
    <w:p>
      <w:pPr>
        <w:pStyle w:val="Heading1"/>
      </w:pPr>
      <w:r>
        <w:t>Escalation</w:t>
      </w:r>
    </w:p>
    <w:p>
      <w:pPr>
        <w:spacing w:after="80"/>
      </w:pPr>
      <w:r>
        <w:rPr>
          <w:rFonts w:ascii="Calibri" w:hAnsi="Calibri"/>
          <w:b/>
          <w:color w:val="243447"/>
          <w:sz w:val="20"/>
        </w:rPr>
        <w:t>Contact the Vito IT Service Desk or the published urgent/security channel when:</w:t>
      </w:r>
    </w:p>
    <w:p>
      <w:pPr>
        <w:keepLines/>
        <w:numPr>
          <w:ilvl w:val="0"/>
          <w:numId w:val="11"/>
        </w:numPr>
        <w:spacing w:after="70" w:line="278" w:lineRule="auto"/>
        <w:ind w:left="540" w:hanging="271"/>
      </w:pPr>
      <w:r>
        <w:rPr>
          <w:rFonts w:ascii="Calibri" w:hAnsi="Calibri"/>
          <w:color w:val="243447"/>
          <w:sz w:val="20"/>
        </w:rPr>
        <w:t>The installer reports a device compliance, licensing, or security block.</w:t>
      </w:r>
    </w:p>
    <w:p>
      <w:pPr>
        <w:keepLines/>
        <w:numPr>
          <w:ilvl w:val="0"/>
          <w:numId w:val="11"/>
        </w:numPr>
        <w:spacing w:after="70" w:line="278" w:lineRule="auto"/>
        <w:ind w:left="540" w:hanging="271"/>
      </w:pPr>
      <w:r>
        <w:rPr>
          <w:rFonts w:ascii="Calibri" w:hAnsi="Calibri"/>
          <w:color w:val="243447"/>
          <w:sz w:val="20"/>
        </w:rPr>
        <w:t>The requested software handles sensitive data or requires broad system access.</w:t>
      </w:r>
    </w:p>
    <w:p>
      <w:pPr>
        <w:keepLines/>
        <w:numPr>
          <w:ilvl w:val="0"/>
          <w:numId w:val="11"/>
        </w:numPr>
        <w:spacing w:after="70" w:line="278" w:lineRule="auto"/>
        <w:ind w:left="540" w:hanging="271"/>
      </w:pPr>
      <w:r>
        <w:rPr>
          <w:rFonts w:ascii="Calibri" w:hAnsi="Calibri"/>
          <w:color w:val="243447"/>
          <w:sz w:val="20"/>
        </w:rPr>
        <w:t>A suspicious download or unexpected administrator prompt appeared.</w:t>
      </w:r>
    </w:p>
    <w:p>
      <w:pPr>
        <w:pStyle w:val="Heading2"/>
      </w:pPr>
      <w:r>
        <w:t>Information to Include</w:t>
      </w:r>
    </w:p>
    <w:p>
      <w:pPr>
        <w:keepLines/>
        <w:numPr>
          <w:ilvl w:val="0"/>
          <w:numId w:val="11"/>
        </w:numPr>
        <w:spacing w:after="70" w:line="278" w:lineRule="auto"/>
        <w:ind w:left="540" w:hanging="271"/>
      </w:pPr>
      <w:r>
        <w:rPr>
          <w:rFonts w:ascii="Calibri" w:hAnsi="Calibri"/>
          <w:color w:val="243447"/>
          <w:sz w:val="19"/>
        </w:rPr>
        <w:t>Device asset tag</w:t>
      </w:r>
    </w:p>
    <w:p>
      <w:pPr>
        <w:keepLines/>
        <w:numPr>
          <w:ilvl w:val="0"/>
          <w:numId w:val="11"/>
        </w:numPr>
        <w:spacing w:after="70" w:line="278" w:lineRule="auto"/>
        <w:ind w:left="540" w:hanging="271"/>
      </w:pPr>
      <w:r>
        <w:rPr>
          <w:rFonts w:ascii="Calibri" w:hAnsi="Calibri"/>
          <w:color w:val="243447"/>
          <w:sz w:val="19"/>
        </w:rPr>
        <w:t>Software and publisher</w:t>
      </w:r>
    </w:p>
    <w:p>
      <w:pPr>
        <w:keepLines/>
        <w:numPr>
          <w:ilvl w:val="0"/>
          <w:numId w:val="11"/>
        </w:numPr>
        <w:spacing w:after="70" w:line="278" w:lineRule="auto"/>
        <w:ind w:left="540" w:hanging="271"/>
      </w:pPr>
      <w:r>
        <w:rPr>
          <w:rFonts w:ascii="Calibri" w:hAnsi="Calibri"/>
          <w:color w:val="243447"/>
          <w:sz w:val="19"/>
        </w:rPr>
        <w:t>Business purpose</w:t>
      </w:r>
    </w:p>
    <w:p>
      <w:pPr>
        <w:keepLines/>
        <w:numPr>
          <w:ilvl w:val="0"/>
          <w:numId w:val="11"/>
        </w:numPr>
        <w:spacing w:after="70" w:line="278" w:lineRule="auto"/>
        <w:ind w:left="540" w:hanging="271"/>
      </w:pPr>
      <w:r>
        <w:rPr>
          <w:rFonts w:ascii="Calibri" w:hAnsi="Calibri"/>
          <w:color w:val="243447"/>
          <w:sz w:val="19"/>
        </w:rPr>
        <w:t>Required date</w:t>
      </w:r>
    </w:p>
    <w:p>
      <w:pPr>
        <w:keepLines/>
        <w:numPr>
          <w:ilvl w:val="0"/>
          <w:numId w:val="11"/>
        </w:numPr>
        <w:spacing w:after="70" w:line="278" w:lineRule="auto"/>
        <w:ind w:left="540" w:hanging="271"/>
      </w:pPr>
      <w:r>
        <w:rPr>
          <w:rFonts w:ascii="Calibri" w:hAnsi="Calibri"/>
          <w:color w:val="243447"/>
          <w:sz w:val="19"/>
        </w:rPr>
        <w:t>Exact installation error</w:t>
      </w:r>
    </w:p>
    <w:p>
      <w:pPr>
        <w:keepLines/>
        <w:numPr>
          <w:ilvl w:val="0"/>
          <w:numId w:val="11"/>
        </w:numPr>
        <w:spacing w:after="70" w:line="278" w:lineRule="auto"/>
        <w:ind w:left="540" w:hanging="271"/>
      </w:pPr>
      <w:r>
        <w:rPr>
          <w:rFonts w:ascii="Calibri" w:hAnsi="Calibri"/>
          <w:color w:val="243447"/>
          <w:sz w:val="19"/>
        </w:rPr>
        <w:t>License/cost information if known</w:t>
      </w:r>
    </w:p>
    <w:p>
      <w:pPr>
        <w:pStyle w:val="Heading2"/>
      </w:pPr>
      <w:r>
        <w:t>Search Terms</w:t>
      </w:r>
    </w:p>
    <w:p>
      <w:pPr>
        <w:spacing w:after="0"/>
      </w:pPr>
      <w:r>
        <w:rPr>
          <w:rFonts w:ascii="Calibri" w:hAnsi="Calibri"/>
          <w:i/>
          <w:color w:val="5B6770"/>
          <w:sz w:val="18"/>
        </w:rPr>
        <w:t>software installation, Company Portal, app request, approved software, install failed, administrator password, license, Windows app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440" w:bottom="1037" w:left="1440" w:header="432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</w:pPr>
    <w:r>
      <w:rPr>
        <w:rFonts w:ascii="Calibri" w:hAnsi="Calibri"/>
        <w:color w:val="5B6770"/>
        <w:sz w:val="16"/>
      </w:rPr>
      <w:t>Internal Use  |  Version 1.0  |  Demo content—validate local contact details before publishing</w:t>
    </w:r>
    <w:r>
      <w:tab/>
    </w:r>
  </w:p>
  <w:p>
    <w:pPr>
      <w:spacing w:before="0" w:after="0"/>
      <w:jc w:val="right"/>
    </w:pPr>
    <w:r>
      <w:rPr>
        <w:rFonts w:ascii="Calibri" w:hAnsi="Calibri"/>
        <w:color w:val="5B6770"/>
        <w:sz w:val="17"/>
      </w:rPr>
      <w:t xml:space="preserve">Page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/>
        <w:b/>
        <w:color w:val="123A63"/>
        <w:sz w:val="17"/>
      </w:rPr>
      <w:t>VITO'S IT KNOWLEDGE BASE  |  KB007</w:t>
    </w:r>
  </w:p>
  <w:p>
    <w:pPr>
      <w:spacing w:before="0" w:after="0"/>
    </w:pPr>
    <w:r>
      <w:rPr>
        <w:rFonts w:ascii="Calibri" w:hAnsi="Calibri"/>
        <w:color w:val="5B6770"/>
        <w:sz w:val="16"/>
      </w:rPr>
      <w:t>How to Request or Install Approved Software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  <w:spacing w:after="80" w:line="30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•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/>
      </w:r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00" w:line="283" w:lineRule="auto"/>
    </w:pPr>
    <w:rPr>
      <w:rFonts w:ascii="Calibri" w:hAnsi="Calibri"/>
      <w:color w:val="24344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23A6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0078D4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123A63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13" Type="http://schemas.openxmlformats.org/officeDocument/2006/relationships/customXml" Target="../customXml/item4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12" Type="http://schemas.openxmlformats.org/officeDocument/2006/relationships/customXml" Target="../customXml/item3.xml"/><Relationship Id="rId2" Type="http://schemas.openxmlformats.org/officeDocument/2006/relationships/numbering" Target="numbering.xml"/><Relationship Id="rId6" Type="http://schemas.openxmlformats.org/officeDocument/2006/relationships/webSettings" Target="webSettings.xml"/><Relationship Id="rId1" Type="http://schemas.openxmlformats.org/officeDocument/2006/relationships/customXml" Target="../customXml/item1.xml"/><Relationship Id="rId11" Type="http://schemas.openxmlformats.org/officeDocument/2006/relationships/customXml" Target="../customXml/item2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92D7A47659A1049B16E60C644F03DEB" ma:contentTypeVersion="3" ma:contentTypeDescription="Create a new document." ma:contentTypeScope="" ma:versionID="7f4196d4dbd4317e40f21997ab660804">
  <xsd:schema xmlns:xsd="http://www.w3.org/2001/XMLSchema" xmlns:xs="http://www.w3.org/2001/XMLSchema" xmlns:p="http://schemas.microsoft.com/office/2006/metadata/properties" xmlns:ns2="f7318819-bfce-48b0-b71c-f3439db7f212" targetNamespace="http://schemas.microsoft.com/office/2006/metadata/properties" ma:root="true" ma:fieldsID="9dceb80588ff65aefbf5ebbc041e1870" ns2:_="">
    <xsd:import namespace="f7318819-bfce-48b0-b71c-f3439db7f21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318819-bfce-48b0-b71c-f3439db7f21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E85F1AC-CBB2-4C5F-B941-A7A5B4D53564}"/>
</file>

<file path=customXml/itemProps3.xml><?xml version="1.0" encoding="utf-8"?>
<ds:datastoreItem xmlns:ds="http://schemas.openxmlformats.org/officeDocument/2006/customXml" ds:itemID="{39FE72F9-6911-406D-B844-9D694136BF05}"/>
</file>

<file path=customXml/itemProps4.xml><?xml version="1.0" encoding="utf-8"?>
<ds:datastoreItem xmlns:ds="http://schemas.openxmlformats.org/officeDocument/2006/customXml" ds:itemID="{5F69C731-0EB0-4106-85DA-8E3557209AE6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KB007 – How to Request or Install Approved Software</dc:title>
  <dc:subject>Find approved software in Company Portal, install it on a managed device, or request review of software not yet approved.</dc:subject>
  <dc:creator>Vito IT Service Desk</dc:creator>
  <cp:keywords>software installation, Company Portal, app request, approved software, install failed, administrator password, license, Windows app</cp:keywords>
  <dc:description>Vito's IT Knowledge Base demo article. Validate local service names and contact routes before production publication.</dc:description>
  <cp:lastModifiedBy>Vito IT Service Desk</cp:lastModifiedBy>
  <cp:revision>1</cp:revision>
  <dcterms:created xsi:type="dcterms:W3CDTF">2013-12-23T23:15:00Z</dcterms:created>
  <dcterms:modified xsi:type="dcterms:W3CDTF">2013-12-23T23:15:00Z</dcterms:modified>
  <cp:category>Devices and Software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0x010100592D7A47659A1049B16E60C644F03DEB</vt:lpwstr>
  </property>
</Properties>
</file>