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</w:pPr>
      <w:r>
        <w:rPr>
          <w:rFonts w:ascii="Calibri" w:hAnsi="Calibri"/>
          <w:b/>
          <w:color w:val="0078D4"/>
          <w:sz w:val="18"/>
        </w:rPr>
        <w:t>KB008  •  CYBERSECURITY</w:t>
      </w:r>
    </w:p>
    <w:p>
      <w:pPr>
        <w:keepNext/>
        <w:spacing w:before="0" w:after="160"/>
      </w:pPr>
      <w:r>
        <w:rPr>
          <w:rFonts w:ascii="Calibri" w:hAnsi="Calibri"/>
          <w:b/>
          <w:color w:val="123A63"/>
          <w:sz w:val="44"/>
        </w:rPr>
        <w:t>How to Report a Phishing Email or Suspicious Message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650"/>
        <w:gridCol w:w="3030"/>
        <w:gridCol w:w="1650"/>
        <w:gridCol w:w="30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Article ID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KB008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Version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Owner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Vito IT Service Desk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Audience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All employees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Category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Cybersecurity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Sensitivity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Internal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Last reviewed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9 August 2026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Review cycle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Annual or after material change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Platform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Microsoft Outlook / Teams / SMS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FA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b/>
                <w:color w:val="123A63"/>
                <w:sz w:val="17"/>
              </w:rPr>
              <w:t>Status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/>
                <w:color w:val="243447"/>
                <w:sz w:val="17"/>
              </w:rPr>
              <w:t>Published demo content</w:t>
            </w:r>
          </w:p>
        </w:tc>
      </w:tr>
    </w:tbl>
    <w:p>
      <w:pPr>
        <w:spacing w:before="80" w:after="140"/>
        <w:shd w:fill="F5F9FC"/>
        <w:pBdr>
          <w:left w:val="single" w:sz="18" w:space="6" w:color="0078D4"/>
        </w:pBdr>
      </w:pPr>
      <w:r>
        <w:rPr>
          <w:rFonts w:ascii="Calibri" w:hAnsi="Calibri"/>
          <w:b/>
          <w:color w:val="123A63"/>
          <w:sz w:val="18"/>
        </w:rPr>
        <w:t xml:space="preserve">Search summary: </w:t>
      </w:r>
      <w:r>
        <w:rPr>
          <w:rFonts w:ascii="Calibri" w:hAnsi="Calibri"/>
          <w:color w:val="243447"/>
          <w:sz w:val="18"/>
        </w:rPr>
        <w:t>Recognize and report suspected phishing while preserving evidence and limiting harm if a link or attachment was opened.</w:t>
      </w:r>
    </w:p>
    <w:p>
      <w:pPr>
        <w:pStyle w:val="Heading1"/>
      </w:pPr>
      <w:r>
        <w:t>Overview</w:t>
      </w:r>
    </w:p>
    <w:p>
      <w:pPr>
        <w:spacing w:after="80" w:line="276" w:lineRule="auto"/>
      </w:pPr>
      <w:r>
        <w:t>Phishing messages try to make you reveal credentials, approve MFA, send money or data, open a harmful attachment, or visit a fake sign-in page. A familiar name or logo does not prove a message is genuine.</w:t>
      </w:r>
    </w:p>
    <w:p>
      <w:pPr>
        <w:spacing w:after="80" w:line="276" w:lineRule="auto"/>
      </w:pPr>
      <w:r>
        <w:t>Report suspicious messages even when you did not click. Fast reporting helps IT Security protect other users and investigate related activity.</w:t>
      </w:r>
    </w:p>
    <w:p>
      <w:pPr>
        <w:pStyle w:val="Heading1"/>
      </w:pPr>
      <w:r>
        <w:t>Prerequisites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Keep the suspicious message available in its original mailbox or application.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Do not click links, open attachments, scan QR codes, reply, forward normally, or call a number in the message.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If you already interacted, stop and follow the urgent steps below.</w:t>
      </w:r>
    </w:p>
    <w:p>
      <w:pPr>
        <w:pStyle w:val="Heading1"/>
      </w:pPr>
      <w:r>
        <w:t>Procedure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Pause and inspect. </w:t>
      </w:r>
      <w:r>
        <w:rPr>
          <w:rFonts w:ascii="Calibri" w:hAnsi="Calibri"/>
          <w:color w:val="243447"/>
          <w:sz w:val="20"/>
        </w:rPr>
        <w:t>Check the actual sender domain, unexpected urgency, payment or secrecy demands, spelling, unusual attachments, and link destinations without opening them.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Report in Outlook. </w:t>
      </w:r>
      <w:r>
        <w:rPr>
          <w:rFonts w:ascii="Calibri" w:hAnsi="Calibri"/>
          <w:color w:val="243447"/>
          <w:sz w:val="20"/>
        </w:rPr>
        <w:t>Select the message, choose Report, then Phishing. If the button is unavailable, use the Vito security reporting channel and preserve the original message as an attachment.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Report other channels. </w:t>
      </w:r>
      <w:r>
        <w:rPr>
          <w:rFonts w:ascii="Calibri" w:hAnsi="Calibri"/>
          <w:color w:val="243447"/>
          <w:sz w:val="20"/>
        </w:rPr>
        <w:t>For Teams, SMS, QR codes, calls, or browser pop-ups, capture the sender, time, and visible content without opening additional links.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Delete after reporting. </w:t>
      </w:r>
      <w:r>
        <w:rPr>
          <w:rFonts w:ascii="Calibri" w:hAnsi="Calibri"/>
          <w:color w:val="243447"/>
          <w:sz w:val="20"/>
        </w:rPr>
        <w:t>Remove the message only after the reporting action succeeds or IT confirms evidence is preserved.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If you clicked but entered nothing. </w:t>
      </w:r>
      <w:r>
        <w:rPr>
          <w:rFonts w:ascii="Calibri" w:hAnsi="Calibri"/>
          <w:color w:val="243447"/>
          <w:sz w:val="20"/>
        </w:rPr>
        <w:t>Close the page, do not download anything, and report what you opened. Run the approved device security scan if directed.</w:t>
      </w:r>
    </w:p>
    <w:p>
      <w:pPr>
        <w:keepLines/>
        <w:numPr>
          <w:ilvl w:val="0"/>
          <w:numId w:val="10"/>
        </w:numPr>
        <w:spacing w:after="80" w:line="283" w:lineRule="auto"/>
        <w:ind w:left="540" w:hanging="271"/>
      </w:pPr>
      <w:r>
        <w:rPr>
          <w:rFonts w:ascii="Calibri" w:hAnsi="Calibri"/>
          <w:b/>
          <w:color w:val="243447"/>
          <w:sz w:val="20"/>
        </w:rPr>
        <w:t xml:space="preserve">If you entered data or approved MFA. </w:t>
      </w:r>
      <w:r>
        <w:rPr>
          <w:rFonts w:ascii="Calibri" w:hAnsi="Calibri"/>
          <w:color w:val="243447"/>
          <w:sz w:val="20"/>
        </w:rPr>
        <w:t>Call IT Security immediately using a trusted number, change your password from a known-good device, and state exactly what was entered or approved.</w:t>
      </w:r>
    </w:p>
    <w:p>
      <w:r>
        <w:br w:type="page"/>
      </w:r>
    </w:p>
    <w:p>
      <w:pPr>
        <w:pStyle w:val="Heading1"/>
      </w:pPr>
      <w:r>
        <w:t>Common Issues</w:t>
      </w:r>
    </w:p>
    <w:p>
      <w:pPr>
        <w:spacing w:after="120"/>
      </w:pPr>
      <w:r>
        <w:t>Try the listed action once or twice. Stop if the step could risk data, security, safety, or business records.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color="B8C4CE"/>
          <w:left w:val="single" w:sz="5" w:color="B8C4CE"/>
          <w:bottom w:val="single" w:sz="5" w:color="B8C4CE"/>
          <w:right w:val="single" w:sz="5" w:color="B8C4CE"/>
          <w:insideH w:val="single" w:sz="5" w:color="B8C4CE"/>
          <w:insideV w:val="single" w:sz="5" w:color="B8C4CE"/>
        </w:tblBorders>
      </w:tblPr>
      <w:tblGrid>
        <w:gridCol w:w="1850"/>
        <w:gridCol w:w="4850"/>
        <w:gridCol w:w="2660"/>
      </w:tblGrid>
      <w:tr>
        <w:trPr>
          <w:cantSplit/>
          <w:tblHeader w:val="true"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Issue or symptom</w:t>
            </w:r>
          </w:p>
        </w:tc>
        <w:tc>
          <w:tcPr>
            <w:tcW w:type="dxa" w:w="4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to do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A63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Escalate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Report button is missing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Use the IT Security portal or attach the original message to a new report instead of forwarding inline.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Same day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Sender appears internal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Treat unexpected payment, password, file-share, or secrecy requests as suspicious and verify through a separate known channel.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  <w:tr>
        <w:trPr>
          <w:cantSplit/>
          <w:cantSplit/>
        </w:trPr>
        <w:tc>
          <w:tcPr>
            <w:tcW w:type="dxa" w:w="1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You opened an attachment</w:t>
            </w:r>
          </w:p>
        </w:tc>
        <w:tc>
          <w:tcPr>
            <w:tcW w:type="dxa" w:w="48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Stop using the file, disconnect from networks if unusual behavior starts, and call IT Security.</w:t>
            </w:r>
          </w:p>
        </w:tc>
        <w:tc>
          <w:tcPr>
            <w:tcW w:type="dxa" w:w="266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Immediately</w:t>
            </w:r>
          </w:p>
        </w:tc>
      </w:tr>
      <w:tr>
        <w:trPr>
          <w:cantSplit/>
          <w:cantSplit/>
        </w:trPr>
        <w:tc>
          <w:tcPr>
            <w:tcW w:type="dxa" w:w="1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/>
                <w:color w:val="243447"/>
                <w:sz w:val="17"/>
              </w:rPr>
              <w:t>You approved an MFA prompt</w:t>
            </w:r>
          </w:p>
        </w:tc>
        <w:tc>
          <w:tcPr>
            <w:tcW w:type="dxa" w:w="485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Call IT Security and reset credentials from a trusted device; do not wait for signs of misuse.</w:t>
            </w:r>
          </w:p>
        </w:tc>
        <w:tc>
          <w:tcPr>
            <w:tcW w:type="dxa" w:w="2660"/>
            <w:shd w:fill="F5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color w:val="243447"/>
                <w:sz w:val="17"/>
              </w:rPr>
              <w:t>Emergency</w:t>
            </w:r>
          </w:p>
        </w:tc>
      </w:tr>
    </w:tbl>
    <w:p>
      <w:pPr>
        <w:pStyle w:val="Heading1"/>
      </w:pPr>
      <w:r>
        <w:t>Escalation</w:t>
      </w:r>
    </w:p>
    <w:p>
      <w:pPr>
        <w:spacing w:after="80"/>
      </w:pPr>
      <w:r>
        <w:rPr>
          <w:rFonts w:ascii="Calibri" w:hAnsi="Calibri"/>
          <w:b/>
          <w:color w:val="243447"/>
          <w:sz w:val="20"/>
        </w:rPr>
        <w:t>Contact the Vito IT Service Desk or the published urgent/security channel when: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Credentials, payment details, personal data, or MFA approval may have been provided.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A device behaves unexpectedly after opening a link or attachment.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20"/>
        </w:rPr>
        <w:t>The message targets multiple employees, executives, payroll, finance, or customer data.</w:t>
      </w:r>
    </w:p>
    <w:p>
      <w:pPr>
        <w:pStyle w:val="Heading2"/>
      </w:pPr>
      <w:r>
        <w:t>Information to Include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Original message or screenshot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Sender and subject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Time received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Actions taken</w:t>
      </w:r>
    </w:p>
    <w:p>
      <w:pPr>
        <w:keepLines/>
        <w:numPr>
          <w:ilvl w:val="0"/>
          <w:numId w:val="11"/>
        </w:numPr>
        <w:spacing w:after="70" w:line="278" w:lineRule="auto"/>
        <w:ind w:left="540" w:hanging="271"/>
      </w:pPr>
      <w:r>
        <w:rPr>
          <w:rFonts w:ascii="Calibri" w:hAnsi="Calibri"/>
          <w:color w:val="243447"/>
          <w:sz w:val="19"/>
        </w:rPr>
        <w:t>Information entered or files opened—describe, do not resend secrets</w:t>
      </w:r>
    </w:p>
    <w:p>
      <w:pPr>
        <w:pStyle w:val="Heading2"/>
      </w:pPr>
      <w:r>
        <w:t>Related Guidance</w:t>
      </w:r>
    </w:p>
    <w:p>
      <w:pPr>
        <w:spacing w:after="60"/>
      </w:pPr>
      <w:hyperlink r:id="rId11">
        <w:r>
          <w:rPr>
            <w:rFonts w:ascii="Calibri" w:hAnsi="Calibri"/>
            <w:color w:val="0078D4"/>
            <w:u w:val="single"/>
            <w:sz w:val="19"/>
          </w:rPr>
          <w:t>Microsoft: Phishing and suspicious behavior in Outlook</w:t>
        </w:r>
      </w:hyperlink>
    </w:p>
    <w:p>
      <w:pPr>
        <w:pStyle w:val="Heading2"/>
      </w:pPr>
      <w:r>
        <w:t>Search Terms</w:t>
      </w:r>
    </w:p>
    <w:p>
      <w:pPr>
        <w:spacing w:after="0"/>
      </w:pPr>
      <w:r>
        <w:rPr>
          <w:rFonts w:ascii="Calibri" w:hAnsi="Calibri"/>
          <w:i/>
          <w:color w:val="5B6770"/>
          <w:sz w:val="18"/>
        </w:rPr>
        <w:t>phishing, suspicious email, report message, fake login, QR phishing, attachment, credential theft, MFA fatigue, business email compromise, spam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</w:pPr>
    <w:r>
      <w:rPr>
        <w:rFonts w:ascii="Calibri" w:hAnsi="Calibri"/>
        <w:color w:val="5B6770"/>
        <w:sz w:val="16"/>
      </w:rPr>
      <w:t>Internal Use  |  Version 1.0  |  Demo content—validate local contact details before publishing</w:t>
    </w:r>
    <w:r>
      <w:tab/>
    </w:r>
  </w:p>
  <w:p>
    <w:pPr>
      <w:spacing w:before="0" w:after="0"/>
      <w:jc w:val="right"/>
    </w:pPr>
    <w:r>
      <w:rPr>
        <w:rFonts w:ascii="Calibri" w:hAnsi="Calibri"/>
        <w:color w:val="5B6770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123A63"/>
        <w:sz w:val="17"/>
      </w:rPr>
      <w:t>VITO'S IT KNOWLEDGE BASE  |  KB008</w:t>
    </w:r>
  </w:p>
  <w:p>
    <w:pPr>
      <w:spacing w:before="0" w:after="0"/>
    </w:pPr>
    <w:r>
      <w:rPr>
        <w:rFonts w:ascii="Calibri" w:hAnsi="Calibri"/>
        <w:color w:val="5B6770"/>
        <w:sz w:val="16"/>
      </w:rPr>
      <w:t>How to Report a Phishing Email or Suspicious Message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83" w:lineRule="auto"/>
    </w:pPr>
    <w:rPr>
      <w:rFonts w:ascii="Calibri" w:hAnsi="Calibri"/>
      <w:color w:val="2434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23A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78D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support.microsoft.com/en-US/Outlook/mail/phishing-and-suspicious-behavior-in-outlook" TargetMode="Externa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D7A47659A1049B16E60C644F03DEB" ma:contentTypeVersion="3" ma:contentTypeDescription="Create a new document." ma:contentTypeScope="" ma:versionID="7f4196d4dbd4317e40f21997ab660804">
  <xsd:schema xmlns:xsd="http://www.w3.org/2001/XMLSchema" xmlns:xs="http://www.w3.org/2001/XMLSchema" xmlns:p="http://schemas.microsoft.com/office/2006/metadata/properties" xmlns:ns2="f7318819-bfce-48b0-b71c-f3439db7f212" targetNamespace="http://schemas.microsoft.com/office/2006/metadata/properties" ma:root="true" ma:fieldsID="9dceb80588ff65aefbf5ebbc041e1870" ns2:_="">
    <xsd:import namespace="f7318819-bfce-48b0-b71c-f3439db7f2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318819-bfce-48b0-b71c-f3439db7f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02E906-6ACE-49F2-AEAB-64F8AFB31E80}"/>
</file>

<file path=customXml/itemProps3.xml><?xml version="1.0" encoding="utf-8"?>
<ds:datastoreItem xmlns:ds="http://schemas.openxmlformats.org/officeDocument/2006/customXml" ds:itemID="{05501BFB-7B76-4FEF-8196-961D5AE5FEBD}"/>
</file>

<file path=customXml/itemProps4.xml><?xml version="1.0" encoding="utf-8"?>
<ds:datastoreItem xmlns:ds="http://schemas.openxmlformats.org/officeDocument/2006/customXml" ds:itemID="{E7C36A52-C3C2-4D35-BFA6-7F399C9E349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KB008 – How to Report a Phishing Email or Suspicious Message</dc:title>
  <dc:subject>Recognize and report suspected phishing while preserving evidence and limiting harm if a link or attachment was opened.</dc:subject>
  <dc:creator>Vito IT Service Desk</dc:creator>
  <cp:keywords>phishing, suspicious email, report message, fake login, QR phishing, attachment, credential theft, MFA fatigue, business email compromise, spam</cp:keywords>
  <dc:description>Vito's IT Knowledge Base demo article. Validate local service names and contact routes before production publication.</dc:description>
  <cp:lastModifiedBy>Vito IT Service Desk</cp:lastModifiedBy>
  <cp:revision>1</cp:revision>
  <dcterms:created xsi:type="dcterms:W3CDTF">2013-12-23T23:15:00Z</dcterms:created>
  <dcterms:modified xsi:type="dcterms:W3CDTF">2013-12-23T23:15:00Z</dcterms:modified>
  <cp:category>Cybersecurity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0x010100592D7A47659A1049B16E60C644F03DEB</vt:lpwstr>
  </property>
</Properties>
</file>