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CitaPro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  <w:rtl w:val="0"/>
        </w:rPr>
        <w:t xml:space="preserve">(SAD) Software Architecture Document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Identificación de Documento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75"/>
        <w:gridCol w:w="6115"/>
        <w:tblGridChange w:id="0">
          <w:tblGrid>
            <w:gridCol w:w="2775"/>
            <w:gridCol w:w="611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CitaPro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13"/>
        <w:gridCol w:w="6077"/>
        <w:tblGridChange w:id="0">
          <w:tblGrid>
            <w:gridCol w:w="2813"/>
            <w:gridCol w:w="6077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mantenido por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ultima revisión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próxima revisión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2"/>
        <w:gridCol w:w="6068"/>
        <w:tblGridChange w:id="0">
          <w:tblGrid>
            <w:gridCol w:w="2822"/>
            <w:gridCol w:w="6068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aprobado por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última aprobación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Historia de Revisiones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96"/>
        <w:gridCol w:w="1152"/>
        <w:gridCol w:w="3744"/>
        <w:gridCol w:w="1908"/>
        <w:tblGridChange w:id="0">
          <w:tblGrid>
            <w:gridCol w:w="2196"/>
            <w:gridCol w:w="1152"/>
            <w:gridCol w:w="3744"/>
            <w:gridCol w:w="1908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Contexto del Problema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Ámbito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 y abreviaciones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Representación de la Arquitectura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Representación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Metas y Restricciones de la Arquitectura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continuación se revisan las metas y restricciones de la arquitectura.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Metas de la arquitectura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 de la Arquitectura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Otros antecedentes y consideraciones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de Casos de Uso y Escenarios de Calidad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Casos de Uso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Casos de Uso Relevantes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los Escenarios de Calidad Relevantes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Vista Lógica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Parte Estructural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Parte Dinámica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de Procesos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de Implementación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de Despliegue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Decisiones de Diseño y Selección de Alternativas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Contexto del Problema</w:t>
      </w:r>
    </w:p>
    <w:p w:rsidR="00000000" w:rsidDel="00000000" w:rsidP="00000000" w:rsidRDefault="00000000" w:rsidRPr="00000000" w14:paraId="0000007B">
      <w:pPr>
        <w:keepNext w:val="1"/>
        <w:spacing w:after="240" w:before="240" w:lineRule="auto"/>
        <w:jc w:val="both"/>
        <w:rPr>
          <w:sz w:val="24"/>
          <w:szCs w:val="24"/>
        </w:rPr>
      </w:pPr>
      <w:bookmarkStart w:colFirst="0" w:colLast="0" w:name="_heading=h.f6uwi299zur3" w:id="3"/>
      <w:bookmarkEnd w:id="3"/>
      <w:r w:rsidDel="00000000" w:rsidR="00000000" w:rsidRPr="00000000">
        <w:rPr>
          <w:sz w:val="24"/>
          <w:szCs w:val="24"/>
          <w:rtl w:val="0"/>
        </w:rPr>
        <w:t xml:space="preserve">Actualmente, realizar una cita médica puede ser un proceso tedioso y largo. Encontrar a un médico o especialista disponible y cercano es una tarea complicada. CitaPro propone acelerar esta tarea. Permite a sus usuarios buscar citas médicas con especialistas cercanos. Entonces, y sólo entonces, muestra las horas disponibles, ocultando las horas ocupadas y hostigando ofertas tentadoras.</w:t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firstLine="0"/>
        <w:jc w:val="both"/>
        <w:rPr>
          <w:b w:val="1"/>
          <w:color w:val="000080"/>
          <w:sz w:val="24"/>
          <w:szCs w:val="24"/>
        </w:rPr>
      </w:pPr>
      <w:bookmarkStart w:colFirst="0" w:colLast="0" w:name="_heading=h.f6uwi299zur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7E">
      <w:pPr>
        <w:keepNext w:val="1"/>
        <w:spacing w:after="240" w:before="240" w:lineRule="auto"/>
        <w:jc w:val="both"/>
        <w:rPr>
          <w:sz w:val="24"/>
          <w:szCs w:val="24"/>
        </w:rPr>
      </w:pPr>
      <w:bookmarkStart w:colFirst="0" w:colLast="0" w:name="_heading=h.vdlrzlz0pre8" w:id="5"/>
      <w:bookmarkEnd w:id="5"/>
      <w:r w:rsidDel="00000000" w:rsidR="00000000" w:rsidRPr="00000000">
        <w:rPr>
          <w:sz w:val="24"/>
          <w:szCs w:val="24"/>
          <w:rtl w:val="0"/>
        </w:rPr>
        <w:t xml:space="preserve">El propósito de este documento es describir la arquitectura del sistema denominado CitaPro. Es una guía para entender cómo está compuesto y funciona realmente un sistema, detallando sus componentes de alto nivel, cómo se interconectan, cómo sus módulos interactúan entre sí y proporcionando la información técnica necesaria para comprender cómo se toman ciertas decisiones de diseño.</w:t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firstLine="0"/>
        <w:jc w:val="both"/>
        <w:rPr>
          <w:b w:val="1"/>
          <w:color w:val="000080"/>
          <w:sz w:val="24"/>
          <w:szCs w:val="24"/>
        </w:rPr>
      </w:pPr>
      <w:bookmarkStart w:colFirst="0" w:colLast="0" w:name="_heading=h.vdlrzlz0pre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Ámbito</w:t>
      </w:r>
    </w:p>
    <w:p w:rsidR="00000000" w:rsidDel="00000000" w:rsidP="00000000" w:rsidRDefault="00000000" w:rsidRPr="00000000" w14:paraId="00000081">
      <w:pPr>
        <w:keepNext w:val="1"/>
        <w:spacing w:after="240" w:before="240" w:lineRule="auto"/>
        <w:jc w:val="both"/>
        <w:rPr>
          <w:sz w:val="24"/>
          <w:szCs w:val="24"/>
        </w:rPr>
      </w:pPr>
      <w:bookmarkStart w:colFirst="0" w:colLast="0" w:name="_heading=h.pmh1hfcmjfsa" w:id="7"/>
      <w:bookmarkEnd w:id="7"/>
      <w:r w:rsidDel="00000000" w:rsidR="00000000" w:rsidRPr="00000000">
        <w:rPr>
          <w:sz w:val="24"/>
          <w:szCs w:val="24"/>
          <w:rtl w:val="0"/>
        </w:rPr>
        <w:t xml:space="preserve">Este documento comprende la búsqueda de médicos por especialidad y ubicación, la programación de citas médicas y la interacción a través de un mapa que muestra la ubicación del consultorio. Finalmente, considera la integración de un sistema de pago para finalmente confirmar la programación de la cita y hacerse finalmente presente.</w:t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firstLine="0"/>
        <w:jc w:val="both"/>
        <w:rPr>
          <w:b w:val="1"/>
          <w:color w:val="000080"/>
          <w:sz w:val="24"/>
          <w:szCs w:val="24"/>
        </w:rPr>
      </w:pPr>
      <w:bookmarkStart w:colFirst="0" w:colLast="0" w:name="_heading=h.pmh1hfcmjfs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Definiciones, acrónimos y abreviaciones</w:t>
      </w:r>
    </w:p>
    <w:tbl>
      <w:tblPr>
        <w:tblStyle w:val="Table5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7812"/>
        <w:tblGridChange w:id="0">
          <w:tblGrid>
            <w:gridCol w:w="1728"/>
            <w:gridCol w:w="7812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84">
            <w:pPr>
              <w:widowControl w:val="1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ACRONIMO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5">
            <w:pPr>
              <w:widowControl w:val="1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Cita médica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Consulta con un médico o un especialista.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Libreta virtual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Sistema que muestra las horas que tiene un médico.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Especialista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Médico que se especializa en algo en especifico.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continuación se listan las referencias a otros documentos:</w:t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Uso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34893" cy="4652963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4893" cy="46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firstLine="0"/>
        <w:jc w:val="both"/>
        <w:rPr>
          <w:sz w:val="24"/>
          <w:szCs w:val="24"/>
        </w:rPr>
      </w:pPr>
      <w:bookmarkStart w:colFirst="0" w:colLast="0" w:name="_heading=h.xhvujtgnameu" w:id="11"/>
      <w:bookmarkEnd w:id="11"/>
      <w:r w:rsidDel="00000000" w:rsidR="00000000" w:rsidRPr="00000000">
        <w:rPr>
          <w:sz w:val="24"/>
          <w:szCs w:val="24"/>
          <w:rtl w:val="0"/>
        </w:rPr>
        <w:t xml:space="preserve">“CitaPro” es una plataforma que permite a los pacientes concertar citas médicas de forma sencilla, ofreciendo una experiencia fácil y rápida para los pacientes y para los administradores del centro médico. El sistema puede buscar doctores cercanos, programar citas, verificar si el médico se encuentra afiliado a planes de salud tales como Isapre o Fonasa, con recordatorios automáticos para el día de la cita. Además, se puede calificar al médico tras la consulta.</w:t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ls0im4jkkv0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firstLine="0"/>
        <w:jc w:val="both"/>
        <w:rPr>
          <w:b w:val="1"/>
          <w:color w:val="000080"/>
          <w:sz w:val="24"/>
          <w:szCs w:val="24"/>
        </w:rPr>
      </w:pPr>
      <w:bookmarkStart w:colFirst="0" w:colLast="0" w:name="_heading=h.vevkgsygpyj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firstLine="0"/>
        <w:jc w:val="both"/>
        <w:rPr>
          <w:b w:val="1"/>
          <w:color w:val="000080"/>
          <w:sz w:val="24"/>
          <w:szCs w:val="24"/>
        </w:rPr>
      </w:pPr>
      <w:bookmarkStart w:colFirst="0" w:colLast="0" w:name="_heading=h.j2qgjuhb9cl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firstLine="0"/>
        <w:jc w:val="both"/>
        <w:rPr>
          <w:b w:val="1"/>
          <w:color w:val="000080"/>
          <w:sz w:val="24"/>
          <w:szCs w:val="24"/>
        </w:rPr>
      </w:pPr>
      <w:bookmarkStart w:colFirst="0" w:colLast="0" w:name="_heading=h.diwkelzcloh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firstLine="0"/>
        <w:jc w:val="both"/>
        <w:rPr>
          <w:b w:val="1"/>
          <w:color w:val="000080"/>
          <w:sz w:val="24"/>
          <w:szCs w:val="24"/>
        </w:rPr>
      </w:pPr>
      <w:bookmarkStart w:colFirst="0" w:colLast="0" w:name="_heading=h.l9zpwfjjdny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firstLine="0"/>
        <w:jc w:val="both"/>
        <w:rPr>
          <w:b w:val="1"/>
          <w:color w:val="000080"/>
          <w:sz w:val="24"/>
          <w:szCs w:val="24"/>
        </w:rPr>
      </w:pPr>
      <w:bookmarkStart w:colFirst="0" w:colLast="0" w:name="_heading=h.22bagy92uzv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firstLine="0"/>
        <w:jc w:val="both"/>
        <w:rPr>
          <w:b w:val="1"/>
          <w:color w:val="000080"/>
          <w:sz w:val="24"/>
          <w:szCs w:val="24"/>
        </w:rPr>
      </w:pPr>
      <w:bookmarkStart w:colFirst="0" w:colLast="0" w:name="_heading=h.ur0s6fpuumt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Representación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La arquitectura del sistema &lt;&lt;Nombre del proyecto y/o Aplicación&gt;&gt; está representada siguiendo el enfoque de del framework 4+1 y las recomendaciones del proceso unificado. Las vistas incluidas en esta versión del documento son: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de Casos de Uso y Escenarios de Calidad</w:t>
      </w:r>
      <w:r w:rsidDel="00000000" w:rsidR="00000000" w:rsidRPr="00000000">
        <w:rPr>
          <w:rtl w:val="0"/>
        </w:rPr>
        <w:t xml:space="preserve">: Describe los casos de uso más significativos, presenta los actores y una descripción de sus casos de uso asociados. De igual forma describe los escenarios de calidad más relevantes para la arquitectura.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de Metas y Restricciones</w:t>
      </w:r>
      <w:r w:rsidDel="00000000" w:rsidR="00000000" w:rsidRPr="00000000">
        <w:rPr>
          <w:rtl w:val="0"/>
        </w:rPr>
        <w:t xml:space="preserve">: Describe restricciones tecnológicas, normativas, estándares, etc., los cuales influyen sobre las decisiones arquitectónicas, del producto y del proceso de desarrollo.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Lógica</w:t>
      </w:r>
      <w:r w:rsidDel="00000000" w:rsidR="00000000" w:rsidRPr="00000000">
        <w:rPr>
          <w:rtl w:val="0"/>
        </w:rPr>
        <w:t xml:space="preserve">: Describe la arquitectura del sistema presentando varios niveles de refinamiento. Indica los módulos lógicos principales, sus responsabilidades y dependencias. Usa el view type Módulos para representar la estructura lógica y el view type Componentes y Conectores para representar el comportamiento.</w:t>
      </w:r>
    </w:p>
    <w:p w:rsidR="00000000" w:rsidDel="00000000" w:rsidP="00000000" w:rsidRDefault="00000000" w:rsidRPr="00000000" w14:paraId="000000A5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de Procesos</w:t>
      </w:r>
      <w:r w:rsidDel="00000000" w:rsidR="00000000" w:rsidRPr="00000000">
        <w:rPr>
          <w:rtl w:val="0"/>
        </w:rPr>
        <w:t xml:space="preserve">: Describe los procesos involucrados para darle sentido a la ejecución del sistema, así como sus relaciones de comunicación y sincronización.</w:t>
      </w:r>
    </w:p>
    <w:p w:rsidR="00000000" w:rsidDel="00000000" w:rsidP="00000000" w:rsidRDefault="00000000" w:rsidRPr="00000000" w14:paraId="000000A7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de Implementación</w:t>
      </w:r>
      <w:r w:rsidDel="00000000" w:rsidR="00000000" w:rsidRPr="00000000">
        <w:rPr>
          <w:rtl w:val="0"/>
        </w:rPr>
        <w:t xml:space="preserve">: Describe los componentes de deployment construidos y sus dependencias.</w:t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20"/>
      <w:bookmarkEnd w:id="2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Metas y Restricciones de la Arquitectura</w:t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21"/>
      <w:bookmarkEnd w:id="2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continuación se revisan las metas y restricciones de la arquitectura.</w:t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Metas de la arquitectura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De acuerdo a las reuniones y al análisis de los requerimientos, se listan los principales conductores iniciales de la arquitectura los cuales corresponden a las metas arquitectónicas iniciales: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Desempeño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Tolerancia a fallos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Modificabilidad/Reuso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Operatividad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Restricciones de la Arquitectura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Existen restricciones que han sido levantadas con los stakeholders, las cuales se presentan a continuación:</w:t>
      </w:r>
    </w:p>
    <w:p w:rsidR="00000000" w:rsidDel="00000000" w:rsidP="00000000" w:rsidRDefault="00000000" w:rsidRPr="00000000" w14:paraId="000000B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Tiempo de construcción</w:t>
      </w:r>
      <w:r w:rsidDel="00000000" w:rsidR="00000000" w:rsidRPr="00000000">
        <w:rPr>
          <w:rtl w:val="0"/>
        </w:rPr>
        <w:t xml:space="preserve">: se cuenta con un plazo estrecho de tiempo para su construcción, 4 semanas según la planificación.</w:t>
      </w:r>
    </w:p>
    <w:p w:rsidR="00000000" w:rsidDel="00000000" w:rsidP="00000000" w:rsidRDefault="00000000" w:rsidRPr="00000000" w14:paraId="000000B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Infraestructura</w:t>
      </w:r>
      <w:r w:rsidDel="00000000" w:rsidR="00000000" w:rsidRPr="00000000">
        <w:rPr>
          <w:rtl w:val="0"/>
        </w:rPr>
        <w:t xml:space="preserve">: se cuenta con servidores de aplicación replicados y con balanceadores de carga, asimismo, con una base de datos en estructura de cluster.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Otros componentes de software</w:t>
      </w:r>
      <w:r w:rsidDel="00000000" w:rsidR="00000000" w:rsidRPr="00000000">
        <w:rPr>
          <w:rtl w:val="0"/>
        </w:rPr>
        <w:t xml:space="preserve">: no se considera la adquisición y licenciamiento de otros componentes de software.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Otros antecedentes y consideraciones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La empresa desarrolladora cuenta con un framework que considera los siguientes componentes que permiten satisfacer los requerimientos arquitectónicos: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Framework de inyección de dependencias, con esto se soporta la encapsulación y modularización de componentes para facilitar la mantenibilidad del sistema. Asimismo, privilegia el performance en tiempo de ejecución dado que es un framework liviano.</w:t>
      </w:r>
    </w:p>
    <w:p w:rsidR="00000000" w:rsidDel="00000000" w:rsidP="00000000" w:rsidRDefault="00000000" w:rsidRPr="00000000" w14:paraId="000000C2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Framework de seguridad, con esto se soporta la meta de seguridad.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25"/>
      <w:bookmarkEnd w:id="2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Vista de Casos de Uso y Escenarios de Calidad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Esta sección describe en detalle el conjunto de escenarios funcionales y no funcionales que obtuvieron la mayor prioridad en el análisis. Para esto se presenta y describe el diagrama de casos de uso y los casos de uso prioritarios, así como los escenarios en que uno o más atributos de calidad se ven involucrados de manera significativa.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Modelo de Casos de Uso</w:t>
      </w:r>
    </w:p>
    <w:p w:rsidR="00000000" w:rsidDel="00000000" w:rsidP="00000000" w:rsidRDefault="00000000" w:rsidRPr="00000000" w14:paraId="000000C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modelo de casos de uso puede ser encontrado en el documento “Casos de Uso”.</w:t>
      </w:r>
    </w:p>
    <w:p w:rsidR="00000000" w:rsidDel="00000000" w:rsidP="00000000" w:rsidRDefault="00000000" w:rsidRPr="00000000" w14:paraId="000000C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 Casos de Uso Relevantes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Los casos de uso considerados los más relevantes para el desarrollo de la arquitectura fueron determinados. Los criterios usados para dicha determinación fueron: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 implementación implica varios nodos de la vista de despliegue.</w:t>
      </w:r>
    </w:p>
    <w:p w:rsidR="00000000" w:rsidDel="00000000" w:rsidP="00000000" w:rsidRDefault="00000000" w:rsidRPr="00000000" w14:paraId="000000D0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 implementación es de alto riesgo.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Incluye muchos conceptos y relaciones del dominio.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Incluye posibles escenarios críticos de calidad.</w:t>
      </w:r>
    </w:p>
    <w:p w:rsidR="00000000" w:rsidDel="00000000" w:rsidP="00000000" w:rsidRDefault="00000000" w:rsidRPr="00000000" w14:paraId="000000D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continuación se listan los casos de uso relevantes, los cuales pueden ser encontrados con su especificación detallada en el documento “Casos de Uso”.</w:t>
      </w:r>
    </w:p>
    <w:p w:rsidR="00000000" w:rsidDel="00000000" w:rsidP="00000000" w:rsidRDefault="00000000" w:rsidRPr="00000000" w14:paraId="000000D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0" w:tblpY="0"/>
        <w:tblW w:w="8717.0" w:type="dxa"/>
        <w:jc w:val="left"/>
        <w:tblLayout w:type="fixed"/>
        <w:tblLook w:val="0000"/>
      </w:tblPr>
      <w:tblGrid>
        <w:gridCol w:w="1262"/>
        <w:gridCol w:w="4762"/>
        <w:gridCol w:w="1701"/>
        <w:gridCol w:w="992"/>
        <w:tblGridChange w:id="0">
          <w:tblGrid>
            <w:gridCol w:w="1262"/>
            <w:gridCol w:w="4762"/>
            <w:gridCol w:w="1701"/>
            <w:gridCol w:w="992"/>
          </w:tblGrid>
        </w:tblGridChange>
      </w:tblGrid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Prioridad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 los Escenarios de Calidad Relevantes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Después de un análisis en conjunto con los stakeholders, los escenarios de calidad se expresan a continuación:</w:t>
      </w:r>
    </w:p>
    <w:p w:rsidR="00000000" w:rsidDel="00000000" w:rsidP="00000000" w:rsidRDefault="00000000" w:rsidRPr="00000000" w14:paraId="00000127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ID: QS1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Desempeño: Tiempo de respuesta en la generaicón de los archivos PDA.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b w:val="1"/>
          <w:rtl w:val="0"/>
        </w:rPr>
        <w:t xml:space="preserve">Sinopsis</w:t>
      </w:r>
      <w:r w:rsidDel="00000000" w:rsidR="00000000" w:rsidRPr="00000000">
        <w:rPr>
          <w:rtl w:val="0"/>
        </w:rPr>
        <w:t xml:space="preserve">: Tiempos de respuesta en la generación de archivos para la PDA que no afecten el actual proceso.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b w:val="1"/>
          <w:rtl w:val="0"/>
        </w:rPr>
        <w:t xml:space="preserve">Entorno</w:t>
      </w:r>
      <w:r w:rsidDel="00000000" w:rsidR="00000000" w:rsidRPr="00000000">
        <w:rPr>
          <w:rtl w:val="0"/>
        </w:rPr>
        <w:t xml:space="preserve">: Proceso normal de operación del sistema.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b w:val="1"/>
          <w:rtl w:val="0"/>
        </w:rPr>
        <w:t xml:space="preserve">Cambio en el entorno</w:t>
      </w:r>
      <w:r w:rsidDel="00000000" w:rsidR="00000000" w:rsidRPr="00000000">
        <w:rPr>
          <w:rtl w:val="0"/>
        </w:rPr>
        <w:t xml:space="preserve">: ejecución de proceso de carga PDA.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b w:val="1"/>
          <w:rtl w:val="0"/>
        </w:rPr>
        <w:t xml:space="preserve">Comportamiento esperado</w:t>
      </w:r>
      <w:r w:rsidDel="00000000" w:rsidR="00000000" w:rsidRPr="00000000">
        <w:rPr>
          <w:rtl w:val="0"/>
        </w:rPr>
        <w:t xml:space="preserve">: El proceso genera los archivos de carga en el file system. 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debe demorar menos de 2 minutos por cada PDA cargada.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b w:val="1"/>
          <w:rtl w:val="0"/>
        </w:rPr>
        <w:t xml:space="preserve">Prioridad Arquitectónica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b w:val="1"/>
          <w:rtl w:val="0"/>
        </w:rPr>
        <w:t xml:space="preserve">Aplicación</w:t>
      </w:r>
      <w:r w:rsidDel="00000000" w:rsidR="00000000" w:rsidRPr="00000000">
        <w:rPr>
          <w:rtl w:val="0"/>
        </w:rPr>
        <w:t xml:space="preserve">: Global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ID: QS2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Tolerancia a fallos: Recuperación del sistema ante un fallo.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b w:val="1"/>
          <w:rtl w:val="0"/>
        </w:rPr>
        <w:t xml:space="preserve">Sinopsis</w:t>
      </w:r>
      <w:r w:rsidDel="00000000" w:rsidR="00000000" w:rsidRPr="00000000">
        <w:rPr>
          <w:rtl w:val="0"/>
        </w:rPr>
        <w:t xml:space="preserve">: Sistema debe poder reestablecerse en un tiempo razonable.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b w:val="1"/>
          <w:rtl w:val="0"/>
        </w:rPr>
        <w:t xml:space="preserve">Entorno</w:t>
      </w:r>
      <w:r w:rsidDel="00000000" w:rsidR="00000000" w:rsidRPr="00000000">
        <w:rPr>
          <w:rtl w:val="0"/>
        </w:rPr>
        <w:t xml:space="preserve">: El sistemsa trabajando en su carga normal.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b w:val="1"/>
          <w:rtl w:val="0"/>
        </w:rPr>
        <w:t xml:space="preserve">Cambio en el entorno</w:t>
      </w:r>
      <w:r w:rsidDel="00000000" w:rsidR="00000000" w:rsidRPr="00000000">
        <w:rPr>
          <w:rtl w:val="0"/>
        </w:rPr>
        <w:t xml:space="preserve">: El sistema sufre un crash.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b w:val="1"/>
          <w:rtl w:val="0"/>
        </w:rPr>
        <w:t xml:space="preserve">Comportamiento esperado</w:t>
      </w:r>
      <w:r w:rsidDel="00000000" w:rsidR="00000000" w:rsidRPr="00000000">
        <w:rPr>
          <w:rtl w:val="0"/>
        </w:rPr>
        <w:t xml:space="preserve">: Se debe poder reestablecer el sistema para seguir con la operación normal. 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debe demorar menos de 30 minutos en reestablecer el sistema.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b w:val="1"/>
          <w:rtl w:val="0"/>
        </w:rPr>
        <w:t xml:space="preserve">Prioridad Arquitectónica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13A">
      <w:pPr>
        <w:ind w:left="720" w:hanging="720"/>
        <w:jc w:val="both"/>
        <w:rPr/>
      </w:pPr>
      <w:r w:rsidDel="00000000" w:rsidR="00000000" w:rsidRPr="00000000">
        <w:rPr>
          <w:b w:val="1"/>
          <w:rtl w:val="0"/>
        </w:rPr>
        <w:t xml:space="preserve">Aplicación</w:t>
      </w:r>
      <w:r w:rsidDel="00000000" w:rsidR="00000000" w:rsidRPr="00000000">
        <w:rPr>
          <w:rtl w:val="0"/>
        </w:rPr>
        <w:t xml:space="preserve">: Local</w:t>
      </w:r>
    </w:p>
    <w:p w:rsidR="00000000" w:rsidDel="00000000" w:rsidP="00000000" w:rsidRDefault="00000000" w:rsidRPr="00000000" w14:paraId="000001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Vista Lógica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40400" cy="28448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/>
      </w:pPr>
      <w:bookmarkStart w:colFirst="0" w:colLast="0" w:name="_heading=h.4i7ojhp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Vista de Procesos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5740400" cy="2476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xcytpi" w:id="31"/>
      <w:bookmarkEnd w:id="3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Vista de Implementación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En esta vista se aprecia que existirán dos módulos principales que contendrán distintas funcionalidades de la aplicación. A continuación se describen: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Ilustración 4: Vista de Implementación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ci93xb" w:id="32"/>
      <w:bookmarkEnd w:id="32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Vista de Despliegue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En esta vista se despliegan los nodos que participan con el sistema. Los nodos principales son los nodos Servidor de Integración. Características a continuación: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Ilustración 6: Diagrama de Despliegue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whwml4" w:id="33"/>
      <w:bookmarkEnd w:id="33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Decisiones de Diseño y Selección de Alternativas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Dado el poco tiempo que tenemos para el desarrollo de este proyecto decidimos usar Laravel un framework bastante robusto para estas situaciones y ampliamente utilizado, esto nos permite acelerar ampliamente el desarrollo de la aplicación.</w:t>
        <w:br w:type="textWrapping"/>
        <w:t xml:space="preserve">El software fue creado para estar dividido en diferentes módulos, son 3 los principales, el primero es el de gestión de citas médicas, el siguiente es la interfaz del usuario y por último la Base de Datos.</w:t>
        <w:br w:type="textWrapping"/>
        <w:t xml:space="preserve">Restricción: Infraestructura</w:t>
        <w:br w:type="textWrapping"/>
        <w:t xml:space="preserve">Se adoptó una arquitectura activa-activa para el servidor web, equilibrando la carga en horarios pico, y una base de datos activa-pasiva con réplica en tiempo real para garantizar continuidad en caso de fallos.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 xml:space="preserve">Escenario de Calidad: Mantenibilidad</w:t>
        <w:br w:type="textWrapping"/>
        <w:t xml:space="preserve">Se utilizó el principio de separación de preocupaciones y el patrón Provider para modularizar el sistema, facilitando su evolución e integración futura con aseguradoras externas como ISAPRE y FONASA.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 xml:space="preserve">Escenario de Calidad: Tolerancia a Fallos</w:t>
        <w:br w:type="textWrapping"/>
        <w:t xml:space="preserve">Se emplearon temporizadores (Quartz) para monitorear colas de mensajes y archivos de entrada, asegurando resiliencia y recuperación eficiente ante fallos externos o internos.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pgSz w:h="15840" w:w="12240" w:orient="portrait"/>
      <w:pgMar w:bottom="1440" w:top="1440" w:left="176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b="0" l="0" r="0" t="0"/>
              <wp:wrapNone/>
              <wp:docPr id="1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Confidencial                                                                                                                                                 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8931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f5f5f"/>
        <w:sz w:val="16"/>
        <w:szCs w:val="16"/>
        <w:u w:val="single"/>
        <w:shd w:fill="auto" w:val="clear"/>
        <w:vertAlign w:val="baseline"/>
        <w:rtl w:val="0"/>
      </w:rPr>
      <w:t xml:space="preserve">                 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F">
    <w:pPr>
      <w:spacing w:line="240" w:lineRule="auto"/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-163829</wp:posOffset>
          </wp:positionH>
          <wp:positionV relativeFrom="paragraph">
            <wp:posOffset>68580</wp:posOffset>
          </wp:positionV>
          <wp:extent cx="1668780" cy="414655"/>
          <wp:effectExtent b="0" l="0" r="0" t="0"/>
          <wp:wrapSquare wrapText="bothSides" distB="0" distT="0" distL="114300" distR="114300"/>
          <wp:docPr id="1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8780" cy="4146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0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Vicerrectoría Académica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Dirección de Servicios Académicos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2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Subdirección de Servicios a Escuelas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widowControl w:val="1"/>
      <w:tabs>
        <w:tab w:val="center" w:leader="none" w:pos="4419"/>
        <w:tab w:val="right" w:leader="none" w:pos="8838"/>
      </w:tabs>
      <w:spacing w:after="200" w:line="276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432" w:hanging="432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432" w:hanging="432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432" w:hanging="432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A62DD"/>
    <w:pPr>
      <w:widowControl w:val="0"/>
      <w:spacing w:line="240" w:lineRule="atLeast"/>
    </w:pPr>
    <w:rPr>
      <w:rFonts w:ascii="Arial" w:hAnsi="Arial"/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semiHidden w:val="1"/>
  </w:style>
  <w:style w:type="table" w:styleId="Tab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semiHidden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ítulo"/>
    <w:basedOn w:val="Normal"/>
    <w:next w:val="Normal"/>
    <w:qFormat w:val="1"/>
    <w:pPr>
      <w:spacing w:line="240" w:lineRule="auto"/>
      <w:jc w:val="center"/>
    </w:pPr>
    <w:rPr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spacing w:after="120" w:before="120"/>
    </w:pPr>
    <w:rPr>
      <w:rFonts w:ascii="Times New Roman" w:hAnsi="Times New Roman"/>
      <w:b w:val="1"/>
      <w:bCs w:val="1"/>
      <w:caps w:val="1"/>
    </w:rPr>
  </w:style>
  <w:style w:type="paragraph" w:styleId="TDC2">
    <w:name w:val="toc 2"/>
    <w:basedOn w:val="Normal"/>
    <w:next w:val="Normal"/>
    <w:semiHidden w:val="1"/>
    <w:pPr>
      <w:ind w:left="200"/>
    </w:pPr>
    <w:rPr>
      <w:rFonts w:ascii="Times New Roman" w:hAnsi="Times New Roman"/>
      <w:smallCaps w:val="1"/>
    </w:rPr>
  </w:style>
  <w:style w:type="paragraph" w:styleId="TDC3">
    <w:name w:val="toc 3"/>
    <w:basedOn w:val="Normal"/>
    <w:next w:val="Normal"/>
    <w:semiHidden w:val="1"/>
    <w:pPr>
      <w:ind w:left="400"/>
    </w:pPr>
    <w:rPr>
      <w:rFonts w:ascii="Times New Roman" w:hAnsi="Times New Roman"/>
      <w:i w:val="1"/>
      <w:iCs w:val="1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semiHidden w:val="1"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semiHidden w:val="1"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semiHidden w:val="1"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semiHidden w:val="1"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semiHidden w:val="1"/>
    <w:pPr>
      <w:ind w:left="1600"/>
    </w:pPr>
    <w:rPr>
      <w:rFonts w:ascii="Times New Roman" w:hAnsi="Times New Roman"/>
      <w:sz w:val="18"/>
      <w:szCs w:val="18"/>
    </w:rPr>
  </w:style>
  <w:style w:type="paragraph" w:styleId="Textoindependiente2">
    <w:name w:val="Body Text 2"/>
    <w:basedOn w:val="Normal"/>
    <w:rPr>
      <w:i w:val="1"/>
      <w:color w:val="0000ff"/>
    </w:rPr>
  </w:style>
  <w:style w:type="paragraph" w:styleId="Sangradetextonormal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rsid w:val="008756F4"/>
    <w:pPr>
      <w:spacing w:after="120"/>
      <w:jc w:val="both"/>
    </w:pPr>
    <w:rPr>
      <w:i w:val="1"/>
      <w:color w:val="0000ff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SubTitle" w:customStyle="1">
    <w:name w:val="SubTitle"/>
    <w:basedOn w:val="Ttulo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Fecha">
    <w:name w:val="Date"/>
    <w:basedOn w:val="Normal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" w:customStyle="1">
    <w:name w:val="body text"/>
    <w:pPr>
      <w:keepLines w:val="1"/>
      <w:spacing w:after="120" w:line="220" w:lineRule="atLeast"/>
    </w:pPr>
    <w:rPr>
      <w:lang w:eastAsia="en-US" w:val="en-GB"/>
    </w:rPr>
  </w:style>
  <w:style w:type="character" w:styleId="Refdecomentario">
    <w:name w:val="annotation reference"/>
    <w:semiHidden w:val="1"/>
    <w:rPr>
      <w:sz w:val="16"/>
    </w:rPr>
  </w:style>
  <w:style w:type="paragraph" w:styleId="Textocomentario">
    <w:name w:val="annotation text"/>
    <w:basedOn w:val="Normal"/>
    <w:semiHidden w:val="1"/>
    <w:pPr>
      <w:widowControl w:val="1"/>
      <w:spacing w:line="240" w:lineRule="auto"/>
    </w:pPr>
  </w:style>
  <w:style w:type="paragraph" w:styleId="Textosinformato">
    <w:name w:val="Plain Text"/>
    <w:basedOn w:val="Normal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b w:val="1"/>
      <w:sz w:val="36"/>
    </w:rPr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ind w:left="720"/>
    </w:pPr>
    <w:rPr>
      <w:i w:val="1"/>
      <w:color w:val="0000ff"/>
    </w:rPr>
  </w:style>
  <w:style w:type="paragraph" w:styleId="Sangra3detindependiente">
    <w:name w:val="Body Text Indent 3"/>
    <w:basedOn w:val="Normal"/>
    <w:pPr>
      <w:ind w:left="576"/>
    </w:pPr>
    <w:rPr>
      <w:i w:val="1"/>
      <w:iCs w:val="1"/>
      <w:color w:val="0000ff"/>
      <w:lang w:val="es-ES"/>
    </w:rPr>
  </w:style>
  <w:style w:type="paragraph" w:styleId="DefinitionTerm" w:customStyle="1">
    <w:name w:val="Definition Term"/>
    <w:basedOn w:val="Normal"/>
    <w:next w:val="Normal"/>
    <w:pPr>
      <w:widowControl w:val="1"/>
      <w:spacing w:line="240" w:lineRule="auto"/>
    </w:pPr>
    <w:rPr>
      <w:snapToGrid w:val="0"/>
      <w:sz w:val="24"/>
      <w:lang w:eastAsia="es-ES" w:val="es-CL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rFonts w:eastAsia="Arial Unicode MS"/>
      <w:i w:val="1"/>
      <w:iCs w:val="1"/>
      <w:color w:val="0000ff"/>
    </w:rPr>
  </w:style>
  <w:style w:type="paragraph" w:styleId="NormalWeb">
    <w:name w:val="Normal (Web)"/>
    <w:basedOn w:val="Normal"/>
    <w:pPr>
      <w:widowControl w:val="1"/>
      <w:spacing w:after="100" w:afterAutospacing="1" w:before="100" w:beforeAutospacing="1" w:line="240" w:lineRule="auto"/>
    </w:pPr>
    <w:rPr>
      <w:rFonts w:ascii="Arial Unicode MS" w:cs="Arial Unicode MS" w:eastAsia="Arial Unicode MS" w:hAnsi="Arial Unicode MS"/>
      <w:sz w:val="24"/>
      <w:szCs w:val="24"/>
    </w:rPr>
  </w:style>
  <w:style w:type="paragraph" w:styleId="HTMLconformatoprevio">
    <w:name w:val="HTML Preformatted"/>
    <w:basedOn w:val="Normal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cs="Arial Unicode MS" w:eastAsia="Arial Unicode MS" w:hAnsi="Arial Unicode MS"/>
    </w:rPr>
  </w:style>
  <w:style w:type="paragraph" w:styleId="paragraph20" w:customStyle="1">
    <w:name w:val="paragraph2"/>
    <w:basedOn w:val="Normal"/>
    <w:pPr>
      <w:widowControl w:val="1"/>
      <w:spacing w:before="80"/>
      <w:ind w:left="720"/>
      <w:jc w:val="both"/>
    </w:pPr>
    <w:rPr>
      <w:rFonts w:eastAsia="Arial Unicode MS"/>
      <w:color w:val="000000"/>
    </w:rPr>
  </w:style>
  <w:style w:type="paragraph" w:styleId="bullet10" w:customStyle="1">
    <w:name w:val="bullet1"/>
    <w:basedOn w:val="Normal"/>
    <w:pPr>
      <w:widowControl w:val="1"/>
      <w:ind w:left="720" w:hanging="432"/>
    </w:pPr>
    <w:rPr>
      <w:rFonts w:eastAsia="Arial Unicode MS"/>
    </w:rPr>
  </w:style>
  <w:style w:type="paragraph" w:styleId="bullet20" w:customStyle="1">
    <w:name w:val="bullet2"/>
    <w:basedOn w:val="Normal"/>
    <w:pPr>
      <w:widowControl w:val="1"/>
      <w:ind w:left="1440" w:hanging="360"/>
    </w:pPr>
    <w:rPr>
      <w:rFonts w:eastAsia="Arial Unicode MS"/>
      <w:color w:val="000080"/>
    </w:rPr>
  </w:style>
  <w:style w:type="paragraph" w:styleId="tabletext0" w:customStyle="1">
    <w:name w:val="tabletext"/>
    <w:basedOn w:val="Normal"/>
    <w:pPr>
      <w:widowControl w:val="1"/>
      <w:spacing w:after="120"/>
    </w:pPr>
    <w:rPr>
      <w:rFonts w:eastAsia="Arial Unicode MS"/>
    </w:rPr>
  </w:style>
  <w:style w:type="paragraph" w:styleId="maintitle0" w:customStyle="1">
    <w:name w:val="maintitle"/>
    <w:basedOn w:val="Normal"/>
    <w:pPr>
      <w:widowControl w:val="1"/>
      <w:spacing w:after="60" w:before="480" w:line="240" w:lineRule="auto"/>
      <w:jc w:val="center"/>
    </w:pPr>
    <w:rPr>
      <w:rFonts w:cs="Arial" w:eastAsia="Arial Unicode MS"/>
      <w:b w:val="1"/>
      <w:bCs w:val="1"/>
      <w:sz w:val="32"/>
      <w:szCs w:val="32"/>
    </w:rPr>
  </w:style>
  <w:style w:type="paragraph" w:styleId="paragraph10" w:customStyle="1">
    <w:name w:val="paragraph1"/>
    <w:basedOn w:val="Normal"/>
    <w:pPr>
      <w:widowControl w:val="1"/>
      <w:spacing w:before="80" w:line="240" w:lineRule="auto"/>
      <w:jc w:val="both"/>
    </w:pPr>
    <w:rPr>
      <w:rFonts w:eastAsia="Arial Unicode MS"/>
    </w:rPr>
  </w:style>
  <w:style w:type="paragraph" w:styleId="paragraph30" w:customStyle="1">
    <w:name w:val="paragraph3"/>
    <w:basedOn w:val="Normal"/>
    <w:pPr>
      <w:widowControl w:val="1"/>
      <w:spacing w:before="80" w:line="240" w:lineRule="auto"/>
      <w:ind w:left="1530"/>
      <w:jc w:val="both"/>
    </w:pPr>
    <w:rPr>
      <w:rFonts w:eastAsia="Arial Unicode MS"/>
    </w:rPr>
  </w:style>
  <w:style w:type="paragraph" w:styleId="paragraph40" w:customStyle="1">
    <w:name w:val="paragraph4"/>
    <w:basedOn w:val="Normal"/>
    <w:pPr>
      <w:widowControl w:val="1"/>
      <w:spacing w:before="80" w:line="240" w:lineRule="auto"/>
      <w:ind w:left="2250"/>
      <w:jc w:val="both"/>
    </w:pPr>
    <w:rPr>
      <w:rFonts w:eastAsia="Arial Unicode MS"/>
    </w:rPr>
  </w:style>
  <w:style w:type="paragraph" w:styleId="body0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cs="Arial Unicode MS" w:eastAsia="Arial Unicode MS" w:hAnsi="Book Antiqua"/>
    </w:rPr>
  </w:style>
  <w:style w:type="paragraph" w:styleId="bullet0" w:customStyle="1">
    <w:name w:val="bullet"/>
    <w:basedOn w:val="Normal"/>
    <w:pPr>
      <w:widowControl w:val="1"/>
      <w:spacing w:before="120" w:line="240" w:lineRule="auto"/>
      <w:ind w:left="720" w:right="360"/>
      <w:jc w:val="both"/>
    </w:pPr>
    <w:rPr>
      <w:rFonts w:ascii="Book Antiqua" w:cs="Arial Unicode MS" w:eastAsia="Arial Unicode MS" w:hAnsi="Book Antiqua"/>
    </w:rPr>
  </w:style>
  <w:style w:type="paragraph" w:styleId="Textodeglobo">
    <w:name w:val="Balloon Text"/>
    <w:basedOn w:val="Normal"/>
    <w:link w:val="TextodegloboCar"/>
    <w:rsid w:val="009018A7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9018A7"/>
    <w:rPr>
      <w:rFonts w:ascii="Tahoma" w:cs="Tahoma" w:hAnsi="Tahoma"/>
      <w:sz w:val="16"/>
      <w:szCs w:val="16"/>
      <w:lang w:eastAsia="en-US" w:val="en-US"/>
    </w:rPr>
  </w:style>
  <w:style w:type="paragraph" w:styleId="Asuntodelcomentario">
    <w:name w:val="annotation subject"/>
    <w:basedOn w:val="Textocomentario"/>
    <w:next w:val="Textocomentario"/>
    <w:semiHidden w:val="1"/>
    <w:rsid w:val="00A65537"/>
    <w:pPr>
      <w:widowControl w:val="0"/>
      <w:spacing w:line="240" w:lineRule="atLeast"/>
    </w:pPr>
    <w:rPr>
      <w:b w:val="1"/>
      <w:bCs w:val="1"/>
    </w:rPr>
  </w:style>
  <w:style w:type="paragraph" w:styleId="EstiloTtulo2VerdanaJustificado" w:customStyle="1">
    <w:name w:val="Estilo Título 2 + Verdana Justificado"/>
    <w:basedOn w:val="Ttulo2"/>
    <w:rsid w:val="00A93783"/>
    <w:pPr>
      <w:jc w:val="both"/>
    </w:pPr>
    <w:rPr>
      <w:bCs w:val="1"/>
      <w:color w:val="000080"/>
      <w:sz w:val="24"/>
    </w:rPr>
  </w:style>
  <w:style w:type="paragraph" w:styleId="EstiloTtulo1VerdanaJustificado" w:customStyle="1">
    <w:name w:val="Estilo Título 1 + Verdana Justificado"/>
    <w:basedOn w:val="Ttulo1"/>
    <w:rsid w:val="009875B5"/>
    <w:pPr>
      <w:spacing w:after="240"/>
      <w:jc w:val="both"/>
    </w:pPr>
    <w:rPr>
      <w:bCs w:val="1"/>
      <w:color w:val="000080"/>
      <w:sz w:val="28"/>
    </w:rPr>
  </w:style>
  <w:style w:type="paragraph" w:styleId="Estilo1" w:customStyle="1">
    <w:name w:val="Estilo1"/>
    <w:basedOn w:val="Ttulo"/>
    <w:rsid w:val="00184A7C"/>
    <w:pPr>
      <w:jc w:val="left"/>
    </w:pPr>
    <w:rPr>
      <w:color w:val="000080"/>
      <w:sz w:val="28"/>
      <w:szCs w:val="28"/>
      <w:lang w:val="es-ES"/>
    </w:rPr>
  </w:style>
  <w:style w:type="paragraph" w:styleId="EstiloTtuloVerdana14pt" w:customStyle="1">
    <w:name w:val="Estilo Título + Verdana 14 pt"/>
    <w:basedOn w:val="Ttulo"/>
    <w:rsid w:val="00184A7C"/>
    <w:pPr>
      <w:jc w:val="left"/>
    </w:pPr>
    <w:rPr>
      <w:bCs w:val="1"/>
      <w:color w:val="000080"/>
      <w:sz w:val="28"/>
    </w:rPr>
  </w:style>
  <w:style w:type="paragraph" w:styleId="EstiloTtulo3VerdanaJustificado" w:customStyle="1">
    <w:name w:val="Estilo Título 3 + Verdana Justificado"/>
    <w:basedOn w:val="Ttulo3"/>
    <w:rsid w:val="002C7B0A"/>
    <w:pPr>
      <w:jc w:val="both"/>
    </w:pPr>
    <w:rPr>
      <w:b w:val="1"/>
      <w:iCs w:val="1"/>
      <w:color w:val="000080"/>
    </w:rPr>
  </w:style>
  <w:style w:type="table" w:styleId="Tablaconcuadrcula">
    <w:name w:val="Table Grid"/>
    <w:basedOn w:val="Tablanormal"/>
    <w:rsid w:val="00050F60"/>
    <w:pPr>
      <w:widowControl w:val="0"/>
      <w:spacing w:line="240" w:lineRule="atLeast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pgrafe">
    <w:name w:val="Epígrafe"/>
    <w:basedOn w:val="Normal"/>
    <w:next w:val="Normal"/>
    <w:qFormat w:val="1"/>
    <w:rsid w:val="00CB3C5A"/>
    <w:rPr>
      <w:b w:val="1"/>
      <w:bCs w:val="1"/>
    </w:rPr>
  </w:style>
  <w:style w:type="character" w:styleId="EncabezadoCar" w:customStyle="1">
    <w:name w:val="Encabezado Car"/>
    <w:link w:val="Encabezado"/>
    <w:uiPriority w:val="99"/>
    <w:rsid w:val="00AE09C8"/>
    <w:rPr>
      <w:rFonts w:ascii="Arial" w:hAnsi="Arial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jJlDeFAoSUd7dzjXdldjp6vLmA==">CgMxLjAyCGguZ2pkZ3hzMgloLjMwajB6bGwyCWguMWZvYjl0ZTIOaC5mNnV3aTI5OXp1cjMyDmguZjZ1d2kyOTl6dXIzMgloLjN6bnlzaDcyDmgudmRscnpsejBwcmU4Mg5oLnZkbHJ6bHowcHJlODIJaC4yZXQ5MnAwMg5oLnBtaDFoZmNtamZzYTIOaC5wbWgxaGZjbWpmc2EyCGgudHlqY3d0MgloLjNkeTZ2a20yCWguMXQzaDVzZjIOaC54aHZ1anRnbmFtZXUyDmgud2xzMGltNGpra3YwMg5oLnZldmtnc3lncHlqdjIOaC5qMnFnanVoYjljbGEyDmguZGl3a2VsemNsb2g4Mg5oLmw5enB3ZmpqZG55ajIOaC4yMmJhZ3k5MnV6dncyDmgudXIwczZmcHV1bXRhMgloLjRkMzRvZzgyCWguMnM4ZXlvMTIJaC4xN2RwOHZ1MgloLjNyZGNyam4yCWguMjZpbjFyZzIIaC5sbnhiejkyCWguMzVua3VuMjIJaC4xa3N2NHV2MgloLjQ0c2luaW8yCWguMmp4c3hxaDIIaC56MzM3eWEyCWguNGk3b2pocDIJaC4yeGN5dHBpMgloLjFjaTkzeGIyCWguM3dod21sNDgAciExYUZQUjZVUmw0eW9Bd1FKdHk4QjB3Y0ZBWlNoYUpmR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2018-07-19T21:11:00Z</dcterms:created>
  <dc:creator>israel alberto naranjo retamal</dc:creator>
</cp:coreProperties>
</file>