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DAF1F" w14:textId="4FA81DBF" w:rsidR="00E246F5" w:rsidRPr="00E246F5" w:rsidRDefault="00E246F5" w:rsidP="00E246F5">
      <w:pPr>
        <w:spacing w:after="100" w:afterAutospacing="1" w:line="240" w:lineRule="auto"/>
        <w:jc w:val="center"/>
        <w:outlineLvl w:val="2"/>
        <w:rPr>
          <w:b/>
          <w:bCs/>
          <w:sz w:val="32"/>
          <w:szCs w:val="32"/>
        </w:rPr>
      </w:pPr>
      <w:r w:rsidRPr="00E246F5">
        <w:rPr>
          <w:b/>
          <w:bCs/>
          <w:sz w:val="32"/>
          <w:szCs w:val="32"/>
        </w:rPr>
        <w:t>Nile Tilapia</w:t>
      </w:r>
      <w:r w:rsidRPr="00E246F5">
        <w:rPr>
          <w:b/>
          <w:bCs/>
          <w:sz w:val="32"/>
          <w:szCs w:val="32"/>
        </w:rPr>
        <w:t xml:space="preserve"> Aqualculture</w:t>
      </w:r>
    </w:p>
    <w:p w14:paraId="75088FB3" w14:textId="00EF025F" w:rsidR="00E246F5" w:rsidRPr="00E246F5" w:rsidRDefault="00E246F5" w:rsidP="00E246F5">
      <w:pPr>
        <w:spacing w:after="100" w:afterAutospacing="1" w:line="240" w:lineRule="auto"/>
        <w:jc w:val="center"/>
        <w:outlineLvl w:val="2"/>
        <w:rPr>
          <w:rFonts w:ascii="Arial" w:eastAsia="Times New Roman" w:hAnsi="Arial" w:cs="Times New Roman"/>
          <w:b/>
          <w:bCs/>
          <w:kern w:val="0"/>
          <w:sz w:val="32"/>
          <w:szCs w:val="32"/>
          <w14:ligatures w14:val="none"/>
        </w:rPr>
      </w:pPr>
      <w:r>
        <w:fldChar w:fldCharType="begin"/>
      </w:r>
      <w:r>
        <w:instrText xml:space="preserve"> INCLUDEPICTURE "https://i0.wp.com/mexican-fish.com/wp-content/uploads/F461-Nile-Tilapia-5.jpg?resize=570%2C381&amp;ssl=1" \* MERGEFORMATINET </w:instrText>
      </w:r>
      <w:r>
        <w:fldChar w:fldCharType="separate"/>
      </w:r>
      <w:r>
        <w:rPr>
          <w:noProof/>
        </w:rPr>
        <w:drawing>
          <wp:inline distT="0" distB="0" distL="0" distR="0" wp14:anchorId="034104A2" wp14:editId="573AAC40">
            <wp:extent cx="5943600" cy="3973830"/>
            <wp:effectExtent l="0" t="0" r="0" b="1270"/>
            <wp:docPr id="1659379943" name="Picture 2" descr="Nile Tilapia | Mexican Fish.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ile Tilapia | Mexican Fish.co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73830"/>
                    </a:xfrm>
                    <a:prstGeom prst="rect">
                      <a:avLst/>
                    </a:prstGeom>
                    <a:noFill/>
                    <a:ln>
                      <a:noFill/>
                    </a:ln>
                  </pic:spPr>
                </pic:pic>
              </a:graphicData>
            </a:graphic>
          </wp:inline>
        </w:drawing>
      </w:r>
      <w:r>
        <w:fldChar w:fldCharType="end"/>
      </w:r>
    </w:p>
    <w:p w14:paraId="1A9F71B1" w14:textId="673B0707" w:rsidR="006B5EA7" w:rsidRPr="006B5EA7" w:rsidRDefault="006B5EA7" w:rsidP="006B5EA7">
      <w:pPr>
        <w:spacing w:after="100" w:afterAutospacing="1" w:line="240" w:lineRule="auto"/>
        <w:outlineLvl w:val="2"/>
        <w:rPr>
          <w:rFonts w:ascii="Arial" w:eastAsia="Times New Roman" w:hAnsi="Arial" w:cs="Times New Roman"/>
          <w:b/>
          <w:bCs/>
          <w:kern w:val="0"/>
          <w:sz w:val="27"/>
          <w:szCs w:val="27"/>
          <w14:ligatures w14:val="none"/>
        </w:rPr>
      </w:pPr>
      <w:r w:rsidRPr="006B5EA7">
        <w:rPr>
          <w:rFonts w:ascii="Arial" w:eastAsia="Times New Roman" w:hAnsi="Arial" w:cs="Times New Roman"/>
          <w:b/>
          <w:bCs/>
          <w:kern w:val="0"/>
          <w:sz w:val="27"/>
          <w:szCs w:val="27"/>
          <w14:ligatures w14:val="none"/>
        </w:rPr>
        <w:t>1. The Environment: Freshwater Open Lake (Cage Culture)</w:t>
      </w:r>
    </w:p>
    <w:p w14:paraId="71D948A6" w14:textId="77777777" w:rsidR="006B5EA7" w:rsidRPr="006B5EA7" w:rsidRDefault="006B5EA7" w:rsidP="006B5EA7">
      <w:pPr>
        <w:spacing w:after="100" w:afterAutospacing="1" w:line="240" w:lineRule="auto"/>
        <w:rPr>
          <w:rFonts w:ascii="Arial" w:eastAsia="Times New Roman" w:hAnsi="Arial" w:cs="Times New Roman"/>
          <w:kern w:val="0"/>
          <w14:ligatures w14:val="none"/>
        </w:rPr>
      </w:pPr>
      <w:r w:rsidRPr="006B5EA7">
        <w:rPr>
          <w:rFonts w:ascii="Arial" w:eastAsia="Times New Roman" w:hAnsi="Arial" w:cs="Times New Roman"/>
          <w:b/>
          <w:bCs/>
          <w:kern w:val="0"/>
          <w14:ligatures w14:val="none"/>
        </w:rPr>
        <w:t>Answer:</w:t>
      </w:r>
      <w:r w:rsidRPr="006B5EA7">
        <w:rPr>
          <w:rFonts w:ascii="Arial" w:eastAsia="Times New Roman" w:hAnsi="Arial" w:cs="Times New Roman"/>
          <w:kern w:val="0"/>
          <w14:ligatures w14:val="none"/>
        </w:rPr>
        <w:t xml:space="preserve"> The ideal and highly common environment for intensive Nile Tilapia farming is a </w:t>
      </w:r>
      <w:r w:rsidRPr="006B5EA7">
        <w:rPr>
          <w:rFonts w:ascii="Arial" w:eastAsia="Times New Roman" w:hAnsi="Arial" w:cs="Times New Roman"/>
          <w:b/>
          <w:bCs/>
          <w:kern w:val="0"/>
          <w14:ligatures w14:val="none"/>
        </w:rPr>
        <w:t>freshwater open lake utilizing floating cage culture</w:t>
      </w:r>
      <w:r w:rsidRPr="006B5EA7">
        <w:rPr>
          <w:rFonts w:ascii="Arial" w:eastAsia="Times New Roman" w:hAnsi="Arial" w:cs="Times New Roman"/>
          <w:kern w:val="0"/>
          <w14:ligatures w14:val="none"/>
        </w:rPr>
        <w:t>. In this setup, massive nets are suspended in open natural lakes.</w:t>
      </w:r>
    </w:p>
    <w:p w14:paraId="37C4EEBC" w14:textId="77777777" w:rsidR="006B5EA7" w:rsidRPr="006B5EA7" w:rsidRDefault="006B5EA7" w:rsidP="006B5EA7">
      <w:pPr>
        <w:numPr>
          <w:ilvl w:val="0"/>
          <w:numId w:val="1"/>
        </w:numPr>
        <w:spacing w:after="100" w:afterAutospacing="1" w:line="240" w:lineRule="auto"/>
        <w:rPr>
          <w:rFonts w:ascii="Arial" w:eastAsia="Times New Roman" w:hAnsi="Arial" w:cs="Times New Roman"/>
          <w:kern w:val="0"/>
          <w14:ligatures w14:val="none"/>
        </w:rPr>
      </w:pPr>
      <w:r w:rsidRPr="006B5EA7">
        <w:rPr>
          <w:rFonts w:ascii="Arial" w:eastAsia="Times New Roman" w:hAnsi="Arial" w:cs="Times New Roman"/>
          <w:b/>
          <w:bCs/>
          <w:kern w:val="0"/>
          <w14:ligatures w14:val="none"/>
        </w:rPr>
        <w:t>The Paper:</w:t>
      </w:r>
      <w:r w:rsidRPr="006B5EA7">
        <w:rPr>
          <w:rFonts w:ascii="Arial" w:eastAsia="Times New Roman" w:hAnsi="Arial" w:cs="Times New Roman"/>
          <w:kern w:val="0"/>
          <w14:ligatures w14:val="none"/>
        </w:rPr>
        <w:t xml:space="preserve"> </w:t>
      </w:r>
      <w:r w:rsidRPr="006B5EA7">
        <w:rPr>
          <w:rFonts w:ascii="Arial" w:eastAsia="Times New Roman" w:hAnsi="Arial" w:cs="Times New Roman"/>
          <w:i/>
          <w:iCs/>
          <w:kern w:val="0"/>
          <w14:ligatures w14:val="none"/>
        </w:rPr>
        <w:t>"Effects of Nile tilapia (Oreochromis niloticus) cage aquaculture on water quality in the world's largest tropical lake"</w:t>
      </w:r>
      <w:r w:rsidRPr="006B5EA7">
        <w:rPr>
          <w:rFonts w:ascii="Arial" w:eastAsia="Times New Roman" w:hAnsi="Arial" w:cs="Times New Roman"/>
          <w:kern w:val="0"/>
          <w14:ligatures w14:val="none"/>
        </w:rPr>
        <w:t xml:space="preserve"> (Okechi et al., 2024, </w:t>
      </w:r>
      <w:r w:rsidRPr="006B5EA7">
        <w:rPr>
          <w:rFonts w:ascii="Arial" w:eastAsia="Times New Roman" w:hAnsi="Arial" w:cs="Times New Roman"/>
          <w:i/>
          <w:iCs/>
          <w:kern w:val="0"/>
          <w14:ligatures w14:val="none"/>
        </w:rPr>
        <w:t>Journal of Great Lakes Research</w:t>
      </w:r>
      <w:r w:rsidRPr="006B5EA7">
        <w:rPr>
          <w:rFonts w:ascii="Arial" w:eastAsia="Times New Roman" w:hAnsi="Arial" w:cs="Times New Roman"/>
          <w:kern w:val="0"/>
          <w14:ligatures w14:val="none"/>
        </w:rPr>
        <w:t>).</w:t>
      </w:r>
    </w:p>
    <w:p w14:paraId="19076177" w14:textId="77777777" w:rsidR="006B5EA7" w:rsidRPr="006B5EA7" w:rsidRDefault="006B5EA7" w:rsidP="006B5EA7">
      <w:pPr>
        <w:numPr>
          <w:ilvl w:val="0"/>
          <w:numId w:val="1"/>
        </w:numPr>
        <w:spacing w:after="100" w:afterAutospacing="1" w:line="240" w:lineRule="auto"/>
        <w:rPr>
          <w:rFonts w:ascii="Arial" w:eastAsia="Times New Roman" w:hAnsi="Arial" w:cs="Times New Roman"/>
          <w:kern w:val="0"/>
          <w14:ligatures w14:val="none"/>
        </w:rPr>
      </w:pPr>
      <w:r w:rsidRPr="006B5EA7">
        <w:rPr>
          <w:rFonts w:ascii="Arial" w:eastAsia="Times New Roman" w:hAnsi="Arial" w:cs="Times New Roman"/>
          <w:b/>
          <w:bCs/>
          <w:kern w:val="0"/>
          <w14:ligatures w14:val="none"/>
        </w:rPr>
        <w:t>Context:</w:t>
      </w:r>
      <w:r w:rsidRPr="006B5EA7">
        <w:rPr>
          <w:rFonts w:ascii="Arial" w:eastAsia="Times New Roman" w:hAnsi="Arial" w:cs="Times New Roman"/>
          <w:kern w:val="0"/>
          <w14:ligatures w14:val="none"/>
        </w:rPr>
        <w:t xml:space="preserve"> This study specifically examines Nile Tilapia farmed in floating cages in Lake Victoria, validating this exact environment for your simulation.</w:t>
      </w:r>
    </w:p>
    <w:p w14:paraId="4B32CA6D" w14:textId="77777777" w:rsidR="006B5EA7" w:rsidRPr="006B5EA7" w:rsidRDefault="006B5EA7" w:rsidP="006B5EA7">
      <w:pPr>
        <w:spacing w:after="100" w:afterAutospacing="1" w:line="240" w:lineRule="auto"/>
        <w:outlineLvl w:val="2"/>
        <w:rPr>
          <w:rFonts w:ascii="Arial" w:eastAsia="Times New Roman" w:hAnsi="Arial" w:cs="Times New Roman"/>
          <w:b/>
          <w:bCs/>
          <w:kern w:val="0"/>
          <w:sz w:val="27"/>
          <w:szCs w:val="27"/>
          <w14:ligatures w14:val="none"/>
        </w:rPr>
      </w:pPr>
      <w:r w:rsidRPr="006B5EA7">
        <w:rPr>
          <w:rFonts w:ascii="Arial" w:eastAsia="Times New Roman" w:hAnsi="Arial" w:cs="Times New Roman"/>
          <w:b/>
          <w:bCs/>
          <w:kern w:val="0"/>
          <w:sz w:val="27"/>
          <w:szCs w:val="27"/>
          <w14:ligatures w14:val="none"/>
        </w:rPr>
        <w:t>2. The Environmental Conditions Affecting the Lake Cages</w:t>
      </w:r>
    </w:p>
    <w:p w14:paraId="768C9A46" w14:textId="5169757A" w:rsidR="006B5EA7" w:rsidRPr="006B5EA7" w:rsidRDefault="006B5EA7" w:rsidP="006B5EA7">
      <w:pPr>
        <w:spacing w:after="100" w:afterAutospacing="1" w:line="240" w:lineRule="auto"/>
        <w:rPr>
          <w:rFonts w:ascii="Arial" w:eastAsia="Times New Roman" w:hAnsi="Arial" w:cs="Times New Roman"/>
          <w:kern w:val="0"/>
          <w14:ligatures w14:val="none"/>
        </w:rPr>
      </w:pPr>
      <w:r w:rsidRPr="006B5EA7">
        <w:rPr>
          <w:rFonts w:ascii="Arial" w:eastAsia="Times New Roman" w:hAnsi="Arial" w:cs="Times New Roman"/>
          <w:b/>
          <w:bCs/>
          <w:kern w:val="0"/>
          <w14:ligatures w14:val="none"/>
        </w:rPr>
        <w:t>Answer:</w:t>
      </w:r>
      <w:r w:rsidRPr="006B5EA7">
        <w:rPr>
          <w:rFonts w:ascii="Arial" w:eastAsia="Times New Roman" w:hAnsi="Arial" w:cs="Times New Roman"/>
          <w:kern w:val="0"/>
          <w14:ligatures w14:val="none"/>
        </w:rPr>
        <w:t xml:space="preserve"> Because it is an open lake, the cage environment is heavily dictated by water currents and the accumulation of waste from the cage itself. The primary parameters that dictate survival are </w:t>
      </w:r>
      <w:r w:rsidRPr="006B5EA7">
        <w:rPr>
          <w:rFonts w:ascii="Arial" w:eastAsia="Times New Roman" w:hAnsi="Arial" w:cs="Times New Roman"/>
          <w:b/>
          <w:bCs/>
          <w:kern w:val="0"/>
          <w14:ligatures w14:val="none"/>
        </w:rPr>
        <w:t>Dissolved Oxygen (DO), pH, Ammonia (</w:t>
      </w:r>
      <w:r w:rsidR="00E246F5">
        <w:rPr>
          <w:rFonts w:ascii="Arial" w:eastAsia="Times New Roman" w:hAnsi="Arial" w:cs="Times New Roman"/>
          <w:b/>
          <w:bCs/>
          <w:kern w:val="0"/>
          <w14:ligatures w14:val="none"/>
        </w:rPr>
        <w:t>NH</w:t>
      </w:r>
      <w:r w:rsidR="00E246F5">
        <w:rPr>
          <w:rFonts w:ascii="Arial" w:eastAsia="Times New Roman" w:hAnsi="Arial" w:cs="Times New Roman"/>
          <w:b/>
          <w:bCs/>
          <w:kern w:val="0"/>
          <w:vertAlign w:val="subscript"/>
          <w14:ligatures w14:val="none"/>
        </w:rPr>
        <w:t>3</w:t>
      </w:r>
      <w:r w:rsidRPr="006B5EA7">
        <w:rPr>
          <w:rFonts w:ascii="Arial" w:eastAsia="Times New Roman" w:hAnsi="Arial" w:cs="Times New Roman"/>
          <w:b/>
          <w:bCs/>
          <w:kern w:val="0"/>
          <w14:ligatures w14:val="none"/>
        </w:rPr>
        <w:t>), and Eutrophication (algal blooms)</w:t>
      </w:r>
      <w:r w:rsidRPr="006B5EA7">
        <w:rPr>
          <w:rFonts w:ascii="Arial" w:eastAsia="Times New Roman" w:hAnsi="Arial" w:cs="Times New Roman"/>
          <w:kern w:val="0"/>
          <w14:ligatures w14:val="none"/>
        </w:rPr>
        <w:t xml:space="preserve"> driven by excess nitrogen and phosphorus from uneaten food dropping through the net.</w:t>
      </w:r>
    </w:p>
    <w:p w14:paraId="0B07781A" w14:textId="77777777" w:rsidR="006B5EA7" w:rsidRPr="006B5EA7" w:rsidRDefault="006B5EA7" w:rsidP="006B5EA7">
      <w:pPr>
        <w:numPr>
          <w:ilvl w:val="0"/>
          <w:numId w:val="2"/>
        </w:numPr>
        <w:spacing w:after="100" w:afterAutospacing="1" w:line="240" w:lineRule="auto"/>
        <w:rPr>
          <w:rFonts w:ascii="Arial" w:eastAsia="Times New Roman" w:hAnsi="Arial" w:cs="Times New Roman"/>
          <w:kern w:val="0"/>
          <w14:ligatures w14:val="none"/>
        </w:rPr>
      </w:pPr>
      <w:r w:rsidRPr="006B5EA7">
        <w:rPr>
          <w:rFonts w:ascii="Arial" w:eastAsia="Times New Roman" w:hAnsi="Arial" w:cs="Times New Roman"/>
          <w:b/>
          <w:bCs/>
          <w:kern w:val="0"/>
          <w14:ligatures w14:val="none"/>
        </w:rPr>
        <w:lastRenderedPageBreak/>
        <w:t>The Paper:</w:t>
      </w:r>
      <w:r w:rsidRPr="006B5EA7">
        <w:rPr>
          <w:rFonts w:ascii="Arial" w:eastAsia="Times New Roman" w:hAnsi="Arial" w:cs="Times New Roman"/>
          <w:kern w:val="0"/>
          <w14:ligatures w14:val="none"/>
        </w:rPr>
        <w:t xml:space="preserve"> </w:t>
      </w:r>
      <w:r w:rsidRPr="006B5EA7">
        <w:rPr>
          <w:rFonts w:ascii="Arial" w:eastAsia="Times New Roman" w:hAnsi="Arial" w:cs="Times New Roman"/>
          <w:i/>
          <w:iCs/>
          <w:kern w:val="0"/>
          <w14:ligatures w14:val="none"/>
        </w:rPr>
        <w:t>"Environmental impacts of tilapia fish cage aquaculture on water physico-chemical parameters of Lake Kivu"</w:t>
      </w:r>
      <w:r w:rsidRPr="006B5EA7">
        <w:rPr>
          <w:rFonts w:ascii="Arial" w:eastAsia="Times New Roman" w:hAnsi="Arial" w:cs="Times New Roman"/>
          <w:kern w:val="0"/>
          <w14:ligatures w14:val="none"/>
        </w:rPr>
        <w:t xml:space="preserve"> (Frontiers in Water, 2024).</w:t>
      </w:r>
    </w:p>
    <w:p w14:paraId="38973CE9" w14:textId="77777777" w:rsidR="006B5EA7" w:rsidRPr="006B5EA7" w:rsidRDefault="006B5EA7" w:rsidP="006B5EA7">
      <w:pPr>
        <w:numPr>
          <w:ilvl w:val="0"/>
          <w:numId w:val="2"/>
        </w:numPr>
        <w:spacing w:after="100" w:afterAutospacing="1" w:line="240" w:lineRule="auto"/>
        <w:rPr>
          <w:rFonts w:ascii="Arial" w:eastAsia="Times New Roman" w:hAnsi="Arial" w:cs="Times New Roman"/>
          <w:kern w:val="0"/>
          <w14:ligatures w14:val="none"/>
        </w:rPr>
      </w:pPr>
      <w:r w:rsidRPr="006B5EA7">
        <w:rPr>
          <w:rFonts w:ascii="Arial" w:eastAsia="Times New Roman" w:hAnsi="Arial" w:cs="Times New Roman"/>
          <w:b/>
          <w:bCs/>
          <w:kern w:val="0"/>
          <w14:ligatures w14:val="none"/>
        </w:rPr>
        <w:t>Context:</w:t>
      </w:r>
      <w:r w:rsidRPr="006B5EA7">
        <w:rPr>
          <w:rFonts w:ascii="Arial" w:eastAsia="Times New Roman" w:hAnsi="Arial" w:cs="Times New Roman"/>
          <w:kern w:val="0"/>
          <w14:ligatures w14:val="none"/>
        </w:rPr>
        <w:t xml:space="preserve"> The paper demonstrates that while the open lake provides natural water exchange, the localized area inside and directly beneath the tilapia cage suffers from rapid organic pollution. If the fish swarm too tightly or feeding is not optimized, localized DO plummets, suffocating the tilapia.</w:t>
      </w:r>
    </w:p>
    <w:p w14:paraId="1D088AB7" w14:textId="77777777" w:rsidR="006B5EA7" w:rsidRPr="006B5EA7" w:rsidRDefault="006B5EA7" w:rsidP="006B5EA7">
      <w:pPr>
        <w:spacing w:after="100" w:afterAutospacing="1" w:line="240" w:lineRule="auto"/>
        <w:outlineLvl w:val="2"/>
        <w:rPr>
          <w:rFonts w:ascii="Arial" w:eastAsia="Times New Roman" w:hAnsi="Arial" w:cs="Times New Roman"/>
          <w:b/>
          <w:bCs/>
          <w:kern w:val="0"/>
          <w:sz w:val="27"/>
          <w:szCs w:val="27"/>
          <w14:ligatures w14:val="none"/>
        </w:rPr>
      </w:pPr>
      <w:r w:rsidRPr="006B5EA7">
        <w:rPr>
          <w:rFonts w:ascii="Arial" w:eastAsia="Times New Roman" w:hAnsi="Arial" w:cs="Times New Roman"/>
          <w:b/>
          <w:bCs/>
          <w:kern w:val="0"/>
          <w:sz w:val="27"/>
          <w:szCs w:val="27"/>
          <w14:ligatures w14:val="none"/>
        </w:rPr>
        <w:t>3. Natural Harms (Parasites &amp; Diseases) in Lake Cages</w:t>
      </w:r>
    </w:p>
    <w:p w14:paraId="6BBE60AD" w14:textId="77777777" w:rsidR="006B5EA7" w:rsidRPr="006B5EA7" w:rsidRDefault="006B5EA7" w:rsidP="006B5EA7">
      <w:pPr>
        <w:spacing w:after="100" w:afterAutospacing="1" w:line="240" w:lineRule="auto"/>
        <w:rPr>
          <w:rFonts w:ascii="Arial" w:eastAsia="Times New Roman" w:hAnsi="Arial" w:cs="Times New Roman"/>
          <w:kern w:val="0"/>
          <w14:ligatures w14:val="none"/>
        </w:rPr>
      </w:pPr>
      <w:r w:rsidRPr="006B5EA7">
        <w:rPr>
          <w:rFonts w:ascii="Arial" w:eastAsia="Times New Roman" w:hAnsi="Arial" w:cs="Times New Roman"/>
          <w:b/>
          <w:bCs/>
          <w:kern w:val="0"/>
          <w14:ligatures w14:val="none"/>
        </w:rPr>
        <w:t>Answer:</w:t>
      </w:r>
      <w:r w:rsidRPr="006B5EA7">
        <w:rPr>
          <w:rFonts w:ascii="Arial" w:eastAsia="Times New Roman" w:hAnsi="Arial" w:cs="Times New Roman"/>
          <w:kern w:val="0"/>
          <w14:ligatures w14:val="none"/>
        </w:rPr>
        <w:t xml:space="preserve"> In highly concentrated lake cages, Nile Tilapia are extremely vulnerable to localized parasite outbreaks that thrive on the gills, causing suffocation and severe mortality rates. Specific culprits include </w:t>
      </w:r>
      <w:r w:rsidRPr="006B5EA7">
        <w:rPr>
          <w:rFonts w:ascii="Arial" w:eastAsia="Times New Roman" w:hAnsi="Arial" w:cs="Times New Roman"/>
          <w:b/>
          <w:bCs/>
          <w:kern w:val="0"/>
          <w14:ligatures w14:val="none"/>
        </w:rPr>
        <w:t>Chilodonella, Trichodinia, and Gyrodactylus</w:t>
      </w:r>
      <w:r w:rsidRPr="006B5EA7">
        <w:rPr>
          <w:rFonts w:ascii="Arial" w:eastAsia="Times New Roman" w:hAnsi="Arial" w:cs="Times New Roman"/>
          <w:kern w:val="0"/>
          <w14:ligatures w14:val="none"/>
        </w:rPr>
        <w:t xml:space="preserve"> parasites, which cause gill necrosis and restricted respiration.</w:t>
      </w:r>
    </w:p>
    <w:p w14:paraId="018FB0A8" w14:textId="77777777" w:rsidR="006B5EA7" w:rsidRPr="006B5EA7" w:rsidRDefault="006B5EA7" w:rsidP="006B5EA7">
      <w:pPr>
        <w:numPr>
          <w:ilvl w:val="0"/>
          <w:numId w:val="3"/>
        </w:numPr>
        <w:spacing w:after="100" w:afterAutospacing="1" w:line="240" w:lineRule="auto"/>
        <w:rPr>
          <w:rFonts w:ascii="Arial" w:eastAsia="Times New Roman" w:hAnsi="Arial" w:cs="Times New Roman"/>
          <w:kern w:val="0"/>
          <w14:ligatures w14:val="none"/>
        </w:rPr>
      </w:pPr>
      <w:r w:rsidRPr="006B5EA7">
        <w:rPr>
          <w:rFonts w:ascii="Arial" w:eastAsia="Times New Roman" w:hAnsi="Arial" w:cs="Times New Roman"/>
          <w:b/>
          <w:bCs/>
          <w:kern w:val="0"/>
          <w14:ligatures w14:val="none"/>
        </w:rPr>
        <w:t>The Paper:</w:t>
      </w:r>
      <w:r w:rsidRPr="006B5EA7">
        <w:rPr>
          <w:rFonts w:ascii="Arial" w:eastAsia="Times New Roman" w:hAnsi="Arial" w:cs="Times New Roman"/>
          <w:kern w:val="0"/>
          <w14:ligatures w14:val="none"/>
        </w:rPr>
        <w:t xml:space="preserve"> </w:t>
      </w:r>
      <w:r w:rsidRPr="006B5EA7">
        <w:rPr>
          <w:rFonts w:ascii="Arial" w:eastAsia="Times New Roman" w:hAnsi="Arial" w:cs="Times New Roman"/>
          <w:i/>
          <w:iCs/>
          <w:kern w:val="0"/>
          <w14:ligatures w14:val="none"/>
        </w:rPr>
        <w:t>"Investigation of parasite and diseases at cage culture Nile tilapia (Oreochromis niloticus)"</w:t>
      </w:r>
      <w:r w:rsidRPr="006B5EA7">
        <w:rPr>
          <w:rFonts w:ascii="Arial" w:eastAsia="Times New Roman" w:hAnsi="Arial" w:cs="Times New Roman"/>
          <w:kern w:val="0"/>
          <w14:ligatures w14:val="none"/>
        </w:rPr>
        <w:t xml:space="preserve"> (Ashaf-Ud-Doulah et al., 2020).</w:t>
      </w:r>
    </w:p>
    <w:p w14:paraId="0078CE6A" w14:textId="77777777" w:rsidR="006B5EA7" w:rsidRPr="006B5EA7" w:rsidRDefault="006B5EA7" w:rsidP="006B5EA7">
      <w:pPr>
        <w:numPr>
          <w:ilvl w:val="0"/>
          <w:numId w:val="3"/>
        </w:numPr>
        <w:spacing w:after="100" w:afterAutospacing="1" w:line="240" w:lineRule="auto"/>
        <w:rPr>
          <w:rFonts w:ascii="Arial" w:eastAsia="Times New Roman" w:hAnsi="Arial" w:cs="Times New Roman"/>
          <w:kern w:val="0"/>
          <w14:ligatures w14:val="none"/>
        </w:rPr>
      </w:pPr>
      <w:r w:rsidRPr="006B5EA7">
        <w:rPr>
          <w:rFonts w:ascii="Arial" w:eastAsia="Times New Roman" w:hAnsi="Arial" w:cs="Times New Roman"/>
          <w:b/>
          <w:bCs/>
          <w:kern w:val="0"/>
          <w14:ligatures w14:val="none"/>
        </w:rPr>
        <w:t>Context:</w:t>
      </w:r>
      <w:r w:rsidRPr="006B5EA7">
        <w:rPr>
          <w:rFonts w:ascii="Arial" w:eastAsia="Times New Roman" w:hAnsi="Arial" w:cs="Times New Roman"/>
          <w:kern w:val="0"/>
          <w14:ligatures w14:val="none"/>
        </w:rPr>
        <w:t xml:space="preserve"> This study tracked mortality in tilapia cage farming and found that poor water quality (high ammonia/low DO from Question 2) directly triggered outbreaks of these 11 specific parasites. The gills were the most infected area, leading to mass die-offs. In your simulation, these parasites would act as an energy-draining or suffocation penalty on the swarm.</w:t>
      </w:r>
    </w:p>
    <w:p w14:paraId="35936086" w14:textId="77777777" w:rsidR="006B5EA7" w:rsidRPr="006B5EA7" w:rsidRDefault="006B5EA7" w:rsidP="006B5EA7">
      <w:pPr>
        <w:spacing w:after="100" w:afterAutospacing="1" w:line="240" w:lineRule="auto"/>
        <w:outlineLvl w:val="2"/>
        <w:rPr>
          <w:rFonts w:ascii="Arial" w:eastAsia="Times New Roman" w:hAnsi="Arial" w:cs="Times New Roman"/>
          <w:b/>
          <w:bCs/>
          <w:kern w:val="0"/>
          <w:sz w:val="27"/>
          <w:szCs w:val="27"/>
          <w14:ligatures w14:val="none"/>
        </w:rPr>
      </w:pPr>
      <w:r w:rsidRPr="006B5EA7">
        <w:rPr>
          <w:rFonts w:ascii="Arial" w:eastAsia="Times New Roman" w:hAnsi="Arial" w:cs="Times New Roman"/>
          <w:b/>
          <w:bCs/>
          <w:kern w:val="0"/>
          <w:sz w:val="27"/>
          <w:szCs w:val="27"/>
          <w14:ligatures w14:val="none"/>
        </w:rPr>
        <w:t>4. Artificial Supports (Probiotics &amp; Supplements)</w:t>
      </w:r>
    </w:p>
    <w:p w14:paraId="71EAB381" w14:textId="77777777" w:rsidR="006B5EA7" w:rsidRPr="006B5EA7" w:rsidRDefault="006B5EA7" w:rsidP="006B5EA7">
      <w:pPr>
        <w:spacing w:after="100" w:afterAutospacing="1" w:line="240" w:lineRule="auto"/>
        <w:rPr>
          <w:rFonts w:ascii="Arial" w:eastAsia="Times New Roman" w:hAnsi="Arial" w:cs="Times New Roman"/>
          <w:kern w:val="0"/>
          <w14:ligatures w14:val="none"/>
        </w:rPr>
      </w:pPr>
      <w:r w:rsidRPr="006B5EA7">
        <w:rPr>
          <w:rFonts w:ascii="Arial" w:eastAsia="Times New Roman" w:hAnsi="Arial" w:cs="Times New Roman"/>
          <w:b/>
          <w:bCs/>
          <w:kern w:val="0"/>
          <w14:ligatures w14:val="none"/>
        </w:rPr>
        <w:t>Answer:</w:t>
      </w:r>
      <w:r w:rsidRPr="006B5EA7">
        <w:rPr>
          <w:rFonts w:ascii="Arial" w:eastAsia="Times New Roman" w:hAnsi="Arial" w:cs="Times New Roman"/>
          <w:kern w:val="0"/>
          <w14:ligatures w14:val="none"/>
        </w:rPr>
        <w:t xml:space="preserve"> Instead of traditional chemical medicines (which wash away in an open lake environment), the primary artificial support used to boost cage aquaculture is </w:t>
      </w:r>
      <w:r w:rsidRPr="006B5EA7">
        <w:rPr>
          <w:rFonts w:ascii="Arial" w:eastAsia="Times New Roman" w:hAnsi="Arial" w:cs="Times New Roman"/>
          <w:b/>
          <w:bCs/>
          <w:kern w:val="0"/>
          <w14:ligatures w14:val="none"/>
        </w:rPr>
        <w:t>Dietary Probiotics</w:t>
      </w:r>
      <w:r w:rsidRPr="006B5EA7">
        <w:rPr>
          <w:rFonts w:ascii="Arial" w:eastAsia="Times New Roman" w:hAnsi="Arial" w:cs="Times New Roman"/>
          <w:kern w:val="0"/>
          <w14:ligatures w14:val="none"/>
        </w:rPr>
        <w:t xml:space="preserve"> (such as </w:t>
      </w:r>
      <w:r w:rsidRPr="006B5EA7">
        <w:rPr>
          <w:rFonts w:ascii="Arial" w:eastAsia="Times New Roman" w:hAnsi="Arial" w:cs="Times New Roman"/>
          <w:i/>
          <w:iCs/>
          <w:kern w:val="0"/>
          <w14:ligatures w14:val="none"/>
        </w:rPr>
        <w:t>Lactobacillus plantarum</w:t>
      </w:r>
      <w:r w:rsidRPr="006B5EA7">
        <w:rPr>
          <w:rFonts w:ascii="Arial" w:eastAsia="Times New Roman" w:hAnsi="Arial" w:cs="Times New Roman"/>
          <w:kern w:val="0"/>
          <w14:ligatures w14:val="none"/>
        </w:rPr>
        <w:t>) mixed directly into the feed pellets dropped into the cage.</w:t>
      </w:r>
    </w:p>
    <w:p w14:paraId="53F53DA5" w14:textId="77777777" w:rsidR="006B5EA7" w:rsidRPr="006B5EA7" w:rsidRDefault="006B5EA7" w:rsidP="006B5EA7">
      <w:pPr>
        <w:numPr>
          <w:ilvl w:val="0"/>
          <w:numId w:val="4"/>
        </w:numPr>
        <w:spacing w:after="100" w:afterAutospacing="1" w:line="240" w:lineRule="auto"/>
        <w:rPr>
          <w:rFonts w:ascii="Arial" w:eastAsia="Times New Roman" w:hAnsi="Arial" w:cs="Times New Roman"/>
          <w:kern w:val="0"/>
          <w14:ligatures w14:val="none"/>
        </w:rPr>
      </w:pPr>
      <w:r w:rsidRPr="006B5EA7">
        <w:rPr>
          <w:rFonts w:ascii="Arial" w:eastAsia="Times New Roman" w:hAnsi="Arial" w:cs="Times New Roman"/>
          <w:b/>
          <w:bCs/>
          <w:kern w:val="0"/>
          <w14:ligatures w14:val="none"/>
        </w:rPr>
        <w:t>The Paper:</w:t>
      </w:r>
      <w:r w:rsidRPr="006B5EA7">
        <w:rPr>
          <w:rFonts w:ascii="Arial" w:eastAsia="Times New Roman" w:hAnsi="Arial" w:cs="Times New Roman"/>
          <w:kern w:val="0"/>
          <w14:ligatures w14:val="none"/>
        </w:rPr>
        <w:t xml:space="preserve"> </w:t>
      </w:r>
      <w:r w:rsidRPr="006B5EA7">
        <w:rPr>
          <w:rFonts w:ascii="Arial" w:eastAsia="Times New Roman" w:hAnsi="Arial" w:cs="Times New Roman"/>
          <w:i/>
          <w:iCs/>
          <w:kern w:val="0"/>
          <w14:ligatures w14:val="none"/>
        </w:rPr>
        <w:t>"Evolution of probiotics in aquatic world: Potential effects, the current status... and recent prospectives"</w:t>
      </w:r>
      <w:r w:rsidRPr="006B5EA7">
        <w:rPr>
          <w:rFonts w:ascii="Arial" w:eastAsia="Times New Roman" w:hAnsi="Arial" w:cs="Times New Roman"/>
          <w:kern w:val="0"/>
          <w14:ligatures w14:val="none"/>
        </w:rPr>
        <w:t xml:space="preserve"> (Balcazar et al., published via NCBI/PMC).</w:t>
      </w:r>
    </w:p>
    <w:p w14:paraId="024ABE6F" w14:textId="77777777" w:rsidR="006B5EA7" w:rsidRPr="006B5EA7" w:rsidRDefault="006B5EA7" w:rsidP="006B5EA7">
      <w:pPr>
        <w:numPr>
          <w:ilvl w:val="0"/>
          <w:numId w:val="4"/>
        </w:numPr>
        <w:spacing w:after="100" w:afterAutospacing="1" w:line="240" w:lineRule="auto"/>
        <w:rPr>
          <w:rFonts w:ascii="Arial" w:eastAsia="Times New Roman" w:hAnsi="Arial" w:cs="Times New Roman"/>
          <w:kern w:val="0"/>
          <w14:ligatures w14:val="none"/>
        </w:rPr>
      </w:pPr>
      <w:r w:rsidRPr="006B5EA7">
        <w:rPr>
          <w:rFonts w:ascii="Arial" w:eastAsia="Times New Roman" w:hAnsi="Arial" w:cs="Times New Roman"/>
          <w:b/>
          <w:bCs/>
          <w:kern w:val="0"/>
          <w14:ligatures w14:val="none"/>
        </w:rPr>
        <w:t>Context:</w:t>
      </w:r>
      <w:r w:rsidRPr="006B5EA7">
        <w:rPr>
          <w:rFonts w:ascii="Arial" w:eastAsia="Times New Roman" w:hAnsi="Arial" w:cs="Times New Roman"/>
          <w:kern w:val="0"/>
          <w14:ligatures w14:val="none"/>
        </w:rPr>
        <w:t xml:space="preserve"> Probiotics are live microbial additives. When the tilapia </w:t>
      </w:r>
      <w:proofErr w:type="gramStart"/>
      <w:r w:rsidRPr="006B5EA7">
        <w:rPr>
          <w:rFonts w:ascii="Arial" w:eastAsia="Times New Roman" w:hAnsi="Arial" w:cs="Times New Roman"/>
          <w:kern w:val="0"/>
          <w14:ligatures w14:val="none"/>
        </w:rPr>
        <w:t>eat</w:t>
      </w:r>
      <w:proofErr w:type="gramEnd"/>
      <w:r w:rsidRPr="006B5EA7">
        <w:rPr>
          <w:rFonts w:ascii="Arial" w:eastAsia="Times New Roman" w:hAnsi="Arial" w:cs="Times New Roman"/>
          <w:kern w:val="0"/>
          <w14:ligatures w14:val="none"/>
        </w:rPr>
        <w:t xml:space="preserve"> the supplemented feed, these good bacteria colonize the fish's gastrointestinal tract. The paper proves this artificial support significantly increases the fish's feed utilization (growth rate) and actively improves their non-specific immune system, making them highly resistant to the bacterial diseases and parasites mentioned in Question 3.</w:t>
      </w:r>
    </w:p>
    <w:p w14:paraId="0878537D" w14:textId="77777777" w:rsidR="006B5EA7" w:rsidRPr="006B5EA7" w:rsidRDefault="006B5EA7" w:rsidP="006B5EA7">
      <w:pPr>
        <w:spacing w:after="100" w:afterAutospacing="1" w:line="240" w:lineRule="auto"/>
        <w:rPr>
          <w:rFonts w:ascii="Arial" w:eastAsia="Times New Roman" w:hAnsi="Arial" w:cs="Times New Roman"/>
          <w:kern w:val="0"/>
          <w14:ligatures w14:val="none"/>
        </w:rPr>
      </w:pPr>
      <w:r w:rsidRPr="006B5EA7">
        <w:rPr>
          <w:rFonts w:ascii="Arial" w:eastAsia="Times New Roman" w:hAnsi="Arial" w:cs="Times New Roman"/>
          <w:b/>
          <w:bCs/>
          <w:kern w:val="0"/>
          <w14:ligatures w14:val="none"/>
        </w:rPr>
        <w:t>How this ties into your simulation code:</w:t>
      </w:r>
      <w:r w:rsidRPr="006B5EA7">
        <w:rPr>
          <w:rFonts w:ascii="Arial" w:eastAsia="Times New Roman" w:hAnsi="Arial" w:cs="Times New Roman"/>
          <w:kern w:val="0"/>
          <w14:ligatures w14:val="none"/>
        </w:rPr>
        <w:t xml:space="preserve"> Your EA can evolve a tilapia swarm to optimize feeding. When they eat normal food, they gain baseline energy. However, if you code "Probiotic Pellets" that drop occasionally, the fish that successfully track and eat them gain a temporary immunity buff against the </w:t>
      </w:r>
      <w:r w:rsidRPr="006B5EA7">
        <w:rPr>
          <w:rFonts w:ascii="Arial" w:eastAsia="Times New Roman" w:hAnsi="Arial" w:cs="Times New Roman"/>
          <w:i/>
          <w:iCs/>
          <w:kern w:val="0"/>
          <w14:ligatures w14:val="none"/>
        </w:rPr>
        <w:t>Chilodonella</w:t>
      </w:r>
      <w:r w:rsidRPr="006B5EA7">
        <w:rPr>
          <w:rFonts w:ascii="Arial" w:eastAsia="Times New Roman" w:hAnsi="Arial" w:cs="Times New Roman"/>
          <w:kern w:val="0"/>
          <w14:ligatures w14:val="none"/>
        </w:rPr>
        <w:t xml:space="preserve"> parasites, adding a brilliant layer of resource-gathering strategy to your PSO inner loop!</w:t>
      </w:r>
    </w:p>
    <w:p w14:paraId="57E948C3" w14:textId="77777777" w:rsidR="00ED6FC8" w:rsidRDefault="00ED6FC8"/>
    <w:sectPr w:rsidR="00ED6F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F01AD"/>
    <w:multiLevelType w:val="multilevel"/>
    <w:tmpl w:val="1580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C1450C"/>
    <w:multiLevelType w:val="multilevel"/>
    <w:tmpl w:val="23AC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B76DAF"/>
    <w:multiLevelType w:val="multilevel"/>
    <w:tmpl w:val="57D6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E53CC2"/>
    <w:multiLevelType w:val="multilevel"/>
    <w:tmpl w:val="123E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095215">
    <w:abstractNumId w:val="3"/>
  </w:num>
  <w:num w:numId="2" w16cid:durableId="225726438">
    <w:abstractNumId w:val="1"/>
  </w:num>
  <w:num w:numId="3" w16cid:durableId="1419791242">
    <w:abstractNumId w:val="2"/>
  </w:num>
  <w:num w:numId="4" w16cid:durableId="1462646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EA7"/>
    <w:rsid w:val="006B5EA7"/>
    <w:rsid w:val="00730439"/>
    <w:rsid w:val="00C106E0"/>
    <w:rsid w:val="00C30138"/>
    <w:rsid w:val="00D40B37"/>
    <w:rsid w:val="00E246F5"/>
    <w:rsid w:val="00ED6FC8"/>
    <w:rsid w:val="00EF6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91B727"/>
  <w15:chartTrackingRefBased/>
  <w15:docId w15:val="{528BD52E-9643-604A-B3DE-7240D9CFE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5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E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E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5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EA7"/>
    <w:rPr>
      <w:rFonts w:eastAsiaTheme="majorEastAsia" w:cstheme="majorBidi"/>
      <w:color w:val="272727" w:themeColor="text1" w:themeTint="D8"/>
    </w:rPr>
  </w:style>
  <w:style w:type="paragraph" w:styleId="Title">
    <w:name w:val="Title"/>
    <w:basedOn w:val="Normal"/>
    <w:next w:val="Normal"/>
    <w:link w:val="TitleChar"/>
    <w:uiPriority w:val="10"/>
    <w:qFormat/>
    <w:rsid w:val="006B5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EA7"/>
    <w:pPr>
      <w:spacing w:before="160"/>
      <w:jc w:val="center"/>
    </w:pPr>
    <w:rPr>
      <w:i/>
      <w:iCs/>
      <w:color w:val="404040" w:themeColor="text1" w:themeTint="BF"/>
    </w:rPr>
  </w:style>
  <w:style w:type="character" w:customStyle="1" w:styleId="QuoteChar">
    <w:name w:val="Quote Char"/>
    <w:basedOn w:val="DefaultParagraphFont"/>
    <w:link w:val="Quote"/>
    <w:uiPriority w:val="29"/>
    <w:rsid w:val="006B5EA7"/>
    <w:rPr>
      <w:i/>
      <w:iCs/>
      <w:color w:val="404040" w:themeColor="text1" w:themeTint="BF"/>
    </w:rPr>
  </w:style>
  <w:style w:type="paragraph" w:styleId="ListParagraph">
    <w:name w:val="List Paragraph"/>
    <w:basedOn w:val="Normal"/>
    <w:uiPriority w:val="34"/>
    <w:qFormat/>
    <w:rsid w:val="006B5EA7"/>
    <w:pPr>
      <w:ind w:left="720"/>
      <w:contextualSpacing/>
    </w:pPr>
  </w:style>
  <w:style w:type="character" w:styleId="IntenseEmphasis">
    <w:name w:val="Intense Emphasis"/>
    <w:basedOn w:val="DefaultParagraphFont"/>
    <w:uiPriority w:val="21"/>
    <w:qFormat/>
    <w:rsid w:val="006B5EA7"/>
    <w:rPr>
      <w:i/>
      <w:iCs/>
      <w:color w:val="0F4761" w:themeColor="accent1" w:themeShade="BF"/>
    </w:rPr>
  </w:style>
  <w:style w:type="paragraph" w:styleId="IntenseQuote">
    <w:name w:val="Intense Quote"/>
    <w:basedOn w:val="Normal"/>
    <w:next w:val="Normal"/>
    <w:link w:val="IntenseQuoteChar"/>
    <w:uiPriority w:val="30"/>
    <w:qFormat/>
    <w:rsid w:val="006B5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EA7"/>
    <w:rPr>
      <w:i/>
      <w:iCs/>
      <w:color w:val="0F4761" w:themeColor="accent1" w:themeShade="BF"/>
    </w:rPr>
  </w:style>
  <w:style w:type="character" w:styleId="IntenseReference">
    <w:name w:val="Intense Reference"/>
    <w:basedOn w:val="DefaultParagraphFont"/>
    <w:uiPriority w:val="32"/>
    <w:qFormat/>
    <w:rsid w:val="006B5EA7"/>
    <w:rPr>
      <w:b/>
      <w:bCs/>
      <w:smallCaps/>
      <w:color w:val="0F4761" w:themeColor="accent1" w:themeShade="BF"/>
      <w:spacing w:val="5"/>
    </w:rPr>
  </w:style>
  <w:style w:type="paragraph" w:styleId="NormalWeb">
    <w:name w:val="Normal (Web)"/>
    <w:basedOn w:val="Normal"/>
    <w:uiPriority w:val="99"/>
    <w:semiHidden/>
    <w:unhideWhenUsed/>
    <w:rsid w:val="006B5E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58">
    <w:name w:val="citation-58"/>
    <w:basedOn w:val="DefaultParagraphFont"/>
    <w:rsid w:val="006B5EA7"/>
  </w:style>
  <w:style w:type="character" w:customStyle="1" w:styleId="citation-57">
    <w:name w:val="citation-57"/>
    <w:basedOn w:val="DefaultParagraphFont"/>
    <w:rsid w:val="006B5EA7"/>
  </w:style>
  <w:style w:type="character" w:customStyle="1" w:styleId="math-inline">
    <w:name w:val="math-inline"/>
    <w:basedOn w:val="DefaultParagraphFont"/>
    <w:rsid w:val="006B5EA7"/>
  </w:style>
  <w:style w:type="character" w:customStyle="1" w:styleId="citation-56">
    <w:name w:val="citation-56"/>
    <w:basedOn w:val="DefaultParagraphFont"/>
    <w:rsid w:val="006B5EA7"/>
  </w:style>
  <w:style w:type="character" w:customStyle="1" w:styleId="citation-55">
    <w:name w:val="citation-55"/>
    <w:basedOn w:val="DefaultParagraphFont"/>
    <w:rsid w:val="006B5EA7"/>
  </w:style>
  <w:style w:type="character" w:customStyle="1" w:styleId="citation-54">
    <w:name w:val="citation-54"/>
    <w:basedOn w:val="DefaultParagraphFont"/>
    <w:rsid w:val="006B5EA7"/>
  </w:style>
  <w:style w:type="character" w:customStyle="1" w:styleId="citation-53">
    <w:name w:val="citation-53"/>
    <w:basedOn w:val="DefaultParagraphFont"/>
    <w:rsid w:val="006B5EA7"/>
  </w:style>
  <w:style w:type="character" w:customStyle="1" w:styleId="citation-52">
    <w:name w:val="citation-52"/>
    <w:basedOn w:val="DefaultParagraphFont"/>
    <w:rsid w:val="006B5E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Pages>
  <Words>570</Words>
  <Characters>3253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 Hoang</dc:creator>
  <cp:keywords/>
  <dc:description/>
  <cp:lastModifiedBy>Phu Hoang</cp:lastModifiedBy>
  <cp:revision>2</cp:revision>
  <dcterms:created xsi:type="dcterms:W3CDTF">2026-04-21T20:28:00Z</dcterms:created>
  <dcterms:modified xsi:type="dcterms:W3CDTF">2026-04-22T03:55:00Z</dcterms:modified>
</cp:coreProperties>
</file>