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1D" w:rsidRPr="00702F22" w:rsidRDefault="00702F22">
      <w:r>
        <w:t>Наложение изображениия месности и рельефа месности, с учетом геодезического искажения.</w:t>
      </w:r>
      <w:bookmarkStart w:id="0" w:name="_GoBack"/>
      <w:bookmarkEnd w:id="0"/>
    </w:p>
    <w:sectPr w:rsidR="00C4651D" w:rsidRPr="00702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E0D"/>
    <w:rsid w:val="00702F22"/>
    <w:rsid w:val="00C4651D"/>
    <w:rsid w:val="00E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Lenin133</dc:creator>
  <cp:keywords/>
  <dc:description/>
  <cp:lastModifiedBy>Lenin133</cp:lastModifiedBy>
  <cp:revision>2</cp:revision>
  <dcterms:created xsi:type="dcterms:W3CDTF">2010-10-26T10:54:00Z</dcterms:created>
  <dcterms:modified xsi:type="dcterms:W3CDTF">2010-10-26T10:55:00Z</dcterms:modified>
</cp:coreProperties>
</file>