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824E" w14:textId="77777777" w:rsidR="00A11C7E" w:rsidRDefault="00A11C7E" w:rsidP="007169EF">
      <w:pPr>
        <w:spacing w:after="100" w:line="240" w:lineRule="auto"/>
      </w:pPr>
      <w:bookmarkStart w:id="0" w:name="_Hlk132662090"/>
      <w:bookmarkEnd w:id="0"/>
      <w:r>
        <w:t>COMANDO GENERAL DEL EJÉRCITO</w:t>
      </w:r>
    </w:p>
    <w:p w14:paraId="3691EB10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 w:rsidRPr="004D0611">
        <w:rPr>
          <w:b/>
          <w:sz w:val="20"/>
        </w:rPr>
        <w:t>ESCUELA MILITAR DE INGENIERÍA</w:t>
      </w:r>
    </w:p>
    <w:p w14:paraId="16F3A10D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>
        <w:rPr>
          <w:b/>
          <w:sz w:val="20"/>
        </w:rPr>
        <w:t>“</w:t>
      </w:r>
      <w:r w:rsidRPr="004D0611">
        <w:rPr>
          <w:b/>
          <w:sz w:val="20"/>
        </w:rPr>
        <w:t>MCAL. ANTONIO JOSÉ DE SUCRE</w:t>
      </w:r>
      <w:r>
        <w:rPr>
          <w:b/>
          <w:sz w:val="20"/>
        </w:rPr>
        <w:t>”</w:t>
      </w:r>
    </w:p>
    <w:p w14:paraId="1E10D35A" w14:textId="0F2CB97D" w:rsidR="00A11C7E" w:rsidRPr="007169EF" w:rsidRDefault="00A11C7E" w:rsidP="007169EF">
      <w:pPr>
        <w:spacing w:after="100" w:line="240" w:lineRule="auto"/>
        <w:rPr>
          <w:b/>
          <w:sz w:val="20"/>
          <w:u w:val="single"/>
        </w:rPr>
      </w:pPr>
      <w:r w:rsidRPr="004D0611">
        <w:rPr>
          <w:b/>
          <w:sz w:val="20"/>
          <w:u w:val="single"/>
        </w:rPr>
        <w:t>BOLIVIA</w:t>
      </w:r>
    </w:p>
    <w:p w14:paraId="4EB2D69E" w14:textId="5E737A6E" w:rsidR="00A11C7E" w:rsidRPr="007169EF" w:rsidRDefault="00A11C7E" w:rsidP="007169E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985EAF" wp14:editId="79DC473C">
            <wp:extent cx="3174124" cy="1394347"/>
            <wp:effectExtent l="0" t="0" r="762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mi editable CON MARISCAL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3" t="14884" r="5104" b="23058"/>
                    <a:stretch/>
                  </pic:blipFill>
                  <pic:spPr bwMode="auto">
                    <a:xfrm>
                      <a:off x="0" y="0"/>
                      <a:ext cx="3202654" cy="14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6318D" w14:textId="55956BA0" w:rsidR="006A398E" w:rsidRPr="002D621D" w:rsidRDefault="00A11C7E" w:rsidP="007A12A3">
      <w:pPr>
        <w:spacing w:line="240" w:lineRule="auto"/>
        <w:ind w:left="567" w:right="567"/>
        <w:jc w:val="center"/>
        <w:rPr>
          <w:b/>
          <w:sz w:val="44"/>
          <w:szCs w:val="28"/>
        </w:rPr>
      </w:pPr>
      <w:r w:rsidRPr="002D621D">
        <w:rPr>
          <w:b/>
          <w:sz w:val="44"/>
          <w:szCs w:val="28"/>
        </w:rPr>
        <w:t>“</w:t>
      </w:r>
      <w:r w:rsidR="0042577E" w:rsidRPr="0042577E">
        <w:rPr>
          <w:b/>
          <w:sz w:val="44"/>
          <w:szCs w:val="28"/>
        </w:rPr>
        <w:t xml:space="preserve">Sistema de control de inventario y abastecimiento de productos </w:t>
      </w:r>
      <w:r w:rsidR="0042577E" w:rsidRPr="0042577E">
        <w:rPr>
          <w:b/>
          <w:sz w:val="44"/>
          <w:szCs w:val="28"/>
        </w:rPr>
        <w:t>ópticos</w:t>
      </w:r>
      <w:r w:rsidRPr="002D621D">
        <w:rPr>
          <w:b/>
          <w:sz w:val="44"/>
          <w:szCs w:val="28"/>
        </w:rPr>
        <w:t>”</w:t>
      </w:r>
    </w:p>
    <w:p w14:paraId="022C8370" w14:textId="4668C191" w:rsidR="00A11C7E" w:rsidRDefault="00A11C7E" w:rsidP="001B14BA">
      <w:pPr>
        <w:spacing w:after="100"/>
        <w:ind w:left="1134" w:right="1134"/>
        <w:rPr>
          <w:b/>
          <w:sz w:val="28"/>
          <w:szCs w:val="28"/>
        </w:rPr>
      </w:pPr>
      <w:r w:rsidRPr="009B08E6">
        <w:rPr>
          <w:b/>
          <w:sz w:val="28"/>
          <w:szCs w:val="28"/>
        </w:rPr>
        <w:t>CARRERA</w:t>
      </w:r>
      <w:r w:rsidRPr="009B08E6">
        <w:rPr>
          <w:b/>
          <w:sz w:val="28"/>
          <w:szCs w:val="28"/>
        </w:rPr>
        <w:tab/>
        <w:t>:</w:t>
      </w:r>
      <w:r w:rsidRPr="009B08E6">
        <w:rPr>
          <w:b/>
          <w:sz w:val="28"/>
          <w:szCs w:val="28"/>
        </w:rPr>
        <w:tab/>
      </w:r>
      <w:r w:rsidR="006145DE">
        <w:rPr>
          <w:b/>
          <w:sz w:val="28"/>
          <w:szCs w:val="28"/>
        </w:rPr>
        <w:t>Ingeniería en Sistemas</w:t>
      </w:r>
    </w:p>
    <w:p w14:paraId="215CE0A5" w14:textId="0704394F" w:rsidR="00A11C7E" w:rsidRPr="009B08E6" w:rsidRDefault="00A11C7E" w:rsidP="001B14BA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SEMESTRE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11737F">
        <w:rPr>
          <w:b/>
          <w:sz w:val="28"/>
          <w:szCs w:val="28"/>
        </w:rPr>
        <w:t>CUARTO</w:t>
      </w:r>
      <w:r w:rsidR="006145DE">
        <w:rPr>
          <w:b/>
          <w:sz w:val="28"/>
          <w:szCs w:val="28"/>
        </w:rPr>
        <w:t xml:space="preserve"> A</w:t>
      </w:r>
    </w:p>
    <w:p w14:paraId="71F092A8" w14:textId="77777777" w:rsidR="00A926B5" w:rsidRDefault="00A926B5" w:rsidP="00A926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CODIGOS Y NOMBRES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</w:p>
    <w:p w14:paraId="35371EBC" w14:textId="77777777" w:rsidR="00A926B5" w:rsidRDefault="00A926B5" w:rsidP="00A926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  <w:t>C11627-0</w:t>
      </w:r>
      <w:r w:rsidRPr="003B59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Thiago Leonardo Sossa Chugar   </w:t>
      </w:r>
    </w:p>
    <w:p w14:paraId="1EA2D4C3" w14:textId="79D15E30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6145DE">
        <w:rPr>
          <w:b/>
          <w:sz w:val="28"/>
          <w:szCs w:val="28"/>
        </w:rPr>
        <w:t>C11548-</w:t>
      </w:r>
      <w:r w:rsidR="00D9724C" w:rsidRPr="006145DE">
        <w:rPr>
          <w:b/>
          <w:sz w:val="28"/>
          <w:szCs w:val="28"/>
        </w:rPr>
        <w:t>7</w:t>
      </w:r>
      <w:r w:rsidR="00D9724C">
        <w:rPr>
          <w:b/>
          <w:sz w:val="28"/>
          <w:szCs w:val="28"/>
        </w:rPr>
        <w:t xml:space="preserve"> Gabriel</w:t>
      </w:r>
      <w:r w:rsidRPr="006145DE">
        <w:rPr>
          <w:b/>
          <w:sz w:val="28"/>
          <w:szCs w:val="28"/>
        </w:rPr>
        <w:t xml:space="preserve"> Camacho Alvarez</w:t>
      </w:r>
    </w:p>
    <w:p w14:paraId="67C8F4BC" w14:textId="77777777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6145DE">
        <w:rPr>
          <w:b/>
          <w:sz w:val="28"/>
          <w:szCs w:val="28"/>
        </w:rPr>
        <w:t>C11773-0</w:t>
      </w:r>
      <w:r>
        <w:rPr>
          <w:b/>
          <w:sz w:val="28"/>
          <w:szCs w:val="28"/>
        </w:rPr>
        <w:t xml:space="preserve">   </w:t>
      </w:r>
      <w:r w:rsidRPr="006145DE">
        <w:rPr>
          <w:b/>
          <w:sz w:val="28"/>
          <w:szCs w:val="28"/>
        </w:rPr>
        <w:t>Elvin Andrés Gutiérrez</w:t>
      </w:r>
    </w:p>
    <w:p w14:paraId="2361BD78" w14:textId="24579F5B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E77FE2">
        <w:rPr>
          <w:b/>
          <w:sz w:val="28"/>
          <w:szCs w:val="28"/>
        </w:rPr>
        <w:t>C11596-</w:t>
      </w:r>
      <w:r w:rsidR="00D9724C" w:rsidRPr="00E77FE2">
        <w:rPr>
          <w:b/>
          <w:sz w:val="28"/>
          <w:szCs w:val="28"/>
        </w:rPr>
        <w:t>7</w:t>
      </w:r>
      <w:r w:rsidR="00D9724C">
        <w:rPr>
          <w:b/>
          <w:sz w:val="28"/>
          <w:szCs w:val="28"/>
        </w:rPr>
        <w:t xml:space="preserve"> Richard</w:t>
      </w:r>
      <w:r w:rsidRPr="003A317C">
        <w:rPr>
          <w:b/>
          <w:sz w:val="28"/>
          <w:szCs w:val="28"/>
        </w:rPr>
        <w:t xml:space="preserve"> Vargas Cachi</w:t>
      </w:r>
    </w:p>
    <w:p w14:paraId="4F4EF3C1" w14:textId="0E6B5C9B" w:rsidR="00A926B5" w:rsidRDefault="00B66426" w:rsidP="00B66426">
      <w:pPr>
        <w:spacing w:after="100"/>
        <w:ind w:left="3600" w:right="1134"/>
        <w:rPr>
          <w:b/>
          <w:sz w:val="28"/>
          <w:szCs w:val="28"/>
        </w:rPr>
      </w:pPr>
      <w:r w:rsidRPr="009020C2">
        <w:rPr>
          <w:b/>
          <w:sz w:val="28"/>
          <w:szCs w:val="28"/>
        </w:rPr>
        <w:t>C11522-3</w:t>
      </w:r>
      <w:r>
        <w:rPr>
          <w:b/>
          <w:sz w:val="28"/>
          <w:szCs w:val="28"/>
        </w:rPr>
        <w:t xml:space="preserve">   </w:t>
      </w:r>
      <w:r w:rsidRPr="009020C2">
        <w:rPr>
          <w:b/>
          <w:sz w:val="28"/>
          <w:szCs w:val="28"/>
        </w:rPr>
        <w:t>Juan Pablo Jiménez Siles</w:t>
      </w:r>
    </w:p>
    <w:p w14:paraId="5C16E8AD" w14:textId="77777777" w:rsidR="00D701ED" w:rsidRDefault="00A11C7E" w:rsidP="009A6CC0">
      <w:pPr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DOCENTE</w:t>
      </w:r>
      <w:r w:rsidR="007515A2">
        <w:rPr>
          <w:b/>
          <w:sz w:val="28"/>
          <w:szCs w:val="28"/>
        </w:rPr>
        <w:t>S</w:t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</w:p>
    <w:p w14:paraId="20A213D3" w14:textId="50DE7E31" w:rsidR="009A6CC0" w:rsidRDefault="00414C74" w:rsidP="00D701ED">
      <w:pPr>
        <w:spacing w:after="100"/>
        <w:ind w:left="3294" w:right="1134" w:firstLine="306"/>
        <w:rPr>
          <w:b/>
          <w:sz w:val="28"/>
          <w:szCs w:val="28"/>
        </w:rPr>
      </w:pPr>
      <w:r w:rsidRPr="00414C74">
        <w:rPr>
          <w:b/>
          <w:sz w:val="28"/>
          <w:szCs w:val="28"/>
        </w:rPr>
        <w:t>Lic. Lizbeth   Jaramillo Martínez</w:t>
      </w:r>
    </w:p>
    <w:p w14:paraId="4D0134D0" w14:textId="0747D976" w:rsidR="00D701ED" w:rsidRDefault="00D701ED" w:rsidP="0050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9"/>
        </w:tabs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003A7" w:rsidRPr="005003A7">
        <w:rPr>
          <w:b/>
          <w:sz w:val="28"/>
          <w:szCs w:val="28"/>
        </w:rPr>
        <w:t>Ing. Enrique Bustamante Berrios</w:t>
      </w:r>
    </w:p>
    <w:p w14:paraId="3F4A3958" w14:textId="7E00270C" w:rsidR="00AF375B" w:rsidRDefault="00AF375B" w:rsidP="0050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9"/>
        </w:tabs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F375B">
        <w:rPr>
          <w:b/>
          <w:sz w:val="28"/>
          <w:szCs w:val="28"/>
        </w:rPr>
        <w:t>Ing. Iván Omonte Sejas</w:t>
      </w:r>
    </w:p>
    <w:p w14:paraId="56301E54" w14:textId="09D76ECB" w:rsidR="00D701ED" w:rsidRPr="00966DDD" w:rsidRDefault="00414C74" w:rsidP="009A6CC0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FE1" w:rsidRPr="00B76FE1">
        <w:rPr>
          <w:b/>
          <w:sz w:val="28"/>
          <w:szCs w:val="28"/>
        </w:rPr>
        <w:t>Lic. Oscar Zurita Pereira</w:t>
      </w:r>
    </w:p>
    <w:p w14:paraId="270C9A9B" w14:textId="4D06D311" w:rsidR="007169EF" w:rsidRPr="001B14BA" w:rsidRDefault="00A11C7E" w:rsidP="001B14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FECHA</w:t>
      </w:r>
      <w:r w:rsidRPr="00966DDD">
        <w:rPr>
          <w:b/>
          <w:sz w:val="28"/>
          <w:szCs w:val="28"/>
        </w:rPr>
        <w:tab/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  <w:r w:rsidR="0030478C">
        <w:rPr>
          <w:b/>
          <w:sz w:val="28"/>
          <w:szCs w:val="28"/>
        </w:rPr>
        <w:t>13</w:t>
      </w:r>
      <w:r w:rsidR="009A6CC0">
        <w:rPr>
          <w:b/>
          <w:sz w:val="28"/>
          <w:szCs w:val="28"/>
        </w:rPr>
        <w:t>/</w:t>
      </w:r>
      <w:r w:rsidR="00707EB6">
        <w:rPr>
          <w:b/>
          <w:sz w:val="28"/>
          <w:szCs w:val="28"/>
        </w:rPr>
        <w:t>1</w:t>
      </w:r>
      <w:r w:rsidR="00726192">
        <w:rPr>
          <w:b/>
          <w:sz w:val="28"/>
          <w:szCs w:val="28"/>
        </w:rPr>
        <w:t>1</w:t>
      </w:r>
      <w:r w:rsidR="009A6CC0">
        <w:rPr>
          <w:b/>
          <w:sz w:val="28"/>
          <w:szCs w:val="28"/>
        </w:rPr>
        <w:t>/2024</w:t>
      </w:r>
    </w:p>
    <w:p w14:paraId="6CFD89B2" w14:textId="5D258D7A" w:rsidR="00A11C7E" w:rsidRDefault="00A11C7E" w:rsidP="007169EF">
      <w:pPr>
        <w:spacing w:line="240" w:lineRule="auto"/>
        <w:jc w:val="center"/>
        <w:rPr>
          <w:b/>
          <w:sz w:val="28"/>
        </w:rPr>
        <w:sectPr w:rsidR="00A11C7E" w:rsidSect="00A11C7E">
          <w:pgSz w:w="12240" w:h="15840" w:code="1"/>
          <w:pgMar w:top="851" w:right="851" w:bottom="851" w:left="851" w:header="709" w:footer="709" w:gutter="0"/>
          <w:pgBorders>
            <w:top w:val="thinThickSmallGap" w:sz="24" w:space="1" w:color="000000" w:themeColor="text1"/>
            <w:left w:val="thinThickSmallGap" w:sz="24" w:space="4" w:color="000000" w:themeColor="text1"/>
            <w:bottom w:val="thickThinSmallGap" w:sz="24" w:space="1" w:color="000000" w:themeColor="text1"/>
            <w:right w:val="thickThinSmallGap" w:sz="24" w:space="4" w:color="000000" w:themeColor="text1"/>
          </w:pgBorders>
          <w:pgNumType w:start="1"/>
          <w:cols w:space="708"/>
          <w:docGrid w:linePitch="360"/>
        </w:sectPr>
      </w:pPr>
      <w:r w:rsidRPr="00FD456C">
        <w:rPr>
          <w:b/>
          <w:sz w:val="28"/>
        </w:rPr>
        <w:t>COCHABAMBA</w:t>
      </w:r>
      <w:r>
        <w:rPr>
          <w:b/>
          <w:sz w:val="28"/>
        </w:rPr>
        <w:t xml:space="preserve"> - BOLIVIA</w:t>
      </w:r>
    </w:p>
    <w:sdt>
      <w:sdtPr>
        <w:rPr>
          <w:rFonts w:ascii="Arial" w:eastAsia="Times New Roman" w:hAnsi="Arial" w:cs="Times New Roman"/>
          <w:color w:val="000000" w:themeColor="text1"/>
          <w:sz w:val="24"/>
          <w:szCs w:val="24"/>
          <w:lang w:val="es-ES"/>
        </w:rPr>
        <w:id w:val="-90606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29499" w14:textId="086E1F96" w:rsidR="00616274" w:rsidRPr="003B64CA" w:rsidRDefault="003B64CA">
          <w:pPr>
            <w:pStyle w:val="TtuloTDC"/>
            <w:rPr>
              <w:color w:val="auto"/>
            </w:rPr>
          </w:pPr>
          <w:r w:rsidRPr="003B64CA">
            <w:rPr>
              <w:color w:val="auto"/>
              <w:lang w:val="es-ES"/>
            </w:rPr>
            <w:t>ÍNDICE</w:t>
          </w:r>
        </w:p>
        <w:p w14:paraId="533BB13B" w14:textId="15EE509C" w:rsidR="003748FC" w:rsidRDefault="00616274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24006" w:history="1">
            <w:r w:rsidR="003748FC" w:rsidRPr="005F714B">
              <w:rPr>
                <w:rStyle w:val="Hipervnculo"/>
                <w:rFonts w:eastAsia="Arial"/>
                <w:noProof/>
              </w:rPr>
              <w:t>1</w:t>
            </w:r>
            <w:r w:rsidR="003748F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3748FC" w:rsidRPr="005F714B">
              <w:rPr>
                <w:rStyle w:val="Hipervnculo"/>
                <w:rFonts w:eastAsia="Arial"/>
                <w:noProof/>
              </w:rPr>
              <w:t>INTRODUCCIÓN</w:t>
            </w:r>
            <w:r w:rsidR="003748FC">
              <w:rPr>
                <w:noProof/>
                <w:webHidden/>
              </w:rPr>
              <w:tab/>
            </w:r>
            <w:r w:rsidR="003748FC">
              <w:rPr>
                <w:noProof/>
                <w:webHidden/>
              </w:rPr>
              <w:fldChar w:fldCharType="begin"/>
            </w:r>
            <w:r w:rsidR="003748FC">
              <w:rPr>
                <w:noProof/>
                <w:webHidden/>
              </w:rPr>
              <w:instrText xml:space="preserve"> PAGEREF _Toc182424006 \h </w:instrText>
            </w:r>
            <w:r w:rsidR="003748FC">
              <w:rPr>
                <w:noProof/>
                <w:webHidden/>
              </w:rPr>
            </w:r>
            <w:r w:rsidR="003748FC">
              <w:rPr>
                <w:noProof/>
                <w:webHidden/>
              </w:rPr>
              <w:fldChar w:fldCharType="separate"/>
            </w:r>
            <w:r w:rsidR="003748FC">
              <w:rPr>
                <w:noProof/>
                <w:webHidden/>
              </w:rPr>
              <w:t>3</w:t>
            </w:r>
            <w:r w:rsidR="003748FC">
              <w:rPr>
                <w:noProof/>
                <w:webHidden/>
              </w:rPr>
              <w:fldChar w:fldCharType="end"/>
            </w:r>
          </w:hyperlink>
        </w:p>
        <w:p w14:paraId="340B09D0" w14:textId="108B141E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07" w:history="1">
            <w:r w:rsidRPr="005F714B">
              <w:rPr>
                <w:rStyle w:val="Hipervnculo"/>
                <w:rFonts w:eastAsia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4130" w14:textId="5035DD1B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08" w:history="1">
            <w:r w:rsidRPr="005F714B">
              <w:rPr>
                <w:rStyle w:val="Hipervnculo"/>
                <w:rFonts w:eastAsia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92FF" w14:textId="43FFE075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09" w:history="1">
            <w:r w:rsidRPr="005F714B">
              <w:rPr>
                <w:rStyle w:val="Hipervnculo"/>
                <w:rFonts w:eastAsia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Identificación de los escenarios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2231" w14:textId="6820812C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0" w:history="1">
            <w:r w:rsidRPr="005F714B">
              <w:rPr>
                <w:rStyle w:val="Hipervnculo"/>
                <w:rFonts w:eastAsia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9EAD" w14:textId="793F1486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1" w:history="1">
            <w:r w:rsidRPr="005F714B">
              <w:rPr>
                <w:rStyle w:val="Hipervnculo"/>
                <w:rFonts w:eastAsia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0367" w14:textId="5B2403DB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2" w:history="1">
            <w:r w:rsidRPr="005F714B">
              <w:rPr>
                <w:rStyle w:val="Hipervnculo"/>
                <w:rFonts w:eastAsia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54DF" w14:textId="656D0AED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3" w:history="1">
            <w:r w:rsidRPr="005F714B">
              <w:rPr>
                <w:rStyle w:val="Hipervnculo"/>
                <w:rFonts w:eastAsia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C050" w14:textId="169A211F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4" w:history="1">
            <w:r w:rsidRPr="005F714B">
              <w:rPr>
                <w:rStyle w:val="Hipervnculo"/>
                <w:rFonts w:eastAsia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739B" w14:textId="0BACEE37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5" w:history="1">
            <w:r w:rsidRPr="005F714B">
              <w:rPr>
                <w:rStyle w:val="Hipervnculo"/>
                <w:rFonts w:eastAsia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0A81" w14:textId="2A39E662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6" w:history="1">
            <w:r w:rsidRPr="005F714B">
              <w:rPr>
                <w:rStyle w:val="Hipervnculo"/>
                <w:rFonts w:eastAsia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C0D2" w14:textId="408B0488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7" w:history="1">
            <w:r w:rsidRPr="005F714B">
              <w:rPr>
                <w:rStyle w:val="Hipervnculo"/>
                <w:rFonts w:eastAsia="Arial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INGENIERÍA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F67B" w14:textId="2B2C81FA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8" w:history="1">
            <w:r w:rsidRPr="005F714B">
              <w:rPr>
                <w:rStyle w:val="Hipervnculo"/>
                <w:rFonts w:eastAsia="Arial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Identificación de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9D63" w14:textId="0A2816B6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19" w:history="1">
            <w:r w:rsidRPr="005F714B">
              <w:rPr>
                <w:rStyle w:val="Hipervnculo"/>
                <w:rFonts w:eastAsiaTheme="majorEastAsi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Identificación de los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8421" w14:textId="4E782FD9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0" w:history="1">
            <w:r w:rsidRPr="005F714B">
              <w:rPr>
                <w:rStyle w:val="Hipervnculo"/>
                <w:rFonts w:eastAsiaTheme="majorEastAsi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Caracterización de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C36C" w14:textId="014EFB13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1" w:history="1">
            <w:r w:rsidRPr="005F714B">
              <w:rPr>
                <w:rStyle w:val="Hipervnculo"/>
                <w:rFonts w:eastAsiaTheme="majorEastAsia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Evaluación de las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F37B" w14:textId="084B71AA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2" w:history="1">
            <w:r w:rsidRPr="005F714B">
              <w:rPr>
                <w:rStyle w:val="Hipervnculo"/>
                <w:rFonts w:eastAsiaTheme="majorEastAsia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Matriz de Requisitos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8914" w14:textId="73301C7E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3" w:history="1">
            <w:r w:rsidRPr="005F714B">
              <w:rPr>
                <w:rStyle w:val="Hipervnculo"/>
                <w:rFonts w:eastAsiaTheme="majorEastAsia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Diagramas FFBD, Casos de Uso, EDT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A47A" w14:textId="1F93578D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4" w:history="1">
            <w:r w:rsidRPr="005F714B">
              <w:rPr>
                <w:rStyle w:val="Hipervnculo"/>
                <w:rFonts w:eastAsiaTheme="majorEastAsia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Diseño conceptual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987E" w14:textId="4FD75034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5" w:history="1">
            <w:r w:rsidRPr="005F714B">
              <w:rPr>
                <w:rStyle w:val="Hipervnculo"/>
                <w:rFonts w:eastAsiaTheme="majorEastAsia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Diseño Lógico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C7C8" w14:textId="1C4BF256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6" w:history="1">
            <w:r w:rsidRPr="005F714B">
              <w:rPr>
                <w:rStyle w:val="Hipervnculo"/>
                <w:rFonts w:eastAsiaTheme="majorEastAsia"/>
                <w:noProof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Diseño Físico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0B5D" w14:textId="0DCFF670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7" w:history="1">
            <w:r w:rsidRPr="005F714B">
              <w:rPr>
                <w:rStyle w:val="Hipervnculo"/>
                <w:rFonts w:eastAsiaTheme="majorEastAsia"/>
                <w:noProof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DML de Inserción de datos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CD9C" w14:textId="3A12EA30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8" w:history="1">
            <w:r w:rsidRPr="005F714B">
              <w:rPr>
                <w:rStyle w:val="Hipervnculo"/>
                <w:rFonts w:eastAsiaTheme="majorEastAsia"/>
                <w:noProof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DML de Selección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9B29" w14:textId="3245294B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29" w:history="1">
            <w:r w:rsidRPr="005F714B">
              <w:rPr>
                <w:rStyle w:val="Hipervnculo"/>
                <w:rFonts w:eastAsiaTheme="majorEastAsia"/>
                <w:noProof/>
              </w:rPr>
              <w:t>7.12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DML de Actualización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444A" w14:textId="72806EDF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0" w:history="1">
            <w:r w:rsidRPr="005F714B">
              <w:rPr>
                <w:rStyle w:val="Hipervnculo"/>
                <w:rFonts w:eastAsiaTheme="majorEastAsia"/>
                <w:noProof/>
              </w:rPr>
              <w:t>7.13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Selección de la(s) estructuras de datos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D2BB" w14:textId="0C87608F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1" w:history="1">
            <w:r w:rsidRPr="005F714B">
              <w:rPr>
                <w:rStyle w:val="Hipervnculo"/>
                <w:rFonts w:eastAsiaTheme="majorEastAsia"/>
                <w:noProof/>
              </w:rPr>
              <w:t>7.14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Descripción de clases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0F8C" w14:textId="128A5E91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2" w:history="1">
            <w:r w:rsidRPr="005F714B">
              <w:rPr>
                <w:rStyle w:val="Hipervnculo"/>
                <w:rFonts w:eastAsiaTheme="majorEastAsia"/>
                <w:noProof/>
              </w:rPr>
              <w:t>7.15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Descripción de método de la CLASE.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4FDE" w14:textId="22EAC1CE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3" w:history="1">
            <w:r w:rsidRPr="005F714B">
              <w:rPr>
                <w:rStyle w:val="Hipervnculo"/>
                <w:rFonts w:eastAsiaTheme="majorEastAsia"/>
                <w:noProof/>
              </w:rPr>
              <w:t>7.16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Relación de clase (diagrama de clases utilizando UML).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C19A" w14:textId="04992A36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4" w:history="1">
            <w:r w:rsidRPr="005F714B">
              <w:rPr>
                <w:rStyle w:val="Hipervnculo"/>
                <w:rFonts w:eastAsiaTheme="majorEastAsia"/>
                <w:noProof/>
              </w:rPr>
              <w:t>7.17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157F" w14:textId="7CC42D41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5" w:history="1">
            <w:r w:rsidRPr="005F714B">
              <w:rPr>
                <w:rStyle w:val="Hipervnculo"/>
                <w:rFonts w:eastAsiaTheme="majorEastAsia"/>
                <w:noProof/>
              </w:rPr>
              <w:t>7.18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Interfaces de entrada.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A033" w14:textId="23B515E0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6" w:history="1">
            <w:r w:rsidRPr="005F714B">
              <w:rPr>
                <w:rStyle w:val="Hipervnculo"/>
                <w:rFonts w:eastAsiaTheme="majorEastAsia"/>
                <w:noProof/>
              </w:rPr>
              <w:t>7.19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Interfaces de salida.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900F" w14:textId="4C671C54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7" w:history="1">
            <w:r w:rsidRPr="005F714B">
              <w:rPr>
                <w:rStyle w:val="Hipervnculo"/>
                <w:rFonts w:eastAsiaTheme="majorEastAsia"/>
                <w:noProof/>
              </w:rPr>
              <w:t>7.20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Código del sistema (el código más importante de su sistema).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4686" w14:textId="11DBEB8F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8" w:history="1">
            <w:r w:rsidRPr="005F714B">
              <w:rPr>
                <w:rStyle w:val="Hipervnculo"/>
                <w:rFonts w:eastAsiaTheme="majorEastAsia"/>
                <w:noProof/>
              </w:rPr>
              <w:t>7.21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Aplicar los elementos fundamentales de la oferta y la demanda de bienes y servicios a los hechos y fenómenos económicos vigentes en el país que permita formular sus leyes y comprender sus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4990" w14:textId="4552A395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39" w:history="1">
            <w:r w:rsidRPr="005F714B">
              <w:rPr>
                <w:rStyle w:val="Hipervnculo"/>
                <w:rFonts w:eastAsiaTheme="majorEastAsia"/>
                <w:noProof/>
              </w:rPr>
              <w:t>7.22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Determinar el equilibrio microeconómico entre los componentes de ingresos y gastos de una entidad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ECB5" w14:textId="52C3B72D" w:rsidR="003748FC" w:rsidRDefault="003748FC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40" w:history="1">
            <w:r w:rsidRPr="005F714B">
              <w:rPr>
                <w:rStyle w:val="Hipervnculo"/>
                <w:rFonts w:eastAsiaTheme="majorEastAsia"/>
                <w:noProof/>
              </w:rPr>
              <w:t>7.23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</w:rPr>
              <w:t>Establecer la sensibilidad de la permanencia de las cantidades por adquirir o producir ante una elevación o disminución del precio de los bienes o servicios básicos.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BBF6" w14:textId="1BA5226C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41" w:history="1">
            <w:r w:rsidRPr="005F714B">
              <w:rPr>
                <w:rStyle w:val="Hipervnculo"/>
                <w:rFonts w:eastAsia="Arial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="Arial"/>
                <w:noProof/>
              </w:rPr>
              <w:t>COCLUSIONES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AEE7" w14:textId="5EB188F2" w:rsidR="003748FC" w:rsidRDefault="003748FC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24042" w:history="1">
            <w:r w:rsidRPr="005F714B">
              <w:rPr>
                <w:rStyle w:val="Hipervnculo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F714B">
              <w:rPr>
                <w:rStyle w:val="Hipervnculo"/>
                <w:rFonts w:eastAsiaTheme="majorEastAsia"/>
                <w:noProof/>
                <w:lang w:val="es-MX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CF47" w14:textId="4C3E81EC" w:rsidR="00D907DD" w:rsidRPr="00A11C7E" w:rsidRDefault="00616274" w:rsidP="00A11C7E">
          <w:r>
            <w:rPr>
              <w:b/>
              <w:bCs/>
            </w:rPr>
            <w:fldChar w:fldCharType="end"/>
          </w:r>
        </w:p>
      </w:sdtContent>
    </w:sdt>
    <w:p w14:paraId="796CA2B1" w14:textId="2FBAF300" w:rsidR="0067683E" w:rsidRDefault="0067683E">
      <w:pPr>
        <w:spacing w:after="240"/>
        <w:rPr>
          <w:rFonts w:eastAsia="Arial" w:cs="Arial"/>
        </w:rPr>
      </w:pPr>
      <w:bookmarkStart w:id="1" w:name="_30j0zll" w:colFirst="0" w:colLast="0"/>
      <w:bookmarkEnd w:id="1"/>
      <w:r>
        <w:rPr>
          <w:rFonts w:eastAsia="Arial" w:cs="Arial"/>
        </w:rPr>
        <w:br w:type="page"/>
      </w:r>
    </w:p>
    <w:p w14:paraId="125CE9F7" w14:textId="5AE4EC0A" w:rsidR="00445CF2" w:rsidRDefault="00B94A0C" w:rsidP="00445CF2">
      <w:pPr>
        <w:pStyle w:val="Ttulo1"/>
        <w:rPr>
          <w:rFonts w:eastAsia="Arial"/>
        </w:rPr>
      </w:pPr>
      <w:bookmarkStart w:id="2" w:name="_Toc182424006"/>
      <w:r>
        <w:rPr>
          <w:rFonts w:eastAsia="Arial"/>
          <w:caps w:val="0"/>
        </w:rPr>
        <w:lastRenderedPageBreak/>
        <w:t>INTRODUCCIÓN</w:t>
      </w:r>
      <w:bookmarkEnd w:id="2"/>
    </w:p>
    <w:p w14:paraId="3B44D029" w14:textId="2D744D64" w:rsidR="00445CF2" w:rsidRDefault="00B94A0C" w:rsidP="00445CF2">
      <w:pPr>
        <w:pStyle w:val="Ttulo1"/>
        <w:rPr>
          <w:rFonts w:eastAsia="Arial"/>
          <w:caps w:val="0"/>
        </w:rPr>
      </w:pPr>
      <w:bookmarkStart w:id="3" w:name="_Toc182424007"/>
      <w:r>
        <w:rPr>
          <w:rFonts w:eastAsia="Arial"/>
          <w:caps w:val="0"/>
        </w:rPr>
        <w:t>ANTECEDENTES</w:t>
      </w:r>
      <w:bookmarkEnd w:id="3"/>
    </w:p>
    <w:p w14:paraId="54C9EB35" w14:textId="48EA9FAA" w:rsidR="003748FC" w:rsidRPr="003748FC" w:rsidRDefault="00B94A0C" w:rsidP="003748FC">
      <w:pPr>
        <w:pStyle w:val="Ttulo1"/>
        <w:rPr>
          <w:rFonts w:eastAsia="Arial"/>
          <w:caps w:val="0"/>
        </w:rPr>
      </w:pPr>
      <w:bookmarkStart w:id="4" w:name="_Toc182424008"/>
      <w:r>
        <w:rPr>
          <w:rFonts w:eastAsia="Arial"/>
          <w:caps w:val="0"/>
        </w:rPr>
        <w:t>PLANTEAMIENTO DEL PROBLEMA</w:t>
      </w:r>
      <w:bookmarkEnd w:id="4"/>
    </w:p>
    <w:p w14:paraId="1D74F691" w14:textId="71AAEAFA" w:rsidR="003748FC" w:rsidRDefault="00445CF2" w:rsidP="003748FC">
      <w:pPr>
        <w:pStyle w:val="Ttulo2"/>
        <w:rPr>
          <w:rFonts w:eastAsia="Arial"/>
        </w:rPr>
      </w:pPr>
      <w:bookmarkStart w:id="5" w:name="_Toc182424009"/>
      <w:r>
        <w:rPr>
          <w:rFonts w:eastAsia="Arial"/>
        </w:rPr>
        <w:t>I</w:t>
      </w:r>
      <w:r w:rsidR="00251D51">
        <w:rPr>
          <w:rFonts w:eastAsia="Arial"/>
        </w:rPr>
        <w:t>dentificación de los escenarios operacionales</w:t>
      </w:r>
      <w:bookmarkEnd w:id="5"/>
    </w:p>
    <w:p w14:paraId="6C627481" w14:textId="6AC668F7" w:rsidR="003748FC" w:rsidRPr="003748FC" w:rsidRDefault="00251D51" w:rsidP="003748FC">
      <w:pPr>
        <w:pStyle w:val="Ttulo2"/>
        <w:rPr>
          <w:rFonts w:eastAsia="Arial"/>
        </w:rPr>
      </w:pPr>
      <w:bookmarkStart w:id="6" w:name="_Toc182424010"/>
      <w:r>
        <w:rPr>
          <w:rFonts w:eastAsia="Arial"/>
        </w:rPr>
        <w:t>Identificación del problema</w:t>
      </w:r>
      <w:bookmarkEnd w:id="6"/>
    </w:p>
    <w:p w14:paraId="72EF8A09" w14:textId="105DC380" w:rsidR="00445CF2" w:rsidRPr="00445CF2" w:rsidRDefault="00251D51" w:rsidP="00445CF2">
      <w:pPr>
        <w:pStyle w:val="Ttulo2"/>
        <w:rPr>
          <w:rFonts w:eastAsia="Arial"/>
        </w:rPr>
      </w:pPr>
      <w:bookmarkStart w:id="7" w:name="_Toc182424011"/>
      <w:r>
        <w:rPr>
          <w:rFonts w:eastAsia="Arial"/>
        </w:rPr>
        <w:t>Formulación del problema</w:t>
      </w:r>
      <w:bookmarkEnd w:id="7"/>
    </w:p>
    <w:p w14:paraId="3283B551" w14:textId="6DFC14B3" w:rsidR="00445CF2" w:rsidRDefault="00B94A0C" w:rsidP="00445CF2">
      <w:pPr>
        <w:pStyle w:val="Ttulo1"/>
        <w:rPr>
          <w:rFonts w:eastAsia="Arial"/>
        </w:rPr>
      </w:pPr>
      <w:bookmarkStart w:id="8" w:name="_Toc182424012"/>
      <w:r>
        <w:rPr>
          <w:rFonts w:eastAsia="Arial"/>
          <w:caps w:val="0"/>
        </w:rPr>
        <w:t>OBJETIVOS</w:t>
      </w:r>
      <w:bookmarkEnd w:id="8"/>
    </w:p>
    <w:p w14:paraId="5AB20C6B" w14:textId="5CBC7CB8" w:rsidR="00445CF2" w:rsidRDefault="00445CF2" w:rsidP="00445CF2">
      <w:pPr>
        <w:pStyle w:val="Ttulo2"/>
        <w:rPr>
          <w:rFonts w:eastAsia="Arial"/>
        </w:rPr>
      </w:pPr>
      <w:bookmarkStart w:id="9" w:name="_Toc182424013"/>
      <w:r>
        <w:rPr>
          <w:rFonts w:eastAsia="Arial"/>
        </w:rPr>
        <w:t>O</w:t>
      </w:r>
      <w:r w:rsidR="00251D51">
        <w:rPr>
          <w:rFonts w:eastAsia="Arial"/>
        </w:rPr>
        <w:t>bjetivo general</w:t>
      </w:r>
      <w:bookmarkEnd w:id="9"/>
    </w:p>
    <w:p w14:paraId="3D22E138" w14:textId="136D4831" w:rsidR="00445CF2" w:rsidRPr="00445CF2" w:rsidRDefault="00445CF2" w:rsidP="00445CF2">
      <w:pPr>
        <w:pStyle w:val="Ttulo2"/>
        <w:rPr>
          <w:rFonts w:eastAsia="Arial"/>
        </w:rPr>
      </w:pPr>
      <w:bookmarkStart w:id="10" w:name="_Toc182424014"/>
      <w:r>
        <w:rPr>
          <w:rFonts w:eastAsia="Arial"/>
        </w:rPr>
        <w:t>O</w:t>
      </w:r>
      <w:r w:rsidR="009A43D1">
        <w:rPr>
          <w:rFonts w:eastAsia="Arial"/>
        </w:rPr>
        <w:t>bjetivos específicos</w:t>
      </w:r>
      <w:bookmarkEnd w:id="10"/>
    </w:p>
    <w:p w14:paraId="252573A6" w14:textId="43AEA2D5" w:rsidR="00445CF2" w:rsidRDefault="00B94A0C" w:rsidP="00445CF2">
      <w:pPr>
        <w:pStyle w:val="Ttulo1"/>
        <w:rPr>
          <w:rFonts w:eastAsia="Arial"/>
        </w:rPr>
      </w:pPr>
      <w:bookmarkStart w:id="11" w:name="_Toc182424015"/>
      <w:r>
        <w:rPr>
          <w:rFonts w:eastAsia="Arial"/>
          <w:caps w:val="0"/>
        </w:rPr>
        <w:t>JUSTIFICACIÓN</w:t>
      </w:r>
      <w:bookmarkEnd w:id="11"/>
    </w:p>
    <w:p w14:paraId="5B8261B7" w14:textId="34C91CAE" w:rsidR="003748FC" w:rsidRPr="003748FC" w:rsidRDefault="00B94A0C" w:rsidP="003748FC">
      <w:pPr>
        <w:pStyle w:val="Ttulo1"/>
        <w:rPr>
          <w:rFonts w:eastAsia="Arial"/>
          <w:caps w:val="0"/>
        </w:rPr>
      </w:pPr>
      <w:bookmarkStart w:id="12" w:name="_Toc182424016"/>
      <w:r w:rsidRPr="003748FC">
        <w:rPr>
          <w:rFonts w:eastAsia="Arial"/>
          <w:caps w:val="0"/>
        </w:rPr>
        <w:t>ALCANCE</w:t>
      </w:r>
      <w:bookmarkEnd w:id="12"/>
    </w:p>
    <w:p w14:paraId="5846F4DD" w14:textId="10796125" w:rsidR="00445CF2" w:rsidRPr="003748FC" w:rsidRDefault="00B94A0C" w:rsidP="00947AF1">
      <w:pPr>
        <w:pStyle w:val="Ttulo1"/>
        <w:rPr>
          <w:rFonts w:eastAsia="Arial"/>
        </w:rPr>
      </w:pPr>
      <w:bookmarkStart w:id="13" w:name="_Toc182424017"/>
      <w:r w:rsidRPr="003748FC">
        <w:rPr>
          <w:rFonts w:eastAsia="Arial"/>
          <w:caps w:val="0"/>
        </w:rPr>
        <w:t>INGENIERÍA DEL PROYECTO</w:t>
      </w:r>
      <w:bookmarkEnd w:id="13"/>
    </w:p>
    <w:p w14:paraId="765C0A00" w14:textId="12148676" w:rsidR="00E34852" w:rsidRPr="00E34852" w:rsidRDefault="00E34852" w:rsidP="00E34852">
      <w:pPr>
        <w:pStyle w:val="Ttulo2"/>
        <w:rPr>
          <w:rFonts w:eastAsia="Arial"/>
        </w:rPr>
      </w:pPr>
      <w:bookmarkStart w:id="14" w:name="_Toc182424018"/>
      <w:r>
        <w:rPr>
          <w:rFonts w:eastAsia="Arial"/>
        </w:rPr>
        <w:t>Identificación de necesidades</w:t>
      </w:r>
      <w:bookmarkEnd w:id="14"/>
    </w:p>
    <w:p w14:paraId="52DB08EF" w14:textId="77777777" w:rsidR="00E34852" w:rsidRDefault="00E34852" w:rsidP="00E34852">
      <w:pPr>
        <w:pStyle w:val="Ttulo2"/>
        <w:rPr>
          <w:color w:val="auto"/>
        </w:rPr>
      </w:pPr>
      <w:bookmarkStart w:id="15" w:name="_Toc182424019"/>
      <w:r>
        <w:t>Identificación de los requisitos.</w:t>
      </w:r>
      <w:bookmarkEnd w:id="15"/>
    </w:p>
    <w:p w14:paraId="37F2A865" w14:textId="77777777" w:rsidR="00E34852" w:rsidRDefault="00E34852" w:rsidP="00E34852">
      <w:pPr>
        <w:pStyle w:val="Ttulo2"/>
      </w:pPr>
      <w:bookmarkStart w:id="16" w:name="_Toc182424020"/>
      <w:r>
        <w:t>Caracterización de la solución.</w:t>
      </w:r>
      <w:bookmarkEnd w:id="16"/>
    </w:p>
    <w:p w14:paraId="7332EFEC" w14:textId="77777777" w:rsidR="00E34852" w:rsidRDefault="00E34852" w:rsidP="00E34852">
      <w:pPr>
        <w:pStyle w:val="Ttulo2"/>
      </w:pPr>
      <w:bookmarkStart w:id="17" w:name="_Toc182424021"/>
      <w:r>
        <w:t>Evaluación de las soluciones.</w:t>
      </w:r>
      <w:bookmarkEnd w:id="17"/>
    </w:p>
    <w:p w14:paraId="042B2AA6" w14:textId="77777777" w:rsidR="00E34852" w:rsidRDefault="00E34852" w:rsidP="00E34852">
      <w:pPr>
        <w:pStyle w:val="Ttulo2"/>
      </w:pPr>
      <w:bookmarkStart w:id="18" w:name="_Toc182424022"/>
      <w:r>
        <w:t>Matriz de Requisitos del sistema.</w:t>
      </w:r>
      <w:bookmarkEnd w:id="18"/>
    </w:p>
    <w:p w14:paraId="070FC3CD" w14:textId="77777777" w:rsidR="00E34852" w:rsidRDefault="00E34852" w:rsidP="00E34852">
      <w:pPr>
        <w:pStyle w:val="Ttulo2"/>
      </w:pPr>
      <w:bookmarkStart w:id="19" w:name="_Toc182424023"/>
      <w:r>
        <w:t>Diagramas FFBD, Casos de Uso, EDT del Sistema.</w:t>
      </w:r>
      <w:bookmarkEnd w:id="19"/>
    </w:p>
    <w:p w14:paraId="02D74A5F" w14:textId="77777777" w:rsidR="00E34852" w:rsidRDefault="00E34852" w:rsidP="00E34852">
      <w:pPr>
        <w:pStyle w:val="Ttulo2"/>
      </w:pPr>
      <w:bookmarkStart w:id="20" w:name="_Toc182424024"/>
      <w:r>
        <w:lastRenderedPageBreak/>
        <w:t>Diseño conceptual de la Base de Datos.</w:t>
      </w:r>
      <w:bookmarkEnd w:id="20"/>
    </w:p>
    <w:p w14:paraId="184CC926" w14:textId="77777777" w:rsidR="00E34852" w:rsidRDefault="00E34852" w:rsidP="00E34852">
      <w:pPr>
        <w:pStyle w:val="Ttulo2"/>
      </w:pPr>
      <w:bookmarkStart w:id="21" w:name="_Toc182424025"/>
      <w:r>
        <w:t>Diseño Lógico de la Base de Datos.</w:t>
      </w:r>
      <w:bookmarkEnd w:id="21"/>
    </w:p>
    <w:p w14:paraId="54CD77D8" w14:textId="77777777" w:rsidR="00E34852" w:rsidRDefault="00E34852" w:rsidP="00E34852">
      <w:pPr>
        <w:pStyle w:val="Ttulo2"/>
      </w:pPr>
      <w:bookmarkStart w:id="22" w:name="_Toc182424026"/>
      <w:r>
        <w:t>Diseño Físico de la Base de Datos.</w:t>
      </w:r>
      <w:bookmarkEnd w:id="22"/>
    </w:p>
    <w:p w14:paraId="697B7D6C" w14:textId="77777777" w:rsidR="00E34852" w:rsidRDefault="00E34852" w:rsidP="00E34852">
      <w:pPr>
        <w:pStyle w:val="Ttulo2"/>
      </w:pPr>
      <w:bookmarkStart w:id="23" w:name="_Toc182424027"/>
      <w:r>
        <w:t>DML de Inserción de datos a las diferentes tablas de la Base de Datos.</w:t>
      </w:r>
      <w:bookmarkEnd w:id="23"/>
    </w:p>
    <w:p w14:paraId="41877DEA" w14:textId="77777777" w:rsidR="00E34852" w:rsidRDefault="00E34852" w:rsidP="00E34852">
      <w:pPr>
        <w:pStyle w:val="Ttulo2"/>
      </w:pPr>
      <w:bookmarkStart w:id="24" w:name="_Toc182424028"/>
      <w:r>
        <w:t>DML de Selección a las diferentes tablas de la Base de Datos.</w:t>
      </w:r>
      <w:bookmarkEnd w:id="24"/>
    </w:p>
    <w:p w14:paraId="05F64025" w14:textId="77777777" w:rsidR="00E34852" w:rsidRDefault="00E34852" w:rsidP="00E34852">
      <w:pPr>
        <w:pStyle w:val="Ttulo2"/>
      </w:pPr>
      <w:bookmarkStart w:id="25" w:name="_Toc182424029"/>
      <w:r>
        <w:t>DML de Actualización a las diferentes tablas de la Base de Datos.</w:t>
      </w:r>
      <w:bookmarkEnd w:id="25"/>
    </w:p>
    <w:p w14:paraId="53077F84" w14:textId="77777777" w:rsidR="00E34852" w:rsidRDefault="00E34852" w:rsidP="00E34852">
      <w:pPr>
        <w:pStyle w:val="Ttulo2"/>
      </w:pPr>
      <w:bookmarkStart w:id="26" w:name="_Toc182424030"/>
      <w:r>
        <w:rPr>
          <w:color w:val="373A3C"/>
        </w:rPr>
        <w:t>Selección de la(s) estructuras de datos del sistema.</w:t>
      </w:r>
      <w:bookmarkEnd w:id="26"/>
      <w:r>
        <w:rPr>
          <w:color w:val="373A3C"/>
        </w:rPr>
        <w:t xml:space="preserve">  </w:t>
      </w:r>
    </w:p>
    <w:p w14:paraId="61B3CE02" w14:textId="4543CE7A" w:rsidR="00E34852" w:rsidRDefault="00756E76" w:rsidP="00E34852">
      <w:pPr>
        <w:pStyle w:val="Ttulo2"/>
      </w:pPr>
      <w:bookmarkStart w:id="27" w:name="_Toc182424031"/>
      <w:r>
        <w:rPr>
          <w:color w:val="373A3C"/>
        </w:rPr>
        <w:t>D</w:t>
      </w:r>
      <w:r w:rsidR="00883621">
        <w:rPr>
          <w:color w:val="373A3C"/>
        </w:rPr>
        <w:t>escripción de clases del sistema.</w:t>
      </w:r>
      <w:bookmarkEnd w:id="27"/>
    </w:p>
    <w:p w14:paraId="49F30183" w14:textId="193644C1" w:rsidR="00E34852" w:rsidRDefault="00E34852" w:rsidP="00E34852">
      <w:pPr>
        <w:pStyle w:val="Ttulo2"/>
      </w:pPr>
      <w:bookmarkStart w:id="28" w:name="_Toc182424032"/>
      <w:r>
        <w:rPr>
          <w:color w:val="373A3C"/>
        </w:rPr>
        <w:t xml:space="preserve">Descripción de método de la </w:t>
      </w:r>
      <w:r w:rsidR="0042577E">
        <w:rPr>
          <w:color w:val="373A3C"/>
        </w:rPr>
        <w:t>CLASE.</w:t>
      </w:r>
      <w:bookmarkEnd w:id="28"/>
    </w:p>
    <w:p w14:paraId="517AEAFF" w14:textId="6A631B7B" w:rsidR="0042577E" w:rsidRPr="0066250A" w:rsidRDefault="00E34852" w:rsidP="0042577E">
      <w:pPr>
        <w:pStyle w:val="Ttulo2"/>
        <w:rPr>
          <w:color w:val="373A3C"/>
        </w:rPr>
      </w:pPr>
      <w:bookmarkStart w:id="29" w:name="_Toc182424033"/>
      <w:r>
        <w:rPr>
          <w:color w:val="373A3C"/>
        </w:rPr>
        <w:t>Relación de clase (diagrama de clases utilizando UML).</w:t>
      </w:r>
      <w:bookmarkEnd w:id="29"/>
    </w:p>
    <w:p w14:paraId="7D6A3480" w14:textId="77777777" w:rsidR="00E34852" w:rsidRDefault="00E34852" w:rsidP="00E34852">
      <w:pPr>
        <w:pStyle w:val="Ttulo2"/>
      </w:pPr>
      <w:bookmarkStart w:id="30" w:name="_Toc182424034"/>
      <w:r>
        <w:rPr>
          <w:color w:val="373A3C"/>
        </w:rPr>
        <w:t>Implementación.</w:t>
      </w:r>
      <w:bookmarkEnd w:id="30"/>
    </w:p>
    <w:p w14:paraId="6E6D1FD0" w14:textId="77777777" w:rsidR="00E34852" w:rsidRDefault="00E34852" w:rsidP="00E34852">
      <w:pPr>
        <w:pStyle w:val="Ttulo2"/>
      </w:pPr>
      <w:bookmarkStart w:id="31" w:name="_Toc182424035"/>
      <w:r>
        <w:rPr>
          <w:color w:val="373A3C"/>
        </w:rPr>
        <w:t>Interfaces de entrada.</w:t>
      </w:r>
      <w:bookmarkEnd w:id="31"/>
    </w:p>
    <w:p w14:paraId="6B6A5E94" w14:textId="77777777" w:rsidR="00E34852" w:rsidRDefault="00E34852" w:rsidP="00E34852">
      <w:pPr>
        <w:pStyle w:val="Ttulo2"/>
      </w:pPr>
      <w:bookmarkStart w:id="32" w:name="_Toc182424036"/>
      <w:r>
        <w:rPr>
          <w:color w:val="373A3C"/>
        </w:rPr>
        <w:t>Interfaces de salida.</w:t>
      </w:r>
      <w:bookmarkEnd w:id="32"/>
    </w:p>
    <w:p w14:paraId="6ABB42E2" w14:textId="7BC095C2" w:rsidR="00E34852" w:rsidRDefault="00E34852" w:rsidP="00E34852">
      <w:pPr>
        <w:pStyle w:val="Ttulo2"/>
      </w:pPr>
      <w:bookmarkStart w:id="33" w:name="_Toc182424037"/>
      <w:r>
        <w:rPr>
          <w:color w:val="373A3C"/>
        </w:rPr>
        <w:t>Código del sistema (el código más importante de su sistema).</w:t>
      </w:r>
      <w:bookmarkEnd w:id="33"/>
    </w:p>
    <w:p w14:paraId="3799F6B1" w14:textId="24F57F47" w:rsidR="00756E76" w:rsidRPr="00756E76" w:rsidRDefault="00E34852" w:rsidP="00756E76">
      <w:pPr>
        <w:pStyle w:val="Ttulo2"/>
      </w:pPr>
      <w:bookmarkStart w:id="34" w:name="_Toc182424038"/>
      <w:r>
        <w:t>Aplicar los elementos fundamentales de la oferta y la demanda de bienes y servicios a los hechos y fenómenos económicos vigentes en el país que permita formular sus leyes y comprender sus resultados.</w:t>
      </w:r>
      <w:bookmarkEnd w:id="34"/>
    </w:p>
    <w:p w14:paraId="373C2365" w14:textId="77777777" w:rsidR="00E34852" w:rsidRDefault="00E34852" w:rsidP="00E34852">
      <w:pPr>
        <w:pStyle w:val="Ttulo2"/>
      </w:pPr>
      <w:bookmarkStart w:id="35" w:name="_Toc182424039"/>
      <w:r>
        <w:t>Determinar el equilibrio microeconómico entre los componentes de ingresos y gastos de una entidad económica.</w:t>
      </w:r>
      <w:bookmarkEnd w:id="35"/>
    </w:p>
    <w:p w14:paraId="19269B1B" w14:textId="77777777" w:rsidR="00E34852" w:rsidRDefault="00E34852" w:rsidP="00E34852">
      <w:pPr>
        <w:pStyle w:val="Ttulo2"/>
      </w:pPr>
      <w:bookmarkStart w:id="36" w:name="_Toc182424040"/>
      <w:r>
        <w:lastRenderedPageBreak/>
        <w:t>Establecer la sensibilidad de la permanencia de las cantidades por adquirir o producir ante una elevación o disminución del precio de los bienes o servicios básicos.</w:t>
      </w:r>
      <w:bookmarkEnd w:id="36"/>
    </w:p>
    <w:p w14:paraId="3F2FE82F" w14:textId="0B687F72" w:rsidR="00756E76" w:rsidRDefault="00B94A0C" w:rsidP="00756E76">
      <w:pPr>
        <w:pStyle w:val="Ttulo1"/>
        <w:rPr>
          <w:rFonts w:eastAsia="Arial"/>
        </w:rPr>
      </w:pPr>
      <w:bookmarkStart w:id="37" w:name="_Toc182424041"/>
      <w:r>
        <w:rPr>
          <w:rFonts w:eastAsia="Arial"/>
          <w:caps w:val="0"/>
        </w:rPr>
        <w:t>COCLUSIONES Y RECOMENDACIONES</w:t>
      </w:r>
      <w:bookmarkEnd w:id="37"/>
    </w:p>
    <w:bookmarkStart w:id="38" w:name="_Toc182424042" w:displacedByCustomXml="next"/>
    <w:sdt>
      <w:sdtPr>
        <w:rPr>
          <w:lang w:val="es-MX"/>
        </w:rPr>
        <w:id w:val="270827629"/>
        <w:docPartObj>
          <w:docPartGallery w:val="Bibliographies"/>
          <w:docPartUnique/>
        </w:docPartObj>
      </w:sdtPr>
      <w:sdtEndPr>
        <w:rPr>
          <w:b w:val="0"/>
          <w:caps w:val="0"/>
          <w:szCs w:val="24"/>
          <w:lang w:val="es-ES"/>
        </w:rPr>
      </w:sdtEndPr>
      <w:sdtContent>
        <w:p w14:paraId="3AE1882C" w14:textId="107CAA48" w:rsidR="00756E76" w:rsidRDefault="00B94A0C">
          <w:pPr>
            <w:pStyle w:val="Ttulo1"/>
          </w:pPr>
          <w:r>
            <w:rPr>
              <w:caps w:val="0"/>
              <w:lang w:val="es-MX"/>
            </w:rPr>
            <w:t>BIBLIOGRAFÍA</w:t>
          </w:r>
          <w:bookmarkEnd w:id="38"/>
        </w:p>
        <w:sdt>
          <w:sdtPr>
            <w:id w:val="111145805"/>
            <w:bibliography/>
          </w:sdtPr>
          <w:sdtContent>
            <w:p w14:paraId="14E8D2C1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MX"/>
                </w:rPr>
                <w:t xml:space="preserve">Edward, R. (2015). </w:t>
              </w:r>
              <w:r>
                <w:rPr>
                  <w:i/>
                  <w:iCs/>
                  <w:noProof/>
                  <w:lang w:val="es-MX"/>
                </w:rPr>
                <w:t>Strategic Management: A Stakeholder Approach.</w:t>
              </w:r>
              <w:r>
                <w:rPr>
                  <w:noProof/>
                  <w:lang w:val="es-MX"/>
                </w:rPr>
                <w:t xml:space="preserve"> Cambridge: Cambridge University Press.</w:t>
              </w:r>
            </w:p>
            <w:p w14:paraId="42E9F966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i/>
                  <w:iCs/>
                  <w:noProof/>
                  <w:lang w:val="es-MX"/>
                </w:rPr>
                <w:t>Enfoques y métodos de investigación.</w:t>
              </w:r>
              <w:r>
                <w:rPr>
                  <w:noProof/>
                  <w:lang w:val="es-MX"/>
                </w:rPr>
                <w:t xml:space="preserve"> (2018). Bogotá: Ediciones de la U.</w:t>
              </w:r>
            </w:p>
            <w:p w14:paraId="25119C3E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Morales, O. A. (2019). </w:t>
              </w:r>
              <w:r>
                <w:rPr>
                  <w:i/>
                  <w:iCs/>
                  <w:noProof/>
                  <w:lang w:val="es-MX"/>
                </w:rPr>
                <w:t>FUNDAMENTOS DE LA INVESTIGACIÓN DOCUMENTAL Y LA MONOGRAFÍA.</w:t>
              </w:r>
              <w:r>
                <w:rPr>
                  <w:noProof/>
                  <w:lang w:val="es-MX"/>
                </w:rPr>
                <w:t xml:space="preserve"> La Paz: Universidad de los Andes.</w:t>
              </w:r>
            </w:p>
            <w:p w14:paraId="2FA3B65D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Sánchez, C. H. (2018). </w:t>
              </w:r>
              <w:r>
                <w:rPr>
                  <w:i/>
                  <w:iCs/>
                  <w:noProof/>
                  <w:lang w:val="es-MX"/>
                </w:rPr>
                <w:t>Metodología de la investigación.</w:t>
              </w:r>
              <w:r>
                <w:rPr>
                  <w:noProof/>
                  <w:lang w:val="es-MX"/>
                </w:rPr>
                <w:t xml:space="preserve"> Lima: San Marcos.</w:t>
              </w:r>
            </w:p>
            <w:p w14:paraId="3697DE55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Universidad de la República. (2017). </w:t>
              </w:r>
              <w:r>
                <w:rPr>
                  <w:i/>
                  <w:iCs/>
                  <w:noProof/>
                  <w:lang w:val="es-MX"/>
                </w:rPr>
                <w:t>Etapas de la investigación bibliográfica.</w:t>
              </w:r>
              <w:r>
                <w:rPr>
                  <w:noProof/>
                  <w:lang w:val="es-MX"/>
                </w:rPr>
                <w:t xml:space="preserve"> Montevideo: Universidad de la República.</w:t>
              </w:r>
            </w:p>
            <w:p w14:paraId="2202EFD3" w14:textId="1258D4D6" w:rsidR="00756E76" w:rsidRPr="00756E76" w:rsidRDefault="00756E76" w:rsidP="00756E7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56E76" w:rsidRPr="00756E76" w:rsidSect="00344D4E">
      <w:footerReference w:type="default" r:id="rId9"/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49E2A" w14:textId="77777777" w:rsidR="00FD2802" w:rsidRDefault="00FD2802">
      <w:pPr>
        <w:spacing w:line="240" w:lineRule="auto"/>
      </w:pPr>
      <w:r>
        <w:separator/>
      </w:r>
    </w:p>
  </w:endnote>
  <w:endnote w:type="continuationSeparator" w:id="0">
    <w:p w14:paraId="73FBF5C6" w14:textId="77777777" w:rsidR="00FD2802" w:rsidRDefault="00FD2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6454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641B68" w14:textId="046A86D1" w:rsidR="007A3832" w:rsidRDefault="007A3832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AA58BB" w14:textId="77777777" w:rsidR="00D907DD" w:rsidRDefault="00D907D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F0334" w14:textId="77777777" w:rsidR="00FD2802" w:rsidRDefault="00FD2802">
      <w:pPr>
        <w:spacing w:line="240" w:lineRule="auto"/>
      </w:pPr>
      <w:r>
        <w:separator/>
      </w:r>
    </w:p>
  </w:footnote>
  <w:footnote w:type="continuationSeparator" w:id="0">
    <w:p w14:paraId="429E94C7" w14:textId="77777777" w:rsidR="00FD2802" w:rsidRDefault="00FD2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B97"/>
    <w:multiLevelType w:val="multilevel"/>
    <w:tmpl w:val="020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7F56"/>
    <w:multiLevelType w:val="multilevel"/>
    <w:tmpl w:val="C54201D4"/>
    <w:lvl w:ilvl="0">
      <w:start w:val="1"/>
      <w:numFmt w:val="decimal"/>
      <w:lvlText w:val="%1."/>
      <w:lvlJc w:val="left"/>
      <w:pPr>
        <w:ind w:left="993" w:hanging="567"/>
      </w:pPr>
      <w:rPr>
        <w:rFonts w:ascii="Abadi Extra Light" w:eastAsiaTheme="minorHAnsi" w:hAnsi="Abadi Extra Light" w:cs="Arial"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866" w:hanging="720"/>
      </w:pPr>
    </w:lvl>
    <w:lvl w:ilvl="2">
      <w:start w:val="1"/>
      <w:numFmt w:val="decimal"/>
      <w:isLgl/>
      <w:lvlText w:val="%1.%2.%3."/>
      <w:lvlJc w:val="left"/>
      <w:pPr>
        <w:ind w:left="2226" w:hanging="720"/>
      </w:pPr>
    </w:lvl>
    <w:lvl w:ilvl="3">
      <w:start w:val="1"/>
      <w:numFmt w:val="decimal"/>
      <w:isLgl/>
      <w:lvlText w:val="%1.%2.%3.%4."/>
      <w:lvlJc w:val="left"/>
      <w:pPr>
        <w:ind w:left="2946" w:hanging="1080"/>
      </w:pPr>
    </w:lvl>
    <w:lvl w:ilvl="4">
      <w:start w:val="1"/>
      <w:numFmt w:val="decimal"/>
      <w:isLgl/>
      <w:lvlText w:val="%1.%2.%3.%4.%5."/>
      <w:lvlJc w:val="left"/>
      <w:pPr>
        <w:ind w:left="3306" w:hanging="1080"/>
      </w:pPr>
    </w:lvl>
    <w:lvl w:ilvl="5">
      <w:start w:val="1"/>
      <w:numFmt w:val="decimal"/>
      <w:isLgl/>
      <w:lvlText w:val="%1.%2.%3.%4.%5.%6."/>
      <w:lvlJc w:val="left"/>
      <w:pPr>
        <w:ind w:left="4026" w:hanging="1440"/>
      </w:pPr>
    </w:lvl>
    <w:lvl w:ilvl="6">
      <w:start w:val="1"/>
      <w:numFmt w:val="decimal"/>
      <w:isLgl/>
      <w:lvlText w:val="%1.%2.%3.%4.%5.%6.%7."/>
      <w:lvlJc w:val="left"/>
      <w:pPr>
        <w:ind w:left="4746" w:hanging="1800"/>
      </w:pPr>
    </w:lvl>
    <w:lvl w:ilvl="7">
      <w:start w:val="1"/>
      <w:numFmt w:val="decimal"/>
      <w:isLgl/>
      <w:lvlText w:val="%1.%2.%3.%4.%5.%6.%7.%8."/>
      <w:lvlJc w:val="left"/>
      <w:pPr>
        <w:ind w:left="5106" w:hanging="1800"/>
      </w:pPr>
    </w:lvl>
    <w:lvl w:ilvl="8">
      <w:start w:val="1"/>
      <w:numFmt w:val="decimal"/>
      <w:isLgl/>
      <w:lvlText w:val="%1.%2.%3.%4.%5.%6.%7.%8.%9."/>
      <w:lvlJc w:val="left"/>
      <w:pPr>
        <w:ind w:left="5826" w:hanging="2160"/>
      </w:pPr>
    </w:lvl>
  </w:abstractNum>
  <w:abstractNum w:abstractNumId="2" w15:restartNumberingAfterBreak="0">
    <w:nsid w:val="05CA3A53"/>
    <w:multiLevelType w:val="hybridMultilevel"/>
    <w:tmpl w:val="4C92F6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56865"/>
    <w:multiLevelType w:val="multilevel"/>
    <w:tmpl w:val="5DCE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C110F"/>
    <w:multiLevelType w:val="hybridMultilevel"/>
    <w:tmpl w:val="947C02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4356"/>
    <w:multiLevelType w:val="hybridMultilevel"/>
    <w:tmpl w:val="E4CCFE7A"/>
    <w:lvl w:ilvl="0" w:tplc="DBE6B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74818"/>
    <w:multiLevelType w:val="hybridMultilevel"/>
    <w:tmpl w:val="233C36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4B55"/>
    <w:multiLevelType w:val="hybridMultilevel"/>
    <w:tmpl w:val="6C2C6E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3BDB"/>
    <w:multiLevelType w:val="hybridMultilevel"/>
    <w:tmpl w:val="06229C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9231E"/>
    <w:multiLevelType w:val="hybridMultilevel"/>
    <w:tmpl w:val="D8AE06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E463A"/>
    <w:multiLevelType w:val="hybridMultilevel"/>
    <w:tmpl w:val="10D419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B79C6"/>
    <w:multiLevelType w:val="hybridMultilevel"/>
    <w:tmpl w:val="09708F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A54DA"/>
    <w:multiLevelType w:val="multilevel"/>
    <w:tmpl w:val="EB9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E098E"/>
    <w:multiLevelType w:val="hybridMultilevel"/>
    <w:tmpl w:val="659C89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32D45"/>
    <w:multiLevelType w:val="hybridMultilevel"/>
    <w:tmpl w:val="B3681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71D7B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62176"/>
    <w:multiLevelType w:val="multilevel"/>
    <w:tmpl w:val="0F2665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2E37F00"/>
    <w:multiLevelType w:val="hybridMultilevel"/>
    <w:tmpl w:val="BFA49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51845"/>
    <w:multiLevelType w:val="hybridMultilevel"/>
    <w:tmpl w:val="80BE5D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37BA"/>
    <w:multiLevelType w:val="hybridMultilevel"/>
    <w:tmpl w:val="3FFC26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7D32"/>
    <w:multiLevelType w:val="multilevel"/>
    <w:tmpl w:val="254055AE"/>
    <w:styleLink w:val="Estilo2"/>
    <w:lvl w:ilvl="0">
      <w:start w:val="1"/>
      <w:numFmt w:val="upperRoman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6367570"/>
    <w:multiLevelType w:val="hybridMultilevel"/>
    <w:tmpl w:val="151E9E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F613A"/>
    <w:multiLevelType w:val="hybridMultilevel"/>
    <w:tmpl w:val="A6AEFB9C"/>
    <w:lvl w:ilvl="0" w:tplc="58ECC566">
      <w:start w:val="1"/>
      <w:numFmt w:val="bullet"/>
      <w:pStyle w:val="Fuentenegril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B022F"/>
    <w:multiLevelType w:val="multilevel"/>
    <w:tmpl w:val="E3B8935E"/>
    <w:lvl w:ilvl="0">
      <w:start w:val="1"/>
      <w:numFmt w:val="upperRoman"/>
      <w:pStyle w:val="CAPTULO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4" w15:restartNumberingAfterBreak="0">
    <w:nsid w:val="77426800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86685"/>
    <w:multiLevelType w:val="hybridMultilevel"/>
    <w:tmpl w:val="AF526F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E65D4"/>
    <w:multiLevelType w:val="hybridMultilevel"/>
    <w:tmpl w:val="4C6ADF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6656">
    <w:abstractNumId w:val="16"/>
  </w:num>
  <w:num w:numId="2" w16cid:durableId="784231077">
    <w:abstractNumId w:val="20"/>
  </w:num>
  <w:num w:numId="3" w16cid:durableId="1988894567">
    <w:abstractNumId w:val="23"/>
  </w:num>
  <w:num w:numId="4" w16cid:durableId="679624118">
    <w:abstractNumId w:val="10"/>
  </w:num>
  <w:num w:numId="5" w16cid:durableId="881550463">
    <w:abstractNumId w:val="8"/>
  </w:num>
  <w:num w:numId="6" w16cid:durableId="1866599460">
    <w:abstractNumId w:val="2"/>
  </w:num>
  <w:num w:numId="7" w16cid:durableId="1646204793">
    <w:abstractNumId w:val="19"/>
  </w:num>
  <w:num w:numId="8" w16cid:durableId="621765825">
    <w:abstractNumId w:val="26"/>
  </w:num>
  <w:num w:numId="9" w16cid:durableId="918178720">
    <w:abstractNumId w:val="4"/>
  </w:num>
  <w:num w:numId="10" w16cid:durableId="1800955527">
    <w:abstractNumId w:val="7"/>
  </w:num>
  <w:num w:numId="11" w16cid:durableId="740785628">
    <w:abstractNumId w:val="14"/>
  </w:num>
  <w:num w:numId="12" w16cid:durableId="881483708">
    <w:abstractNumId w:val="22"/>
  </w:num>
  <w:num w:numId="13" w16cid:durableId="529144786">
    <w:abstractNumId w:val="5"/>
  </w:num>
  <w:num w:numId="14" w16cid:durableId="453868308">
    <w:abstractNumId w:val="0"/>
  </w:num>
  <w:num w:numId="15" w16cid:durableId="1739202816">
    <w:abstractNumId w:val="18"/>
  </w:num>
  <w:num w:numId="16" w16cid:durableId="24527139">
    <w:abstractNumId w:val="11"/>
  </w:num>
  <w:num w:numId="17" w16cid:durableId="2059284380">
    <w:abstractNumId w:val="15"/>
  </w:num>
  <w:num w:numId="18" w16cid:durableId="90587122">
    <w:abstractNumId w:val="12"/>
  </w:num>
  <w:num w:numId="19" w16cid:durableId="100226668">
    <w:abstractNumId w:val="3"/>
  </w:num>
  <w:num w:numId="20" w16cid:durableId="1105614713">
    <w:abstractNumId w:val="24"/>
  </w:num>
  <w:num w:numId="21" w16cid:durableId="766072720">
    <w:abstractNumId w:val="25"/>
  </w:num>
  <w:num w:numId="22" w16cid:durableId="1605116474">
    <w:abstractNumId w:val="17"/>
  </w:num>
  <w:num w:numId="23" w16cid:durableId="8528164">
    <w:abstractNumId w:val="9"/>
  </w:num>
  <w:num w:numId="24" w16cid:durableId="976564307">
    <w:abstractNumId w:val="13"/>
  </w:num>
  <w:num w:numId="25" w16cid:durableId="204220277">
    <w:abstractNumId w:val="21"/>
  </w:num>
  <w:num w:numId="26" w16cid:durableId="822963384">
    <w:abstractNumId w:val="6"/>
  </w:num>
  <w:num w:numId="27" w16cid:durableId="33848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DD"/>
    <w:rsid w:val="0001222F"/>
    <w:rsid w:val="00015A2E"/>
    <w:rsid w:val="0002401C"/>
    <w:rsid w:val="0003208C"/>
    <w:rsid w:val="00035024"/>
    <w:rsid w:val="00042940"/>
    <w:rsid w:val="000434FF"/>
    <w:rsid w:val="00053CCF"/>
    <w:rsid w:val="0006041D"/>
    <w:rsid w:val="00060916"/>
    <w:rsid w:val="000848DE"/>
    <w:rsid w:val="000A302C"/>
    <w:rsid w:val="000A7D45"/>
    <w:rsid w:val="000B3366"/>
    <w:rsid w:val="000B6069"/>
    <w:rsid w:val="000C6D18"/>
    <w:rsid w:val="000C6EF4"/>
    <w:rsid w:val="000D5193"/>
    <w:rsid w:val="000D6EF0"/>
    <w:rsid w:val="000E23D3"/>
    <w:rsid w:val="000F0C2D"/>
    <w:rsid w:val="000F53C5"/>
    <w:rsid w:val="00100A23"/>
    <w:rsid w:val="00104275"/>
    <w:rsid w:val="00106F6B"/>
    <w:rsid w:val="0011737F"/>
    <w:rsid w:val="001302BE"/>
    <w:rsid w:val="001358B9"/>
    <w:rsid w:val="00163D2B"/>
    <w:rsid w:val="001650AA"/>
    <w:rsid w:val="00176C3C"/>
    <w:rsid w:val="0018441A"/>
    <w:rsid w:val="00192F48"/>
    <w:rsid w:val="001A73BB"/>
    <w:rsid w:val="001B14BA"/>
    <w:rsid w:val="001B47CF"/>
    <w:rsid w:val="001B63B0"/>
    <w:rsid w:val="001C134B"/>
    <w:rsid w:val="001C6783"/>
    <w:rsid w:val="001C768A"/>
    <w:rsid w:val="001D17DD"/>
    <w:rsid w:val="001D5EBD"/>
    <w:rsid w:val="001F0382"/>
    <w:rsid w:val="001F531E"/>
    <w:rsid w:val="002067AC"/>
    <w:rsid w:val="00211BDD"/>
    <w:rsid w:val="00212411"/>
    <w:rsid w:val="002130BC"/>
    <w:rsid w:val="002171D5"/>
    <w:rsid w:val="002175AD"/>
    <w:rsid w:val="002227B9"/>
    <w:rsid w:val="00225762"/>
    <w:rsid w:val="00226F41"/>
    <w:rsid w:val="0022714E"/>
    <w:rsid w:val="00230B30"/>
    <w:rsid w:val="0024312B"/>
    <w:rsid w:val="00251D51"/>
    <w:rsid w:val="00260455"/>
    <w:rsid w:val="00270600"/>
    <w:rsid w:val="00272B50"/>
    <w:rsid w:val="00275D0A"/>
    <w:rsid w:val="00281604"/>
    <w:rsid w:val="002908DF"/>
    <w:rsid w:val="00291527"/>
    <w:rsid w:val="002B1E50"/>
    <w:rsid w:val="002B2A61"/>
    <w:rsid w:val="002B38DC"/>
    <w:rsid w:val="002E3CCF"/>
    <w:rsid w:val="0030478C"/>
    <w:rsid w:val="0033352A"/>
    <w:rsid w:val="00336B9E"/>
    <w:rsid w:val="00340592"/>
    <w:rsid w:val="00344D4E"/>
    <w:rsid w:val="003519DB"/>
    <w:rsid w:val="003527F9"/>
    <w:rsid w:val="00371112"/>
    <w:rsid w:val="00373092"/>
    <w:rsid w:val="003748FC"/>
    <w:rsid w:val="0037684D"/>
    <w:rsid w:val="00381724"/>
    <w:rsid w:val="00382FE3"/>
    <w:rsid w:val="003878C2"/>
    <w:rsid w:val="00390F75"/>
    <w:rsid w:val="00391CE8"/>
    <w:rsid w:val="00393596"/>
    <w:rsid w:val="00394731"/>
    <w:rsid w:val="003A2BC3"/>
    <w:rsid w:val="003A4915"/>
    <w:rsid w:val="003B2245"/>
    <w:rsid w:val="003B64CA"/>
    <w:rsid w:val="003C4D89"/>
    <w:rsid w:val="003D3794"/>
    <w:rsid w:val="003D5576"/>
    <w:rsid w:val="003D7A05"/>
    <w:rsid w:val="003F63B4"/>
    <w:rsid w:val="00414C74"/>
    <w:rsid w:val="00420CA5"/>
    <w:rsid w:val="00421157"/>
    <w:rsid w:val="00422BC1"/>
    <w:rsid w:val="004242D1"/>
    <w:rsid w:val="0042577E"/>
    <w:rsid w:val="0043497A"/>
    <w:rsid w:val="004408B0"/>
    <w:rsid w:val="00445CF2"/>
    <w:rsid w:val="00447C6B"/>
    <w:rsid w:val="0045044E"/>
    <w:rsid w:val="00455719"/>
    <w:rsid w:val="00457539"/>
    <w:rsid w:val="004655D6"/>
    <w:rsid w:val="00475926"/>
    <w:rsid w:val="00484B45"/>
    <w:rsid w:val="00497D9D"/>
    <w:rsid w:val="004A20EA"/>
    <w:rsid w:val="004A6318"/>
    <w:rsid w:val="004D0F39"/>
    <w:rsid w:val="004D4CC4"/>
    <w:rsid w:val="004E6C0A"/>
    <w:rsid w:val="005003A7"/>
    <w:rsid w:val="00503093"/>
    <w:rsid w:val="00516664"/>
    <w:rsid w:val="005248E6"/>
    <w:rsid w:val="00531D73"/>
    <w:rsid w:val="005357F1"/>
    <w:rsid w:val="00540550"/>
    <w:rsid w:val="00542F8A"/>
    <w:rsid w:val="00542FC4"/>
    <w:rsid w:val="0055208E"/>
    <w:rsid w:val="00577E84"/>
    <w:rsid w:val="0058074A"/>
    <w:rsid w:val="00591DC3"/>
    <w:rsid w:val="005A5E01"/>
    <w:rsid w:val="005A704A"/>
    <w:rsid w:val="005B36EE"/>
    <w:rsid w:val="005B4A30"/>
    <w:rsid w:val="005B6570"/>
    <w:rsid w:val="005D5525"/>
    <w:rsid w:val="005D610C"/>
    <w:rsid w:val="005D7909"/>
    <w:rsid w:val="005E2439"/>
    <w:rsid w:val="005E287E"/>
    <w:rsid w:val="005E6CFE"/>
    <w:rsid w:val="005F15EC"/>
    <w:rsid w:val="005F6A6E"/>
    <w:rsid w:val="00605261"/>
    <w:rsid w:val="00606C66"/>
    <w:rsid w:val="006145DE"/>
    <w:rsid w:val="00616274"/>
    <w:rsid w:val="00620605"/>
    <w:rsid w:val="00625CA4"/>
    <w:rsid w:val="00631966"/>
    <w:rsid w:val="00642307"/>
    <w:rsid w:val="00642738"/>
    <w:rsid w:val="006437B1"/>
    <w:rsid w:val="006617B0"/>
    <w:rsid w:val="0066250A"/>
    <w:rsid w:val="00664026"/>
    <w:rsid w:val="00672A12"/>
    <w:rsid w:val="0067683E"/>
    <w:rsid w:val="006800B3"/>
    <w:rsid w:val="006903B9"/>
    <w:rsid w:val="00693EC9"/>
    <w:rsid w:val="006A221C"/>
    <w:rsid w:val="006A398E"/>
    <w:rsid w:val="006B790C"/>
    <w:rsid w:val="006D558A"/>
    <w:rsid w:val="006E6452"/>
    <w:rsid w:val="006F3C03"/>
    <w:rsid w:val="00706D8E"/>
    <w:rsid w:val="00707EB6"/>
    <w:rsid w:val="007169EF"/>
    <w:rsid w:val="00726192"/>
    <w:rsid w:val="007262B7"/>
    <w:rsid w:val="00731181"/>
    <w:rsid w:val="00750992"/>
    <w:rsid w:val="007515A2"/>
    <w:rsid w:val="00756C78"/>
    <w:rsid w:val="00756E76"/>
    <w:rsid w:val="007711B8"/>
    <w:rsid w:val="0078727C"/>
    <w:rsid w:val="00795B10"/>
    <w:rsid w:val="00795F9C"/>
    <w:rsid w:val="00796B3E"/>
    <w:rsid w:val="00796E2A"/>
    <w:rsid w:val="007A12A3"/>
    <w:rsid w:val="007A1CE6"/>
    <w:rsid w:val="007A3832"/>
    <w:rsid w:val="007A6210"/>
    <w:rsid w:val="007C4E4F"/>
    <w:rsid w:val="007C7894"/>
    <w:rsid w:val="007D0837"/>
    <w:rsid w:val="007D0E18"/>
    <w:rsid w:val="007D1723"/>
    <w:rsid w:val="007D3994"/>
    <w:rsid w:val="007D53F3"/>
    <w:rsid w:val="007E3196"/>
    <w:rsid w:val="007F20E8"/>
    <w:rsid w:val="00807FF9"/>
    <w:rsid w:val="00810977"/>
    <w:rsid w:val="00813EBF"/>
    <w:rsid w:val="00815AA6"/>
    <w:rsid w:val="008166B3"/>
    <w:rsid w:val="00817FDA"/>
    <w:rsid w:val="0082043C"/>
    <w:rsid w:val="008364A8"/>
    <w:rsid w:val="00867701"/>
    <w:rsid w:val="008706EA"/>
    <w:rsid w:val="0087205E"/>
    <w:rsid w:val="00882BE1"/>
    <w:rsid w:val="00883621"/>
    <w:rsid w:val="00886866"/>
    <w:rsid w:val="008A0613"/>
    <w:rsid w:val="008A0D54"/>
    <w:rsid w:val="008A4952"/>
    <w:rsid w:val="008B365B"/>
    <w:rsid w:val="008B411F"/>
    <w:rsid w:val="008B41D8"/>
    <w:rsid w:val="008B4F33"/>
    <w:rsid w:val="008D7BA7"/>
    <w:rsid w:val="008E389A"/>
    <w:rsid w:val="008F0059"/>
    <w:rsid w:val="0091457F"/>
    <w:rsid w:val="00931FDC"/>
    <w:rsid w:val="009326AD"/>
    <w:rsid w:val="00933BC8"/>
    <w:rsid w:val="00936A4A"/>
    <w:rsid w:val="00936CB9"/>
    <w:rsid w:val="009532E8"/>
    <w:rsid w:val="00953942"/>
    <w:rsid w:val="009673B9"/>
    <w:rsid w:val="00970993"/>
    <w:rsid w:val="00982E05"/>
    <w:rsid w:val="009832FF"/>
    <w:rsid w:val="00986158"/>
    <w:rsid w:val="00986B22"/>
    <w:rsid w:val="0098795D"/>
    <w:rsid w:val="00991976"/>
    <w:rsid w:val="009A322A"/>
    <w:rsid w:val="009A43D1"/>
    <w:rsid w:val="009A586C"/>
    <w:rsid w:val="009A6CC0"/>
    <w:rsid w:val="009B056D"/>
    <w:rsid w:val="009C071C"/>
    <w:rsid w:val="009D70DD"/>
    <w:rsid w:val="009E0641"/>
    <w:rsid w:val="009E285B"/>
    <w:rsid w:val="009E455B"/>
    <w:rsid w:val="009E4A9C"/>
    <w:rsid w:val="009E4C60"/>
    <w:rsid w:val="009F48CA"/>
    <w:rsid w:val="00A030A6"/>
    <w:rsid w:val="00A03CCB"/>
    <w:rsid w:val="00A111B0"/>
    <w:rsid w:val="00A11C7E"/>
    <w:rsid w:val="00A202F4"/>
    <w:rsid w:val="00A2188D"/>
    <w:rsid w:val="00A23F9F"/>
    <w:rsid w:val="00A252A9"/>
    <w:rsid w:val="00A2653F"/>
    <w:rsid w:val="00A269F8"/>
    <w:rsid w:val="00A32F78"/>
    <w:rsid w:val="00A558C3"/>
    <w:rsid w:val="00A65F28"/>
    <w:rsid w:val="00A677B6"/>
    <w:rsid w:val="00A71831"/>
    <w:rsid w:val="00A74AA8"/>
    <w:rsid w:val="00A831E2"/>
    <w:rsid w:val="00A86A4F"/>
    <w:rsid w:val="00A92551"/>
    <w:rsid w:val="00A926B5"/>
    <w:rsid w:val="00A96621"/>
    <w:rsid w:val="00AA109D"/>
    <w:rsid w:val="00AB2032"/>
    <w:rsid w:val="00AB3B2C"/>
    <w:rsid w:val="00AC3964"/>
    <w:rsid w:val="00AD24B5"/>
    <w:rsid w:val="00AD7459"/>
    <w:rsid w:val="00AE720E"/>
    <w:rsid w:val="00AF0000"/>
    <w:rsid w:val="00AF375B"/>
    <w:rsid w:val="00AF5844"/>
    <w:rsid w:val="00B07DA9"/>
    <w:rsid w:val="00B12F6A"/>
    <w:rsid w:val="00B22682"/>
    <w:rsid w:val="00B22E67"/>
    <w:rsid w:val="00B272F3"/>
    <w:rsid w:val="00B55855"/>
    <w:rsid w:val="00B626E2"/>
    <w:rsid w:val="00B6283E"/>
    <w:rsid w:val="00B64FDF"/>
    <w:rsid w:val="00B66426"/>
    <w:rsid w:val="00B6735B"/>
    <w:rsid w:val="00B73464"/>
    <w:rsid w:val="00B76FE1"/>
    <w:rsid w:val="00B80318"/>
    <w:rsid w:val="00B83EC3"/>
    <w:rsid w:val="00B902E3"/>
    <w:rsid w:val="00B94A0C"/>
    <w:rsid w:val="00BB00C5"/>
    <w:rsid w:val="00BB583A"/>
    <w:rsid w:val="00BC63CF"/>
    <w:rsid w:val="00BD62E4"/>
    <w:rsid w:val="00BE116C"/>
    <w:rsid w:val="00BF1274"/>
    <w:rsid w:val="00BF47F2"/>
    <w:rsid w:val="00C1057D"/>
    <w:rsid w:val="00C149D0"/>
    <w:rsid w:val="00C27028"/>
    <w:rsid w:val="00C31344"/>
    <w:rsid w:val="00C3348A"/>
    <w:rsid w:val="00C51B97"/>
    <w:rsid w:val="00C770CA"/>
    <w:rsid w:val="00C8288D"/>
    <w:rsid w:val="00C84986"/>
    <w:rsid w:val="00C96BE2"/>
    <w:rsid w:val="00CA4653"/>
    <w:rsid w:val="00CB2C39"/>
    <w:rsid w:val="00CB37AC"/>
    <w:rsid w:val="00CB7CFB"/>
    <w:rsid w:val="00CC112E"/>
    <w:rsid w:val="00CC35D5"/>
    <w:rsid w:val="00CC6B70"/>
    <w:rsid w:val="00CD597F"/>
    <w:rsid w:val="00CE49B2"/>
    <w:rsid w:val="00CE6C9B"/>
    <w:rsid w:val="00D125BE"/>
    <w:rsid w:val="00D16500"/>
    <w:rsid w:val="00D26BFB"/>
    <w:rsid w:val="00D33E70"/>
    <w:rsid w:val="00D37BDB"/>
    <w:rsid w:val="00D42E4F"/>
    <w:rsid w:val="00D56FF7"/>
    <w:rsid w:val="00D61166"/>
    <w:rsid w:val="00D63DE6"/>
    <w:rsid w:val="00D701ED"/>
    <w:rsid w:val="00D7587F"/>
    <w:rsid w:val="00D81F42"/>
    <w:rsid w:val="00D82FED"/>
    <w:rsid w:val="00D907DD"/>
    <w:rsid w:val="00D9614D"/>
    <w:rsid w:val="00D9724C"/>
    <w:rsid w:val="00DB37B5"/>
    <w:rsid w:val="00DB7252"/>
    <w:rsid w:val="00DC6E90"/>
    <w:rsid w:val="00DD17BC"/>
    <w:rsid w:val="00DD42B0"/>
    <w:rsid w:val="00DD7FBE"/>
    <w:rsid w:val="00DE160E"/>
    <w:rsid w:val="00DE163D"/>
    <w:rsid w:val="00DE789F"/>
    <w:rsid w:val="00E12408"/>
    <w:rsid w:val="00E14181"/>
    <w:rsid w:val="00E15DED"/>
    <w:rsid w:val="00E22759"/>
    <w:rsid w:val="00E248D4"/>
    <w:rsid w:val="00E30A8D"/>
    <w:rsid w:val="00E328CB"/>
    <w:rsid w:val="00E34852"/>
    <w:rsid w:val="00E44A26"/>
    <w:rsid w:val="00E525CA"/>
    <w:rsid w:val="00E5701B"/>
    <w:rsid w:val="00E719E7"/>
    <w:rsid w:val="00E755AD"/>
    <w:rsid w:val="00E76100"/>
    <w:rsid w:val="00E81B50"/>
    <w:rsid w:val="00E84B13"/>
    <w:rsid w:val="00E91B73"/>
    <w:rsid w:val="00EB3420"/>
    <w:rsid w:val="00EE0211"/>
    <w:rsid w:val="00EE36E8"/>
    <w:rsid w:val="00EE57F3"/>
    <w:rsid w:val="00EF3950"/>
    <w:rsid w:val="00EF3B39"/>
    <w:rsid w:val="00F032DB"/>
    <w:rsid w:val="00F03A5E"/>
    <w:rsid w:val="00F10A47"/>
    <w:rsid w:val="00F11720"/>
    <w:rsid w:val="00F2268F"/>
    <w:rsid w:val="00F25D7C"/>
    <w:rsid w:val="00F267F1"/>
    <w:rsid w:val="00F42109"/>
    <w:rsid w:val="00F42C9F"/>
    <w:rsid w:val="00F56A3D"/>
    <w:rsid w:val="00F611C5"/>
    <w:rsid w:val="00F635F1"/>
    <w:rsid w:val="00F8475B"/>
    <w:rsid w:val="00F857B0"/>
    <w:rsid w:val="00F9181E"/>
    <w:rsid w:val="00FA4C64"/>
    <w:rsid w:val="00FB3426"/>
    <w:rsid w:val="00FB3519"/>
    <w:rsid w:val="00FB59D5"/>
    <w:rsid w:val="00FD2802"/>
    <w:rsid w:val="00FD2E60"/>
    <w:rsid w:val="00FE1A4B"/>
    <w:rsid w:val="00FE495F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5C60"/>
  <w15:docId w15:val="{EFD1B966-E951-4E0E-A49A-3795FC78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BO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81"/>
    <w:pPr>
      <w:spacing w:after="30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B94A0C"/>
    <w:pPr>
      <w:keepNext/>
      <w:keepLines/>
      <w:numPr>
        <w:numId w:val="1"/>
      </w:numPr>
      <w:ind w:left="431" w:hanging="431"/>
      <w:outlineLvl w:val="0"/>
    </w:pPr>
    <w:rPr>
      <w:b/>
      <w:caps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577E"/>
    <w:pPr>
      <w:keepNext/>
      <w:keepLines/>
      <w:numPr>
        <w:ilvl w:val="1"/>
        <w:numId w:val="1"/>
      </w:numPr>
      <w:ind w:left="578" w:hanging="578"/>
      <w:outlineLvl w:val="1"/>
    </w:pPr>
    <w:rPr>
      <w:b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5193"/>
    <w:pPr>
      <w:keepNext/>
      <w:keepLines/>
      <w:numPr>
        <w:ilvl w:val="2"/>
        <w:numId w:val="1"/>
      </w:numPr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7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7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7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7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7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00A23"/>
    <w:pPr>
      <w:ind w:left="851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100A23"/>
    <w:rPr>
      <w:rFonts w:ascii="Arial" w:hAnsi="Arial"/>
      <w:iCs/>
      <w:color w:val="000000" w:themeColor="text1"/>
    </w:rPr>
  </w:style>
  <w:style w:type="paragraph" w:customStyle="1" w:styleId="CAPTULO">
    <w:name w:val="CAPÍTULO"/>
    <w:basedOn w:val="Normal"/>
    <w:qFormat/>
    <w:rsid w:val="00A74AA8"/>
    <w:pPr>
      <w:numPr>
        <w:numId w:val="3"/>
      </w:numPr>
      <w:jc w:val="center"/>
      <w:outlineLvl w:val="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42577E"/>
    <w:rPr>
      <w:rFonts w:ascii="Arial" w:hAnsi="Arial"/>
      <w:b/>
      <w:color w:val="000000" w:themeColor="text1"/>
      <w:szCs w:val="36"/>
    </w:rPr>
  </w:style>
  <w:style w:type="paragraph" w:customStyle="1" w:styleId="Estilo1">
    <w:name w:val="Estilo1"/>
    <w:basedOn w:val="Normal"/>
    <w:link w:val="Estilo1Car"/>
    <w:rsid w:val="00664026"/>
    <w:rPr>
      <w:rFonts w:eastAsia="Arial" w:cs="Arial"/>
      <w:b/>
    </w:rPr>
  </w:style>
  <w:style w:type="paragraph" w:styleId="Prrafodelista">
    <w:name w:val="List Paragraph"/>
    <w:basedOn w:val="Normal"/>
    <w:uiPriority w:val="34"/>
    <w:qFormat/>
    <w:rsid w:val="00664026"/>
    <w:pPr>
      <w:ind w:left="720"/>
      <w:contextualSpacing/>
    </w:pPr>
  </w:style>
  <w:style w:type="character" w:customStyle="1" w:styleId="Estilo1Car">
    <w:name w:val="Estilo1 Car"/>
    <w:basedOn w:val="Fuentedeprrafopredeter"/>
    <w:link w:val="Estilo1"/>
    <w:rsid w:val="00664026"/>
    <w:rPr>
      <w:rFonts w:ascii="Arial" w:eastAsia="Arial" w:hAnsi="Arial" w:cs="Arial"/>
      <w:b/>
      <w:color w:val="000000" w:themeColor="text1"/>
    </w:rPr>
  </w:style>
  <w:style w:type="numbering" w:customStyle="1" w:styleId="Estilo2">
    <w:name w:val="Estilo2"/>
    <w:uiPriority w:val="99"/>
    <w:rsid w:val="009532E8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616274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6162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627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1627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4A0C"/>
    <w:rPr>
      <w:rFonts w:ascii="Arial" w:hAnsi="Arial"/>
      <w:b/>
      <w:caps/>
      <w:color w:val="000000" w:themeColor="text1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3B64CA"/>
  </w:style>
  <w:style w:type="table" w:styleId="Tablaconcuadrcula">
    <w:name w:val="Table Grid"/>
    <w:basedOn w:val="Tablanormal"/>
    <w:uiPriority w:val="39"/>
    <w:rsid w:val="003A2BC3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AF00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magen">
    <w:name w:val="imagen"/>
    <w:basedOn w:val="Descripcin"/>
    <w:link w:val="imagenCar"/>
    <w:qFormat/>
    <w:rsid w:val="00AF0000"/>
    <w:pPr>
      <w:jc w:val="left"/>
    </w:pPr>
    <w:rPr>
      <w:b/>
      <w:i w:val="0"/>
      <w:color w:val="000000" w:themeColor="text1"/>
      <w:sz w:val="24"/>
    </w:rPr>
  </w:style>
  <w:style w:type="paragraph" w:customStyle="1" w:styleId="fuente">
    <w:name w:val="fuente"/>
    <w:basedOn w:val="Normal"/>
    <w:link w:val="fuenteCar"/>
    <w:qFormat/>
    <w:rsid w:val="002067A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AF0000"/>
    <w:rPr>
      <w:rFonts w:ascii="Arial" w:hAnsi="Arial"/>
      <w:i/>
      <w:iCs/>
      <w:color w:val="1F497D" w:themeColor="text2"/>
      <w:sz w:val="18"/>
      <w:szCs w:val="18"/>
    </w:rPr>
  </w:style>
  <w:style w:type="character" w:customStyle="1" w:styleId="imagenCar">
    <w:name w:val="imagen Car"/>
    <w:basedOn w:val="DescripcinCar"/>
    <w:link w:val="imagen"/>
    <w:rsid w:val="00AF0000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25D7C"/>
  </w:style>
  <w:style w:type="character" w:customStyle="1" w:styleId="fuenteCar">
    <w:name w:val="fuente Car"/>
    <w:basedOn w:val="Fuentedeprrafopredeter"/>
    <w:link w:val="fuente"/>
    <w:rsid w:val="002067AC"/>
    <w:rPr>
      <w:rFonts w:ascii="Arial" w:hAnsi="Arial"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2067AC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531D73"/>
    <w:rPr>
      <w:rFonts w:ascii="Arial" w:hAnsi="Arial"/>
      <w:b/>
      <w:color w:val="000000" w:themeColor="text1"/>
      <w:szCs w:val="28"/>
    </w:rPr>
  </w:style>
  <w:style w:type="paragraph" w:customStyle="1" w:styleId="TABLA">
    <w:name w:val="TABLA"/>
    <w:basedOn w:val="Descripcin"/>
    <w:link w:val="TABLACar"/>
    <w:qFormat/>
    <w:rsid w:val="00BF1274"/>
    <w:pPr>
      <w:keepNext/>
      <w:jc w:val="left"/>
    </w:pPr>
    <w:rPr>
      <w:b/>
      <w:i w:val="0"/>
      <w:color w:val="000000" w:themeColor="text1"/>
      <w:sz w:val="24"/>
    </w:rPr>
  </w:style>
  <w:style w:type="character" w:customStyle="1" w:styleId="TABLACar">
    <w:name w:val="TABLA Car"/>
    <w:basedOn w:val="DescripcinCar"/>
    <w:link w:val="TABLA"/>
    <w:rsid w:val="00BF1274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31E"/>
    <w:rPr>
      <w:rFonts w:ascii="Arial" w:hAnsi="Arial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31E"/>
    <w:rPr>
      <w:rFonts w:ascii="Arial" w:hAnsi="Arial"/>
      <w:color w:val="000000" w:themeColor="tex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C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1CE8"/>
    <w:rPr>
      <w:rFonts w:ascii="Arial" w:hAnsi="Arial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91CE8"/>
    <w:rPr>
      <w:vertAlign w:val="superscript"/>
    </w:rPr>
  </w:style>
  <w:style w:type="paragraph" w:customStyle="1" w:styleId="CITALARGA">
    <w:name w:val="CITA LARGA"/>
    <w:basedOn w:val="Normal"/>
    <w:link w:val="CITALARGACar"/>
    <w:qFormat/>
    <w:rsid w:val="00A65F28"/>
    <w:pPr>
      <w:ind w:left="567"/>
    </w:pPr>
  </w:style>
  <w:style w:type="character" w:customStyle="1" w:styleId="CITALARGACar">
    <w:name w:val="CITA LARGA Car"/>
    <w:basedOn w:val="Fuentedeprrafopredeter"/>
    <w:link w:val="CITALARGA"/>
    <w:rsid w:val="00A65F28"/>
    <w:rPr>
      <w:rFonts w:ascii="Arial" w:hAnsi="Arial"/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702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7028"/>
    <w:rPr>
      <w:rFonts w:ascii="Arial" w:hAnsi="Arial"/>
      <w:color w:val="000000" w:themeColor="text1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27028"/>
    <w:rPr>
      <w:vertAlign w:val="superscript"/>
    </w:rPr>
  </w:style>
  <w:style w:type="paragraph" w:customStyle="1" w:styleId="SANGRAIZQUIERDA0CM">
    <w:name w:val="SANGRÍA : IZQUIERDA 0CM."/>
    <w:aliases w:val="SANGRIA FRANCESA 1CM"/>
    <w:basedOn w:val="Normal"/>
    <w:link w:val="SANGRAIZQUIERDA0CMCar"/>
    <w:qFormat/>
    <w:rsid w:val="00C149D0"/>
    <w:pPr>
      <w:ind w:left="567" w:hanging="567"/>
    </w:pPr>
  </w:style>
  <w:style w:type="character" w:customStyle="1" w:styleId="SANGRAIZQUIERDA0CMCar">
    <w:name w:val="SANGRÍA : IZQUIERDA 0CM. Car"/>
    <w:aliases w:val="SANGRIA FRANCESA 1CM Car"/>
    <w:basedOn w:val="Fuentedeprrafopredeter"/>
    <w:link w:val="SANGRAIZQUIERDA0CM"/>
    <w:rsid w:val="00C149D0"/>
    <w:rPr>
      <w:rFonts w:ascii="Arial" w:hAnsi="Arial"/>
      <w:color w:val="000000" w:themeColor="text1"/>
    </w:rPr>
  </w:style>
  <w:style w:type="paragraph" w:customStyle="1" w:styleId="Fuentenegrilla">
    <w:name w:val="Fuente negrilla"/>
    <w:basedOn w:val="SANGRAIZQUIERDA0CM"/>
    <w:link w:val="FuentenegrillaCar"/>
    <w:qFormat/>
    <w:rsid w:val="00C149D0"/>
    <w:pPr>
      <w:numPr>
        <w:numId w:val="12"/>
      </w:numPr>
    </w:pPr>
    <w:rPr>
      <w:b/>
    </w:rPr>
  </w:style>
  <w:style w:type="character" w:customStyle="1" w:styleId="FuentenegrillaCar">
    <w:name w:val="Fuente negrilla Car"/>
    <w:basedOn w:val="SANGRAIZQUIERDA0CMCar"/>
    <w:link w:val="Fuentenegrilla"/>
    <w:rsid w:val="00C149D0"/>
    <w:rPr>
      <w:rFonts w:ascii="Arial" w:hAnsi="Arial"/>
      <w:b/>
      <w:color w:val="000000" w:themeColor="text1"/>
    </w:r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5A704A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concuadrcula4-nfasis1">
    <w:name w:val="Grid Table 4 Accent 1"/>
    <w:basedOn w:val="Tablanormal"/>
    <w:uiPriority w:val="49"/>
    <w:rsid w:val="005A704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next w:val="Tablaconcuadrcula6concolores-nfasis5"/>
    <w:uiPriority w:val="51"/>
    <w:rsid w:val="005A704A"/>
    <w:pPr>
      <w:spacing w:after="0" w:line="240" w:lineRule="auto"/>
      <w:jc w:val="left"/>
    </w:pPr>
    <w:rPr>
      <w:rFonts w:ascii="Calibri" w:eastAsia="Calibri" w:hAnsi="Calibri"/>
      <w:color w:val="2E74B5"/>
      <w:sz w:val="22"/>
      <w:szCs w:val="22"/>
      <w:lang w:val="es-BO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6concolores-nfasis5">
    <w:name w:val="Grid Table 6 Colorful Accent 5"/>
    <w:basedOn w:val="Tablanormal"/>
    <w:uiPriority w:val="51"/>
    <w:rsid w:val="005A70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UADROS1">
    <w:name w:val="CUADROS 1"/>
    <w:basedOn w:val="Normal"/>
    <w:rsid w:val="000B6069"/>
    <w:pPr>
      <w:suppressAutoHyphens/>
      <w:autoSpaceDN w:val="0"/>
      <w:spacing w:after="0"/>
    </w:pPr>
    <w:rPr>
      <w:rFonts w:eastAsia="Aptos"/>
      <w:color w:val="000000"/>
      <w:sz w:val="20"/>
      <w:szCs w:val="22"/>
      <w:lang w:val="es-BO" w:eastAsia="en-US"/>
    </w:rPr>
  </w:style>
  <w:style w:type="character" w:customStyle="1" w:styleId="CUADROS1Car">
    <w:name w:val="CUADROS 1 Car"/>
    <w:basedOn w:val="Fuentedeprrafopredeter"/>
    <w:rsid w:val="000B6069"/>
    <w:rPr>
      <w:rFonts w:ascii="Arial" w:hAnsi="Arial"/>
      <w:color w:val="000000"/>
      <w:kern w:val="0"/>
      <w:sz w:val="20"/>
      <w:lang w:val="es-BO"/>
    </w:rPr>
  </w:style>
  <w:style w:type="paragraph" w:customStyle="1" w:styleId="DENTRODELASTABLAS">
    <w:name w:val="DENTRO DE LAS TABLAS"/>
    <w:basedOn w:val="Normal"/>
    <w:link w:val="DENTRODELASTABLASCar"/>
    <w:qFormat/>
    <w:rsid w:val="00DC6E90"/>
    <w:pPr>
      <w:framePr w:hSpace="141" w:wrap="around" w:vAnchor="page" w:hAnchor="margin" w:y="1666"/>
      <w:spacing w:after="0" w:line="240" w:lineRule="auto"/>
      <w:jc w:val="left"/>
    </w:pPr>
    <w:rPr>
      <w:rFonts w:eastAsia="Calibri"/>
      <w:sz w:val="22"/>
      <w:szCs w:val="22"/>
      <w:lang w:val="es-BO"/>
    </w:rPr>
  </w:style>
  <w:style w:type="character" w:customStyle="1" w:styleId="DENTRODELASTABLASCar">
    <w:name w:val="DENTRO DE LAS TABLAS Car"/>
    <w:basedOn w:val="Fuentedeprrafopredeter"/>
    <w:link w:val="DENTRODELASTABLAS"/>
    <w:rsid w:val="00DC6E90"/>
    <w:rPr>
      <w:rFonts w:ascii="Arial" w:eastAsia="Calibri" w:hAnsi="Arial"/>
      <w:color w:val="000000" w:themeColor="text1"/>
      <w:sz w:val="22"/>
      <w:szCs w:val="22"/>
      <w:lang w:val="es-BO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617B0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82FE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8288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Uni17</b:Tag>
    <b:SourceType>Report</b:SourceType>
    <b:Guid>{D355EEB1-BD18-496C-959A-1574DBBF8066}</b:Guid>
    <b:Title>Etapas de la investigación bibliográfica</b:Title>
    <b:Year>2017</b:Year>
    <b:City>Montevideo</b:City>
    <b:Publisher>Universidad de la República</b:Publisher>
    <b:Author>
      <b:Author>
        <b:NameList>
          <b:Person>
            <b:Last>Universidad de la República</b:Last>
          </b:Person>
        </b:NameList>
      </b:Author>
    </b:Author>
    <b:RefOrder>1</b:RefOrder>
  </b:Source>
  <b:Source>
    <b:Tag>Sán86</b:Tag>
    <b:SourceType>Book</b:SourceType>
    <b:Guid>{C5923EF8-88C7-4218-8D85-8CF103DB9645}</b:Guid>
    <b:Author>
      <b:Author>
        <b:NameList>
          <b:Person>
            <b:Last>Sánchez</b:Last>
            <b:First>Carlessi</b:First>
            <b:Middle>H.</b:Middle>
          </b:Person>
        </b:NameList>
      </b:Author>
    </b:Author>
    <b:Title>Metodología de la investigación</b:Title>
    <b:Year>2018</b:Year>
    <b:City>Lima</b:City>
    <b:Publisher>San Marcos</b:Publisher>
    <b:RefOrder>2</b:RefOrder>
  </b:Source>
  <b:Source>
    <b:Tag>Mor03</b:Tag>
    <b:SourceType>Report</b:SourceType>
    <b:Guid>{B1198B85-BC13-4347-90ED-50D8BB2DCE1A}</b:Guid>
    <b:Author>
      <b:Author>
        <b:NameList>
          <b:Person>
            <b:Last>Morales</b:Last>
            <b:First>Oscar</b:First>
            <b:Middle>Alberto</b:Middle>
          </b:Person>
        </b:NameList>
      </b:Author>
    </b:Author>
    <b:Title>FUNDAMENTOS DE LA INVESTIGACIÓN DOCUMENTAL Y LA MONOGRAFÍA</b:Title>
    <b:Year>2019</b:Year>
    <b:Publisher>Universidad de los Andes</b:Publisher>
    <b:City>La Paz</b:City>
    <b:RefOrder>3</b:RefOrder>
  </b:Source>
  <b:Source>
    <b:Tag>Enf15</b:Tag>
    <b:SourceType>Book</b:SourceType>
    <b:Guid>{6E08D771-4C24-44FD-814B-785820A7C693}</b:Guid>
    <b:Title>Enfoques y métodos de investigación</b:Title>
    <b:Year>2018</b:Year>
    <b:City>Bogotá</b:City>
    <b:Publisher>Ediciones de la U</b:Publisher>
    <b:RefOrder>4</b:RefOrder>
  </b:Source>
  <b:Source>
    <b:Tag>Rob15</b:Tag>
    <b:SourceType>Book</b:SourceType>
    <b:Guid>{C00E6DED-1481-4AE0-A474-29B8622C44FB}</b:Guid>
    <b:Title>Strategic Management: A Stakeholder Approach</b:Title>
    <b:Year>2015</b:Year>
    <b:Author>
      <b:Author>
        <b:NameList>
          <b:Person>
            <b:Last>Edward</b:Last>
            <b:First>Robert</b:First>
          </b:Person>
        </b:NameList>
      </b:Author>
    </b:Author>
    <b:City>Cambridge</b:City>
    <b:Publisher>Cambridge University Press</b:Publisher>
    <b:RefOrder>5</b:RefOrder>
  </b:Source>
</b:Sources>
</file>

<file path=customXml/itemProps1.xml><?xml version="1.0" encoding="utf-8"?>
<ds:datastoreItem xmlns:ds="http://schemas.openxmlformats.org/officeDocument/2006/customXml" ds:itemID="{10E6CA98-BDD6-481F-B6F7-484C6DFA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Gutiérrez;Gabriel Camacho;Thiago Sossa</dc:creator>
  <cp:lastModifiedBy>THIAGO LEONARDO SOSSA CHUGAR</cp:lastModifiedBy>
  <cp:revision>9</cp:revision>
  <cp:lastPrinted>2024-11-13T14:57:00Z</cp:lastPrinted>
  <dcterms:created xsi:type="dcterms:W3CDTF">2024-11-13T23:18:00Z</dcterms:created>
  <dcterms:modified xsi:type="dcterms:W3CDTF">2024-11-14T01:02:00Z</dcterms:modified>
</cp:coreProperties>
</file>