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6824E" w14:textId="77777777" w:rsidR="00A11C7E" w:rsidRDefault="00A11C7E" w:rsidP="007169EF">
      <w:pPr>
        <w:spacing w:after="100" w:line="240" w:lineRule="auto"/>
      </w:pPr>
      <w:bookmarkStart w:id="0" w:name="_Hlk132662090"/>
      <w:bookmarkEnd w:id="0"/>
      <w:r>
        <w:t>COMANDO GENERAL DEL EJÉRCITO</w:t>
      </w:r>
    </w:p>
    <w:p w14:paraId="3691EB10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 w:rsidRPr="004D0611">
        <w:rPr>
          <w:b/>
          <w:sz w:val="20"/>
        </w:rPr>
        <w:t>ESCUELA MILITAR DE INGENIERÍA</w:t>
      </w:r>
    </w:p>
    <w:p w14:paraId="16F3A10D" w14:textId="77777777" w:rsidR="00A11C7E" w:rsidRPr="004D0611" w:rsidRDefault="00A11C7E" w:rsidP="007169EF">
      <w:pPr>
        <w:spacing w:after="100" w:line="240" w:lineRule="auto"/>
        <w:rPr>
          <w:b/>
          <w:sz w:val="20"/>
        </w:rPr>
      </w:pPr>
      <w:r>
        <w:rPr>
          <w:b/>
          <w:sz w:val="20"/>
        </w:rPr>
        <w:t>“</w:t>
      </w:r>
      <w:r w:rsidRPr="004D0611">
        <w:rPr>
          <w:b/>
          <w:sz w:val="20"/>
        </w:rPr>
        <w:t>MCAL. ANTONIO JOSÉ DE SUCRE</w:t>
      </w:r>
      <w:r>
        <w:rPr>
          <w:b/>
          <w:sz w:val="20"/>
        </w:rPr>
        <w:t>”</w:t>
      </w:r>
    </w:p>
    <w:p w14:paraId="1E10D35A" w14:textId="0F2CB97D" w:rsidR="00A11C7E" w:rsidRPr="007169EF" w:rsidRDefault="00A11C7E" w:rsidP="007169EF">
      <w:pPr>
        <w:spacing w:after="100" w:line="240" w:lineRule="auto"/>
        <w:rPr>
          <w:b/>
          <w:sz w:val="20"/>
          <w:u w:val="single"/>
        </w:rPr>
      </w:pPr>
      <w:r w:rsidRPr="004D0611">
        <w:rPr>
          <w:b/>
          <w:sz w:val="20"/>
          <w:u w:val="single"/>
        </w:rPr>
        <w:t>BOLIVIA</w:t>
      </w:r>
    </w:p>
    <w:p w14:paraId="4EB2D69E" w14:textId="5E737A6E" w:rsidR="00A11C7E" w:rsidRPr="007169EF" w:rsidRDefault="00A11C7E" w:rsidP="007169E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985EAF" wp14:editId="79DC473C">
            <wp:extent cx="3174124" cy="1394347"/>
            <wp:effectExtent l="0" t="0" r="762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mi editable CON MARISCAL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3" t="14884" r="5104" b="23058"/>
                    <a:stretch/>
                  </pic:blipFill>
                  <pic:spPr bwMode="auto">
                    <a:xfrm>
                      <a:off x="0" y="0"/>
                      <a:ext cx="3202654" cy="14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6318D" w14:textId="55956BA0" w:rsidR="006A398E" w:rsidRPr="002D621D" w:rsidRDefault="00A11C7E" w:rsidP="007A12A3">
      <w:pPr>
        <w:spacing w:line="240" w:lineRule="auto"/>
        <w:ind w:left="567" w:right="567"/>
        <w:jc w:val="center"/>
        <w:rPr>
          <w:b/>
          <w:sz w:val="44"/>
          <w:szCs w:val="28"/>
        </w:rPr>
      </w:pPr>
      <w:r w:rsidRPr="002D621D">
        <w:rPr>
          <w:b/>
          <w:sz w:val="44"/>
          <w:szCs w:val="28"/>
        </w:rPr>
        <w:t>“</w:t>
      </w:r>
      <w:r w:rsidR="0042577E" w:rsidRPr="0042577E">
        <w:rPr>
          <w:b/>
          <w:sz w:val="44"/>
          <w:szCs w:val="28"/>
        </w:rPr>
        <w:t>Sistema de control de inventario y abastecimiento de productos ópticos</w:t>
      </w:r>
      <w:r w:rsidRPr="002D621D">
        <w:rPr>
          <w:b/>
          <w:sz w:val="44"/>
          <w:szCs w:val="28"/>
        </w:rPr>
        <w:t>”</w:t>
      </w:r>
    </w:p>
    <w:p w14:paraId="022C8370" w14:textId="4668C191" w:rsidR="00A11C7E" w:rsidRDefault="00A11C7E" w:rsidP="001B14BA">
      <w:pPr>
        <w:spacing w:after="100"/>
        <w:ind w:left="1134" w:right="1134"/>
        <w:rPr>
          <w:b/>
          <w:sz w:val="28"/>
          <w:szCs w:val="28"/>
        </w:rPr>
      </w:pPr>
      <w:r w:rsidRPr="009B08E6">
        <w:rPr>
          <w:b/>
          <w:sz w:val="28"/>
          <w:szCs w:val="28"/>
        </w:rPr>
        <w:t>CARRERA</w:t>
      </w:r>
      <w:r w:rsidRPr="009B08E6">
        <w:rPr>
          <w:b/>
          <w:sz w:val="28"/>
          <w:szCs w:val="28"/>
        </w:rPr>
        <w:tab/>
        <w:t>:</w:t>
      </w:r>
      <w:r w:rsidRPr="009B08E6">
        <w:rPr>
          <w:b/>
          <w:sz w:val="28"/>
          <w:szCs w:val="28"/>
        </w:rPr>
        <w:tab/>
      </w:r>
      <w:r w:rsidR="006145DE">
        <w:rPr>
          <w:b/>
          <w:sz w:val="28"/>
          <w:szCs w:val="28"/>
        </w:rPr>
        <w:t>Ingeniería en Sistemas</w:t>
      </w:r>
    </w:p>
    <w:p w14:paraId="215CE0A5" w14:textId="0704394F" w:rsidR="00A11C7E" w:rsidRPr="009B08E6" w:rsidRDefault="00A11C7E" w:rsidP="001B14BA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SEMESTRE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11737F">
        <w:rPr>
          <w:b/>
          <w:sz w:val="28"/>
          <w:szCs w:val="28"/>
        </w:rPr>
        <w:t>CUARTO</w:t>
      </w:r>
      <w:r w:rsidR="006145DE">
        <w:rPr>
          <w:b/>
          <w:sz w:val="28"/>
          <w:szCs w:val="28"/>
        </w:rPr>
        <w:t xml:space="preserve"> A</w:t>
      </w:r>
    </w:p>
    <w:p w14:paraId="71F092A8" w14:textId="77777777" w:rsidR="00A926B5" w:rsidRDefault="00A926B5" w:rsidP="00A926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>CODIGOS Y NOMBRES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Pr="009B08E6">
        <w:rPr>
          <w:b/>
          <w:sz w:val="28"/>
          <w:szCs w:val="28"/>
        </w:rPr>
        <w:tab/>
      </w:r>
    </w:p>
    <w:p w14:paraId="35371EBC" w14:textId="77777777" w:rsidR="00A926B5" w:rsidRDefault="00A926B5" w:rsidP="00A926B5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9B08E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  <w:t>C11627-0</w:t>
      </w:r>
      <w:r w:rsidRPr="003B59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Thiago Leonardo Sossa </w:t>
      </w:r>
      <w:proofErr w:type="spellStart"/>
      <w:r>
        <w:rPr>
          <w:b/>
          <w:sz w:val="28"/>
          <w:szCs w:val="28"/>
        </w:rPr>
        <w:t>Chugar</w:t>
      </w:r>
      <w:proofErr w:type="spellEnd"/>
      <w:r>
        <w:rPr>
          <w:b/>
          <w:sz w:val="28"/>
          <w:szCs w:val="28"/>
        </w:rPr>
        <w:t xml:space="preserve">   </w:t>
      </w:r>
    </w:p>
    <w:p w14:paraId="1EA2D4C3" w14:textId="79D15E30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6145DE">
        <w:rPr>
          <w:b/>
          <w:sz w:val="28"/>
          <w:szCs w:val="28"/>
        </w:rPr>
        <w:t>C11548-</w:t>
      </w:r>
      <w:r w:rsidR="00D9724C" w:rsidRPr="006145DE">
        <w:rPr>
          <w:b/>
          <w:sz w:val="28"/>
          <w:szCs w:val="28"/>
        </w:rPr>
        <w:t>7</w:t>
      </w:r>
      <w:r w:rsidR="00D9724C">
        <w:rPr>
          <w:b/>
          <w:sz w:val="28"/>
          <w:szCs w:val="28"/>
        </w:rPr>
        <w:t xml:space="preserve"> Gabriel</w:t>
      </w:r>
      <w:r w:rsidRPr="006145DE">
        <w:rPr>
          <w:b/>
          <w:sz w:val="28"/>
          <w:szCs w:val="28"/>
        </w:rPr>
        <w:t xml:space="preserve"> Camacho </w:t>
      </w:r>
      <w:proofErr w:type="spellStart"/>
      <w:r w:rsidRPr="006145DE">
        <w:rPr>
          <w:b/>
          <w:sz w:val="28"/>
          <w:szCs w:val="28"/>
        </w:rPr>
        <w:t>Alvarez</w:t>
      </w:r>
      <w:proofErr w:type="spellEnd"/>
    </w:p>
    <w:p w14:paraId="67C8F4BC" w14:textId="77777777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6145DE">
        <w:rPr>
          <w:b/>
          <w:sz w:val="28"/>
          <w:szCs w:val="28"/>
        </w:rPr>
        <w:t>C11773-0</w:t>
      </w:r>
      <w:r>
        <w:rPr>
          <w:b/>
          <w:sz w:val="28"/>
          <w:szCs w:val="28"/>
        </w:rPr>
        <w:t xml:space="preserve">   </w:t>
      </w:r>
      <w:r w:rsidRPr="006145DE">
        <w:rPr>
          <w:b/>
          <w:sz w:val="28"/>
          <w:szCs w:val="28"/>
        </w:rPr>
        <w:t>Elvin Andrés Gutiérrez</w:t>
      </w:r>
    </w:p>
    <w:p w14:paraId="2361BD78" w14:textId="24579F5B" w:rsidR="00A926B5" w:rsidRDefault="00A926B5" w:rsidP="00A926B5">
      <w:pPr>
        <w:spacing w:after="100"/>
        <w:ind w:left="3600" w:right="1134"/>
        <w:rPr>
          <w:b/>
          <w:sz w:val="28"/>
          <w:szCs w:val="28"/>
        </w:rPr>
      </w:pPr>
      <w:r w:rsidRPr="00E77FE2">
        <w:rPr>
          <w:b/>
          <w:sz w:val="28"/>
          <w:szCs w:val="28"/>
        </w:rPr>
        <w:t>C11596-</w:t>
      </w:r>
      <w:r w:rsidR="00D9724C" w:rsidRPr="00E77FE2">
        <w:rPr>
          <w:b/>
          <w:sz w:val="28"/>
          <w:szCs w:val="28"/>
        </w:rPr>
        <w:t>7</w:t>
      </w:r>
      <w:r w:rsidR="00D9724C">
        <w:rPr>
          <w:b/>
          <w:sz w:val="28"/>
          <w:szCs w:val="28"/>
        </w:rPr>
        <w:t xml:space="preserve"> Richard</w:t>
      </w:r>
      <w:r w:rsidRPr="003A317C">
        <w:rPr>
          <w:b/>
          <w:sz w:val="28"/>
          <w:szCs w:val="28"/>
        </w:rPr>
        <w:t xml:space="preserve"> Vargas Cachi</w:t>
      </w:r>
    </w:p>
    <w:p w14:paraId="4F4EF3C1" w14:textId="0E6B5C9B" w:rsidR="00A926B5" w:rsidRDefault="00B66426" w:rsidP="00B66426">
      <w:pPr>
        <w:spacing w:after="100"/>
        <w:ind w:left="3600" w:right="1134"/>
        <w:rPr>
          <w:b/>
          <w:sz w:val="28"/>
          <w:szCs w:val="28"/>
        </w:rPr>
      </w:pPr>
      <w:r w:rsidRPr="009020C2">
        <w:rPr>
          <w:b/>
          <w:sz w:val="28"/>
          <w:szCs w:val="28"/>
        </w:rPr>
        <w:t>C11522-3</w:t>
      </w:r>
      <w:r>
        <w:rPr>
          <w:b/>
          <w:sz w:val="28"/>
          <w:szCs w:val="28"/>
        </w:rPr>
        <w:t xml:space="preserve">   </w:t>
      </w:r>
      <w:r w:rsidRPr="009020C2">
        <w:rPr>
          <w:b/>
          <w:sz w:val="28"/>
          <w:szCs w:val="28"/>
        </w:rPr>
        <w:t>Juan Pablo Jiménez Siles</w:t>
      </w:r>
    </w:p>
    <w:p w14:paraId="5C16E8AD" w14:textId="77777777" w:rsidR="00D701ED" w:rsidRDefault="00A11C7E" w:rsidP="009A6CC0">
      <w:pPr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DOCENTE</w:t>
      </w:r>
      <w:r w:rsidR="007515A2">
        <w:rPr>
          <w:b/>
          <w:sz w:val="28"/>
          <w:szCs w:val="28"/>
        </w:rPr>
        <w:t>S</w:t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</w:p>
    <w:p w14:paraId="20A213D3" w14:textId="50DE7E31" w:rsidR="009A6CC0" w:rsidRDefault="00414C74" w:rsidP="00D701ED">
      <w:pPr>
        <w:spacing w:after="100"/>
        <w:ind w:left="3294" w:right="1134" w:firstLine="306"/>
        <w:rPr>
          <w:b/>
          <w:sz w:val="28"/>
          <w:szCs w:val="28"/>
        </w:rPr>
      </w:pPr>
      <w:r w:rsidRPr="00414C74">
        <w:rPr>
          <w:b/>
          <w:sz w:val="28"/>
          <w:szCs w:val="28"/>
        </w:rPr>
        <w:t>Lic. Lizbeth   Jaramillo Martínez</w:t>
      </w:r>
    </w:p>
    <w:p w14:paraId="4D0134D0" w14:textId="0747D976" w:rsidR="00D701ED" w:rsidRDefault="00D701ED" w:rsidP="0050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9"/>
        </w:tabs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003A7" w:rsidRPr="005003A7">
        <w:rPr>
          <w:b/>
          <w:sz w:val="28"/>
          <w:szCs w:val="28"/>
        </w:rPr>
        <w:t>Ing. Enrique Bustamante Berrios</w:t>
      </w:r>
    </w:p>
    <w:p w14:paraId="3F4A3958" w14:textId="7E00270C" w:rsidR="00AF375B" w:rsidRDefault="00AF375B" w:rsidP="005003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39"/>
        </w:tabs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F375B">
        <w:rPr>
          <w:b/>
          <w:sz w:val="28"/>
          <w:szCs w:val="28"/>
        </w:rPr>
        <w:t>Ing. Iván Omonte Sejas</w:t>
      </w:r>
    </w:p>
    <w:p w14:paraId="56301E54" w14:textId="09D76ECB" w:rsidR="00D701ED" w:rsidRPr="00966DDD" w:rsidRDefault="00414C74" w:rsidP="009A6CC0">
      <w:pPr>
        <w:spacing w:after="100"/>
        <w:ind w:left="1134" w:right="1134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FE1" w:rsidRPr="00B76FE1">
        <w:rPr>
          <w:b/>
          <w:sz w:val="28"/>
          <w:szCs w:val="28"/>
        </w:rPr>
        <w:t>Lic. Oscar Zurita Pereira</w:t>
      </w:r>
    </w:p>
    <w:p w14:paraId="270C9A9B" w14:textId="4D06D311" w:rsidR="007169EF" w:rsidRPr="001B14BA" w:rsidRDefault="00A11C7E" w:rsidP="001B14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</w:tabs>
        <w:spacing w:after="100"/>
        <w:ind w:left="1134" w:right="1134"/>
        <w:rPr>
          <w:b/>
          <w:sz w:val="28"/>
          <w:szCs w:val="28"/>
        </w:rPr>
      </w:pPr>
      <w:r w:rsidRPr="00966DDD">
        <w:rPr>
          <w:b/>
          <w:sz w:val="28"/>
          <w:szCs w:val="28"/>
        </w:rPr>
        <w:t>FECHA</w:t>
      </w:r>
      <w:r w:rsidRPr="00966DDD">
        <w:rPr>
          <w:b/>
          <w:sz w:val="28"/>
          <w:szCs w:val="28"/>
        </w:rPr>
        <w:tab/>
      </w:r>
      <w:r w:rsidRPr="00966DDD">
        <w:rPr>
          <w:b/>
          <w:sz w:val="28"/>
          <w:szCs w:val="28"/>
        </w:rPr>
        <w:tab/>
        <w:t>:</w:t>
      </w:r>
      <w:r w:rsidRPr="00966DDD">
        <w:rPr>
          <w:b/>
          <w:sz w:val="28"/>
          <w:szCs w:val="28"/>
        </w:rPr>
        <w:tab/>
      </w:r>
      <w:r w:rsidR="0030478C">
        <w:rPr>
          <w:b/>
          <w:sz w:val="28"/>
          <w:szCs w:val="28"/>
        </w:rPr>
        <w:t>13</w:t>
      </w:r>
      <w:r w:rsidR="009A6CC0">
        <w:rPr>
          <w:b/>
          <w:sz w:val="28"/>
          <w:szCs w:val="28"/>
        </w:rPr>
        <w:t>/</w:t>
      </w:r>
      <w:r w:rsidR="00707EB6">
        <w:rPr>
          <w:b/>
          <w:sz w:val="28"/>
          <w:szCs w:val="28"/>
        </w:rPr>
        <w:t>1</w:t>
      </w:r>
      <w:r w:rsidR="00726192">
        <w:rPr>
          <w:b/>
          <w:sz w:val="28"/>
          <w:szCs w:val="28"/>
        </w:rPr>
        <w:t>1</w:t>
      </w:r>
      <w:r w:rsidR="009A6CC0">
        <w:rPr>
          <w:b/>
          <w:sz w:val="28"/>
          <w:szCs w:val="28"/>
        </w:rPr>
        <w:t>/2024</w:t>
      </w:r>
    </w:p>
    <w:p w14:paraId="6CFD89B2" w14:textId="5D258D7A" w:rsidR="00A11C7E" w:rsidRDefault="00A11C7E" w:rsidP="007169EF">
      <w:pPr>
        <w:spacing w:line="240" w:lineRule="auto"/>
        <w:jc w:val="center"/>
        <w:rPr>
          <w:b/>
          <w:sz w:val="28"/>
        </w:rPr>
        <w:sectPr w:rsidR="00A11C7E" w:rsidSect="00A11C7E">
          <w:pgSz w:w="12240" w:h="15840" w:code="1"/>
          <w:pgMar w:top="851" w:right="851" w:bottom="851" w:left="851" w:header="709" w:footer="709" w:gutter="0"/>
          <w:pgBorders>
            <w:top w:val="thinThickSmallGap" w:sz="24" w:space="1" w:color="000000" w:themeColor="text1"/>
            <w:left w:val="thinThickSmallGap" w:sz="24" w:space="4" w:color="000000" w:themeColor="text1"/>
            <w:bottom w:val="thickThinSmallGap" w:sz="24" w:space="1" w:color="000000" w:themeColor="text1"/>
            <w:right w:val="thickThinSmallGap" w:sz="24" w:space="4" w:color="000000" w:themeColor="text1"/>
          </w:pgBorders>
          <w:pgNumType w:start="1"/>
          <w:cols w:space="708"/>
          <w:docGrid w:linePitch="360"/>
        </w:sectPr>
      </w:pPr>
      <w:r w:rsidRPr="00FD456C">
        <w:rPr>
          <w:b/>
          <w:sz w:val="28"/>
        </w:rPr>
        <w:t>COCHABAMBA</w:t>
      </w:r>
      <w:r>
        <w:rPr>
          <w:b/>
          <w:sz w:val="28"/>
        </w:rPr>
        <w:t xml:space="preserve"> - BOLIVIA</w:t>
      </w:r>
    </w:p>
    <w:sdt>
      <w:sdtPr>
        <w:rPr>
          <w:rFonts w:ascii="Arial" w:eastAsia="Times New Roman" w:hAnsi="Arial" w:cs="Times New Roman"/>
          <w:color w:val="000000" w:themeColor="text1"/>
          <w:sz w:val="24"/>
          <w:szCs w:val="24"/>
          <w:lang w:val="es-ES"/>
        </w:rPr>
        <w:id w:val="-90606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29499" w14:textId="086E1F96" w:rsidR="00616274" w:rsidRPr="003B64CA" w:rsidRDefault="003B64CA">
          <w:pPr>
            <w:pStyle w:val="TtuloTDC"/>
            <w:rPr>
              <w:color w:val="auto"/>
            </w:rPr>
          </w:pPr>
          <w:r w:rsidRPr="003B64CA">
            <w:rPr>
              <w:color w:val="auto"/>
              <w:lang w:val="es-ES"/>
            </w:rPr>
            <w:t>ÍNDICE</w:t>
          </w:r>
        </w:p>
        <w:p w14:paraId="2B350BF4" w14:textId="5C61DA62" w:rsidR="00EB3FB2" w:rsidRDefault="00616274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6869" w:history="1">
            <w:r w:rsidR="00EB3FB2" w:rsidRPr="005E32BF">
              <w:rPr>
                <w:rStyle w:val="Hipervnculo"/>
                <w:rFonts w:eastAsia="Arial"/>
                <w:noProof/>
              </w:rPr>
              <w:t>1</w:t>
            </w:r>
            <w:r w:rsidR="00EB3FB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="00EB3FB2" w:rsidRPr="005E32BF">
              <w:rPr>
                <w:rStyle w:val="Hipervnculo"/>
                <w:rFonts w:eastAsia="Arial"/>
                <w:noProof/>
              </w:rPr>
              <w:t>INTRODUCCIÓN</w:t>
            </w:r>
            <w:r w:rsidR="00EB3FB2">
              <w:rPr>
                <w:noProof/>
                <w:webHidden/>
              </w:rPr>
              <w:tab/>
            </w:r>
            <w:r w:rsidR="00EB3FB2">
              <w:rPr>
                <w:noProof/>
                <w:webHidden/>
              </w:rPr>
              <w:fldChar w:fldCharType="begin"/>
            </w:r>
            <w:r w:rsidR="00EB3FB2">
              <w:rPr>
                <w:noProof/>
                <w:webHidden/>
              </w:rPr>
              <w:instrText xml:space="preserve"> PAGEREF _Toc182436869 \h </w:instrText>
            </w:r>
            <w:r w:rsidR="00EB3FB2">
              <w:rPr>
                <w:noProof/>
                <w:webHidden/>
              </w:rPr>
            </w:r>
            <w:r w:rsidR="00EB3FB2">
              <w:rPr>
                <w:noProof/>
                <w:webHidden/>
              </w:rPr>
              <w:fldChar w:fldCharType="separate"/>
            </w:r>
            <w:r w:rsidR="00EB3FB2">
              <w:rPr>
                <w:noProof/>
                <w:webHidden/>
              </w:rPr>
              <w:t>4</w:t>
            </w:r>
            <w:r w:rsidR="00EB3FB2">
              <w:rPr>
                <w:noProof/>
                <w:webHidden/>
              </w:rPr>
              <w:fldChar w:fldCharType="end"/>
            </w:r>
          </w:hyperlink>
        </w:p>
        <w:p w14:paraId="2D186583" w14:textId="32EF817E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0" w:history="1">
            <w:r w:rsidRPr="005E32BF">
              <w:rPr>
                <w:rStyle w:val="Hipervnculo"/>
                <w:rFonts w:eastAsia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0C36" w14:textId="6B5A0354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1" w:history="1">
            <w:r w:rsidRPr="005E32BF">
              <w:rPr>
                <w:rStyle w:val="Hipervnculo"/>
                <w:rFonts w:eastAsia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413F" w14:textId="1870504D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2" w:history="1">
            <w:r w:rsidRPr="005E32BF">
              <w:rPr>
                <w:rStyle w:val="Hipervnculo"/>
                <w:rFonts w:eastAsia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Identificación de los escenarios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C841" w14:textId="7A759368" w:rsidR="00EB3FB2" w:rsidRDefault="00EB3FB2">
          <w:pPr>
            <w:pStyle w:val="TDC3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3" w:history="1">
            <w:r w:rsidRPr="005E32BF">
              <w:rPr>
                <w:rStyle w:val="Hipervnculo"/>
                <w:rFonts w:eastAsia="Arial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EO-001 Recepción de nuevos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528F" w14:textId="328FFEB9" w:rsidR="00EB3FB2" w:rsidRDefault="00EB3FB2">
          <w:pPr>
            <w:pStyle w:val="TDC3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4" w:history="1">
            <w:r w:rsidRPr="005E32BF">
              <w:rPr>
                <w:rStyle w:val="Hipervnculo"/>
                <w:rFonts w:eastAsia="Arial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EO-002 Gestión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15D5" w14:textId="3B4BFAE3" w:rsidR="00EB3FB2" w:rsidRDefault="00EB3FB2">
          <w:pPr>
            <w:pStyle w:val="TDC3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5" w:history="1">
            <w:r w:rsidRPr="005E32BF">
              <w:rPr>
                <w:rStyle w:val="Hipervnculo"/>
                <w:rFonts w:eastAsia="Arial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EO-003 Revisión y auditoría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7D12" w14:textId="37E0CD65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6" w:history="1">
            <w:r w:rsidRPr="005E32BF">
              <w:rPr>
                <w:rStyle w:val="Hipervnculo"/>
                <w:rFonts w:eastAsia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FC91" w14:textId="512E9643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7" w:history="1">
            <w:r w:rsidRPr="005E32BF">
              <w:rPr>
                <w:rStyle w:val="Hipervnculo"/>
                <w:rFonts w:eastAsia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4F7E" w14:textId="777E03FF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8" w:history="1">
            <w:r w:rsidRPr="005E32BF">
              <w:rPr>
                <w:rStyle w:val="Hipervnculo"/>
                <w:rFonts w:eastAsia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88B0" w14:textId="46F5ABEE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79" w:history="1">
            <w:r w:rsidRPr="005E32BF">
              <w:rPr>
                <w:rStyle w:val="Hipervnculo"/>
                <w:rFonts w:eastAsia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A1B3" w14:textId="0BB3C030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0" w:history="1">
            <w:r w:rsidRPr="005E32BF">
              <w:rPr>
                <w:rStyle w:val="Hipervnculo"/>
                <w:rFonts w:eastAsia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4118" w14:textId="0F92CBC6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1" w:history="1">
            <w:r w:rsidRPr="005E32BF">
              <w:rPr>
                <w:rStyle w:val="Hipervnculo"/>
                <w:rFonts w:eastAsia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134E" w14:textId="48E6E55A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2" w:history="1">
            <w:r w:rsidRPr="005E32BF">
              <w:rPr>
                <w:rStyle w:val="Hipervnculo"/>
                <w:rFonts w:eastAsia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6C27" w14:textId="184BE374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3" w:history="1">
            <w:r w:rsidRPr="005E32BF">
              <w:rPr>
                <w:rStyle w:val="Hipervnculo"/>
                <w:rFonts w:eastAsia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Recepción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05AF" w14:textId="707BF0F8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4" w:history="1">
            <w:r w:rsidRPr="005E32BF">
              <w:rPr>
                <w:rStyle w:val="Hipervnculo"/>
                <w:rFonts w:eastAsia="Arial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Gestión de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EB89" w14:textId="53CC8762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5" w:history="1">
            <w:r w:rsidRPr="005E32BF">
              <w:rPr>
                <w:rStyle w:val="Hipervnculo"/>
                <w:rFonts w:eastAsia="Arial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Control de 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9BE5" w14:textId="11A72723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6" w:history="1">
            <w:r w:rsidRPr="005E32BF">
              <w:rPr>
                <w:rStyle w:val="Hipervnculo"/>
                <w:rFonts w:eastAsia="Arial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71B7" w14:textId="215AE2F7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7" w:history="1">
            <w:r w:rsidRPr="005E32BF">
              <w:rPr>
                <w:rStyle w:val="Hipervnculo"/>
                <w:rFonts w:eastAsia="Arial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Reportes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44EE" w14:textId="063A3F82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8" w:history="1">
            <w:r w:rsidRPr="005E32BF">
              <w:rPr>
                <w:rStyle w:val="Hipervnculo"/>
                <w:rFonts w:eastAsia="Arial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Actualización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5B4B" w14:textId="3E68A528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89" w:history="1">
            <w:r w:rsidRPr="005E32BF">
              <w:rPr>
                <w:rStyle w:val="Hipervnculo"/>
                <w:rFonts w:eastAsia="Arial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1765" w14:textId="2F73342F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0" w:history="1">
            <w:r w:rsidRPr="005E32BF">
              <w:rPr>
                <w:rStyle w:val="Hipervnculo"/>
                <w:rFonts w:eastAsia="Arial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INGENIERÍA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8504" w14:textId="4789FD39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1" w:history="1">
            <w:r w:rsidRPr="005E32BF">
              <w:rPr>
                <w:rStyle w:val="Hipervnculo"/>
                <w:rFonts w:eastAsia="Arial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Identificación de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9FB9" w14:textId="67C6F7C5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2" w:history="1">
            <w:r w:rsidRPr="005E32BF">
              <w:rPr>
                <w:rStyle w:val="Hipervnculo"/>
                <w:rFonts w:eastAsiaTheme="majorEastAsi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Identificación de los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8207" w14:textId="2FCAEFEA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3" w:history="1">
            <w:r w:rsidRPr="005E32BF">
              <w:rPr>
                <w:rStyle w:val="Hipervnculo"/>
                <w:rFonts w:eastAsiaTheme="majorEastAsi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Caracterización de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3044" w14:textId="6B72EAF4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4" w:history="1">
            <w:r w:rsidRPr="005E32BF">
              <w:rPr>
                <w:rStyle w:val="Hipervnculo"/>
                <w:rFonts w:eastAsiaTheme="majorEastAsia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Evaluación de las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85DB" w14:textId="72BB93BF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5" w:history="1">
            <w:r w:rsidRPr="005E32BF">
              <w:rPr>
                <w:rStyle w:val="Hipervnculo"/>
                <w:rFonts w:eastAsiaTheme="majorEastAsia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Matriz de Requisitos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04A3" w14:textId="00599904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6" w:history="1">
            <w:r w:rsidRPr="005E32BF">
              <w:rPr>
                <w:rStyle w:val="Hipervnculo"/>
                <w:rFonts w:eastAsiaTheme="majorEastAsia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Diagramas FFBD, Casos de Uso, EDT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D894" w14:textId="7AD4C7AF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7" w:history="1">
            <w:r w:rsidRPr="005E32BF">
              <w:rPr>
                <w:rStyle w:val="Hipervnculo"/>
                <w:rFonts w:eastAsiaTheme="majorEastAsia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Diseño conceptual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66E1" w14:textId="130B9EF7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8" w:history="1">
            <w:r w:rsidRPr="005E32BF">
              <w:rPr>
                <w:rStyle w:val="Hipervnculo"/>
                <w:rFonts w:eastAsiaTheme="majorEastAsia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Diseño Lógico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99A9" w14:textId="67D4E24C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899" w:history="1">
            <w:r w:rsidRPr="005E32BF">
              <w:rPr>
                <w:rStyle w:val="Hipervnculo"/>
                <w:rFonts w:eastAsiaTheme="majorEastAsia"/>
                <w:noProof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Diseño Físico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ACA7" w14:textId="12732547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0" w:history="1">
            <w:r w:rsidRPr="005E32BF">
              <w:rPr>
                <w:rStyle w:val="Hipervnculo"/>
                <w:rFonts w:eastAsiaTheme="majorEastAsia"/>
                <w:noProof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DML de Inserción de datos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6EB6" w14:textId="7E5B1EEA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1" w:history="1">
            <w:r w:rsidRPr="005E32BF">
              <w:rPr>
                <w:rStyle w:val="Hipervnculo"/>
                <w:rFonts w:eastAsiaTheme="majorEastAsia"/>
                <w:noProof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DML de Selección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399F" w14:textId="7E2DA561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2" w:history="1">
            <w:r w:rsidRPr="005E32BF">
              <w:rPr>
                <w:rStyle w:val="Hipervnculo"/>
                <w:rFonts w:eastAsiaTheme="majorEastAsia"/>
                <w:noProof/>
              </w:rPr>
              <w:t>7.12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DML de Actualización a las diferentes tablas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6C30" w14:textId="1D3A9176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3" w:history="1">
            <w:r w:rsidRPr="005E32BF">
              <w:rPr>
                <w:rStyle w:val="Hipervnculo"/>
                <w:rFonts w:eastAsiaTheme="majorEastAsia"/>
                <w:noProof/>
              </w:rPr>
              <w:t>7.13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Selección de la(s) estructuras de datos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6F11" w14:textId="260AF4F4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4" w:history="1">
            <w:r w:rsidRPr="005E32BF">
              <w:rPr>
                <w:rStyle w:val="Hipervnculo"/>
                <w:rFonts w:eastAsiaTheme="majorEastAsia"/>
                <w:noProof/>
              </w:rPr>
              <w:t>7.14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Descripción de clases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9BF1" w14:textId="4041713B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5" w:history="1">
            <w:r w:rsidRPr="005E32BF">
              <w:rPr>
                <w:rStyle w:val="Hipervnculo"/>
                <w:rFonts w:eastAsiaTheme="majorEastAsia"/>
                <w:noProof/>
              </w:rPr>
              <w:t>7.15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Descripción de método de la CLASE.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524E" w14:textId="533A34C6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6" w:history="1">
            <w:r w:rsidRPr="005E32BF">
              <w:rPr>
                <w:rStyle w:val="Hipervnculo"/>
                <w:rFonts w:eastAsiaTheme="majorEastAsia"/>
                <w:noProof/>
              </w:rPr>
              <w:t>7.16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Relación de clase (diagrama de clases utilizando UML).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5E71" w14:textId="3497D544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7" w:history="1">
            <w:r w:rsidRPr="005E32BF">
              <w:rPr>
                <w:rStyle w:val="Hipervnculo"/>
                <w:rFonts w:eastAsiaTheme="majorEastAsia"/>
                <w:noProof/>
              </w:rPr>
              <w:t>7.17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E24E" w14:textId="6319F0FD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8" w:history="1">
            <w:r w:rsidRPr="005E32BF">
              <w:rPr>
                <w:rStyle w:val="Hipervnculo"/>
                <w:rFonts w:eastAsiaTheme="majorEastAsia"/>
                <w:noProof/>
              </w:rPr>
              <w:t>7.18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Interfaces de entrada.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883B" w14:textId="3D12CAA8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09" w:history="1">
            <w:r w:rsidRPr="005E32BF">
              <w:rPr>
                <w:rStyle w:val="Hipervnculo"/>
                <w:rFonts w:eastAsiaTheme="majorEastAsia"/>
                <w:noProof/>
              </w:rPr>
              <w:t>7.19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Interfaces de salida.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F443" w14:textId="203D54F3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10" w:history="1">
            <w:r w:rsidRPr="005E32BF">
              <w:rPr>
                <w:rStyle w:val="Hipervnculo"/>
                <w:rFonts w:eastAsiaTheme="majorEastAsia"/>
                <w:noProof/>
              </w:rPr>
              <w:t>7.20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Código del sistema (el código más importante de su sistema).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63FC" w14:textId="3EFABB6F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11" w:history="1">
            <w:r w:rsidRPr="005E32BF">
              <w:rPr>
                <w:rStyle w:val="Hipervnculo"/>
                <w:rFonts w:eastAsiaTheme="majorEastAsia"/>
                <w:noProof/>
              </w:rPr>
              <w:t>7.21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Aplicar los elementos fundamentales de la oferta y la demanda de bienes y servicios a los hechos y fenómenos económicos vigentes en el país que permita formular sus leyes y comprender sus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BCDA" w14:textId="377FF9D6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12" w:history="1">
            <w:r w:rsidRPr="005E32BF">
              <w:rPr>
                <w:rStyle w:val="Hipervnculo"/>
                <w:rFonts w:eastAsiaTheme="majorEastAsia"/>
                <w:noProof/>
              </w:rPr>
              <w:t>7.22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Determinar el equilibrio microeconómico entre los componentes de ingresos y gastos de una entidad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BCCD" w14:textId="2736A8BB" w:rsidR="00EB3FB2" w:rsidRDefault="00EB3FB2">
          <w:pPr>
            <w:pStyle w:val="TDC2"/>
            <w:tabs>
              <w:tab w:val="left" w:pos="9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13" w:history="1">
            <w:r w:rsidRPr="005E32BF">
              <w:rPr>
                <w:rStyle w:val="Hipervnculo"/>
                <w:rFonts w:eastAsiaTheme="majorEastAsia"/>
                <w:noProof/>
              </w:rPr>
              <w:t>7.23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</w:rPr>
              <w:t>Establecer la sensibilidad de la permanencia de las cantidades por adquirir o producir ante una elevación o disminución del precio de los bienes o servicios básicos.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FADB" w14:textId="186AEF8D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14" w:history="1">
            <w:r w:rsidRPr="005E32BF">
              <w:rPr>
                <w:rStyle w:val="Hipervnculo"/>
                <w:rFonts w:eastAsia="Arial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="Arial"/>
                <w:noProof/>
              </w:rPr>
              <w:t>COCLUSIONES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A376" w14:textId="2604F579" w:rsidR="00EB3FB2" w:rsidRDefault="00EB3FB2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419" w:eastAsia="es-419"/>
              <w14:ligatures w14:val="standardContextual"/>
            </w:rPr>
          </w:pPr>
          <w:hyperlink w:anchor="_Toc182436915" w:history="1">
            <w:r w:rsidRPr="005E32BF">
              <w:rPr>
                <w:rStyle w:val="Hipervnculo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val="es-419" w:eastAsia="es-419"/>
                <w14:ligatures w14:val="standardContextual"/>
              </w:rPr>
              <w:tab/>
            </w:r>
            <w:r w:rsidRPr="005E32BF">
              <w:rPr>
                <w:rStyle w:val="Hipervnculo"/>
                <w:rFonts w:eastAsiaTheme="majorEastAsia"/>
                <w:noProof/>
                <w:lang w:val="es-MX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CF47" w14:textId="6E3DC207" w:rsidR="00D907DD" w:rsidRPr="00A11C7E" w:rsidRDefault="00616274" w:rsidP="00A11C7E">
          <w:r>
            <w:rPr>
              <w:b/>
              <w:bCs/>
            </w:rPr>
            <w:fldChar w:fldCharType="end"/>
          </w:r>
        </w:p>
      </w:sdtContent>
    </w:sdt>
    <w:p w14:paraId="796CA2B1" w14:textId="2FBAF300" w:rsidR="0067683E" w:rsidRDefault="0067683E">
      <w:pPr>
        <w:spacing w:after="240"/>
        <w:rPr>
          <w:rFonts w:eastAsia="Arial" w:cs="Arial"/>
        </w:rPr>
      </w:pPr>
      <w:bookmarkStart w:id="1" w:name="_30j0zll" w:colFirst="0" w:colLast="0"/>
      <w:bookmarkEnd w:id="1"/>
      <w:r>
        <w:rPr>
          <w:rFonts w:eastAsia="Arial" w:cs="Arial"/>
        </w:rPr>
        <w:br w:type="page"/>
      </w:r>
    </w:p>
    <w:p w14:paraId="125CE9F7" w14:textId="5AE4EC0A" w:rsidR="00445CF2" w:rsidRDefault="00B94A0C" w:rsidP="00445CF2">
      <w:pPr>
        <w:pStyle w:val="Ttulo1"/>
        <w:rPr>
          <w:rFonts w:eastAsia="Arial"/>
        </w:rPr>
      </w:pPr>
      <w:bookmarkStart w:id="2" w:name="_Toc182436869"/>
      <w:r>
        <w:rPr>
          <w:rFonts w:eastAsia="Arial"/>
          <w:caps w:val="0"/>
        </w:rPr>
        <w:lastRenderedPageBreak/>
        <w:t>INTRODUCCIÓN</w:t>
      </w:r>
      <w:bookmarkEnd w:id="2"/>
    </w:p>
    <w:p w14:paraId="3B44D029" w14:textId="2D744D64" w:rsidR="00445CF2" w:rsidRDefault="00B94A0C" w:rsidP="00445CF2">
      <w:pPr>
        <w:pStyle w:val="Ttulo1"/>
        <w:rPr>
          <w:rFonts w:eastAsia="Arial"/>
          <w:caps w:val="0"/>
        </w:rPr>
      </w:pPr>
      <w:bookmarkStart w:id="3" w:name="_Toc182436870"/>
      <w:r>
        <w:rPr>
          <w:rFonts w:eastAsia="Arial"/>
          <w:caps w:val="0"/>
        </w:rPr>
        <w:t>ANTECEDENTES</w:t>
      </w:r>
      <w:bookmarkEnd w:id="3"/>
    </w:p>
    <w:p w14:paraId="682BE7CB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La Óptica “Tokio” inicia sus actividades en 2001 en la ciudad de Cochabamba brindados servicios de venta de lentes con medición, posteriormente amplia sus actividades a ofreciendo servicios de mediciones en sus instalaciones (2011). Actualmente cuenta con una gran cartera de clientes y dos sucursales en la ciudad de Cochabamba, una en la ciudad de La Paz, siendo una de las empresas más importantes en este rubro.</w:t>
      </w:r>
    </w:p>
    <w:p w14:paraId="776843C4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Los servicios que ofrece son los siguientes:</w:t>
      </w:r>
    </w:p>
    <w:p w14:paraId="75FC9B0E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Venta de lentes de sol.</w:t>
      </w:r>
    </w:p>
    <w:p w14:paraId="76D554CE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Venta de lentes con medida.</w:t>
      </w:r>
    </w:p>
    <w:p w14:paraId="71235240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 xml:space="preserve">Mediciones personalizadas. </w:t>
      </w:r>
    </w:p>
    <w:p w14:paraId="73176559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La empresa está estructurada de la siguiente manera:</w:t>
      </w:r>
    </w:p>
    <w:p w14:paraId="6397EA29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de producción: responsable de la fabricación de los lentes y su ensamblado con la montura respectiva.</w:t>
      </w:r>
    </w:p>
    <w:p w14:paraId="55FF1736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de Almacenes: responsable del control, pedido y despacho de materiales e insumos.</w:t>
      </w:r>
    </w:p>
    <w:p w14:paraId="362A572C" w14:textId="77777777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de Optometría: responsable de la medición y formulación medica de los lentes.</w:t>
      </w:r>
    </w:p>
    <w:p w14:paraId="06B4A5D5" w14:textId="115F03AF" w:rsid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t>-</w:t>
      </w:r>
      <w:r w:rsidRPr="00401A0E">
        <w:rPr>
          <w:rFonts w:eastAsia="Arial"/>
        </w:rPr>
        <w:tab/>
        <w:t>Área administrativa: responsable de la gestión de recursos necesarios para la operación de la empresa.</w:t>
      </w:r>
    </w:p>
    <w:p w14:paraId="0973E5C3" w14:textId="22666B1E" w:rsidR="00401A0E" w:rsidRPr="00401A0E" w:rsidRDefault="00401A0E" w:rsidP="00401A0E">
      <w:pPr>
        <w:rPr>
          <w:rFonts w:eastAsia="Arial"/>
        </w:rPr>
      </w:pPr>
      <w:r w:rsidRPr="00401A0E">
        <w:rPr>
          <w:rFonts w:eastAsia="Arial"/>
        </w:rPr>
        <w:lastRenderedPageBreak/>
        <w:t>Actualmente, la gestión de procesos en Óptica Tokio es manual, incluyendo la administración de la información de clientes, empleados, citas, control de inventarios (almacenes), asistencia con el optómetra y facturación. Esta modalidad limita significativamente la eficiencia en el control de activos y la administración de inventarios, dificultando la realización oportuna de pedidos de materiales e insumos. Como resultado, aumenta el tiempo de atención de a los clientes y se genera una experiencia de servicio deficiente, lo que puede llevar a que los clientes opten por la competencia. Además, la empresa carece de un registro actualizado de proveedores, lo cual complica la reposición de insumos y materiales en el momento adecuado.</w:t>
      </w:r>
    </w:p>
    <w:p w14:paraId="54C9EB35" w14:textId="48EA9FAA" w:rsidR="003748FC" w:rsidRPr="003748FC" w:rsidRDefault="00B94A0C" w:rsidP="003748FC">
      <w:pPr>
        <w:pStyle w:val="Ttulo1"/>
        <w:rPr>
          <w:rFonts w:eastAsia="Arial"/>
          <w:caps w:val="0"/>
        </w:rPr>
      </w:pPr>
      <w:bookmarkStart w:id="4" w:name="_Toc182436871"/>
      <w:r>
        <w:rPr>
          <w:rFonts w:eastAsia="Arial"/>
          <w:caps w:val="0"/>
        </w:rPr>
        <w:t>PLANTEAMIENTO DEL PROBLEMA</w:t>
      </w:r>
      <w:bookmarkEnd w:id="4"/>
    </w:p>
    <w:p w14:paraId="1D74F691" w14:textId="71AAEAFA" w:rsidR="003748FC" w:rsidRDefault="00445CF2" w:rsidP="003748FC">
      <w:pPr>
        <w:pStyle w:val="Ttulo2"/>
        <w:rPr>
          <w:rFonts w:eastAsia="Arial"/>
        </w:rPr>
      </w:pPr>
      <w:bookmarkStart w:id="5" w:name="_Toc182436872"/>
      <w:r>
        <w:rPr>
          <w:rFonts w:eastAsia="Arial"/>
        </w:rPr>
        <w:t>I</w:t>
      </w:r>
      <w:r w:rsidR="00251D51">
        <w:rPr>
          <w:rFonts w:eastAsia="Arial"/>
        </w:rPr>
        <w:t>dentificación de los escenarios operacionales</w:t>
      </w:r>
      <w:bookmarkEnd w:id="5"/>
    </w:p>
    <w:p w14:paraId="04B7C7AB" w14:textId="32F78F93" w:rsidR="00401A0E" w:rsidRPr="00401A0E" w:rsidRDefault="00401A0E" w:rsidP="00401A0E">
      <w:pPr>
        <w:pStyle w:val="Ttulo3"/>
        <w:rPr>
          <w:rFonts w:eastAsia="Arial"/>
        </w:rPr>
      </w:pPr>
      <w:bookmarkStart w:id="6" w:name="_Toc182436873"/>
      <w:r w:rsidRPr="00401A0E">
        <w:rPr>
          <w:rFonts w:eastAsia="Arial"/>
        </w:rPr>
        <w:t>EO-001 Recepción de nuevos productos</w:t>
      </w:r>
      <w:bookmarkEnd w:id="6"/>
    </w:p>
    <w:p w14:paraId="571FEB8C" w14:textId="09764274" w:rsidR="00401A0E" w:rsidRDefault="007C5195" w:rsidP="00401A0E">
      <w:pPr>
        <w:rPr>
          <w:rFonts w:eastAsia="Arial"/>
        </w:rPr>
      </w:pPr>
      <w:r>
        <w:rPr>
          <w:rFonts w:eastAsia="Arial"/>
        </w:rPr>
        <w:t>R</w:t>
      </w:r>
      <w:r w:rsidR="00401A0E" w:rsidRPr="00401A0E">
        <w:rPr>
          <w:rFonts w:eastAsia="Arial"/>
        </w:rPr>
        <w:t>ecibe regularmente nuevos productos. Actualmente, el registro de estos productos en el inventario se realiza de forma manual, lo que puede llevar a errores y demoras.</w:t>
      </w:r>
    </w:p>
    <w:p w14:paraId="74B5B030" w14:textId="436B55C4" w:rsidR="00401A0E" w:rsidRDefault="00401A0E" w:rsidP="00401A0E">
      <w:pPr>
        <w:pStyle w:val="Ttulo3"/>
        <w:rPr>
          <w:rFonts w:eastAsia="Arial"/>
        </w:rPr>
      </w:pPr>
      <w:bookmarkStart w:id="7" w:name="_Toc182436874"/>
      <w:r w:rsidRPr="00401A0E">
        <w:rPr>
          <w:rFonts w:eastAsia="Arial"/>
        </w:rPr>
        <w:t>EO-002 Gestión de proveedores</w:t>
      </w:r>
      <w:bookmarkEnd w:id="7"/>
    </w:p>
    <w:p w14:paraId="03D6BCFC" w14:textId="4AF1F032" w:rsidR="00401A0E" w:rsidRDefault="007C5195" w:rsidP="00401A0E">
      <w:pPr>
        <w:rPr>
          <w:rFonts w:eastAsia="Arial"/>
        </w:rPr>
      </w:pPr>
      <w:r>
        <w:rPr>
          <w:rFonts w:eastAsia="Arial"/>
        </w:rPr>
        <w:t>T</w:t>
      </w:r>
      <w:r w:rsidR="00401A0E" w:rsidRPr="00401A0E">
        <w:rPr>
          <w:rFonts w:eastAsia="Arial"/>
        </w:rPr>
        <w:t>rabaja con varios proveedores para el abastecimiento de productos. Actualmente, la gestión de información de proveedores, como detalles de contacto, condiciones de entrega y pedidos, se realiza manualmente, lo cual puede resultar en errores en la planificación de pedidos, demoras en las entregas, y dificultades para mantener un control eficiente de los productos suministrados.</w:t>
      </w:r>
    </w:p>
    <w:p w14:paraId="79B13026" w14:textId="6C74B906" w:rsidR="00401A0E" w:rsidRDefault="00401A0E" w:rsidP="00401A0E">
      <w:pPr>
        <w:pStyle w:val="Ttulo3"/>
        <w:rPr>
          <w:rFonts w:eastAsia="Arial"/>
        </w:rPr>
      </w:pPr>
      <w:bookmarkStart w:id="8" w:name="_Toc182436875"/>
      <w:r w:rsidRPr="00401A0E">
        <w:rPr>
          <w:rFonts w:eastAsia="Arial"/>
        </w:rPr>
        <w:t>EO-003 Revisión y auditoría de inventarios</w:t>
      </w:r>
      <w:bookmarkEnd w:id="8"/>
    </w:p>
    <w:p w14:paraId="59C898E2" w14:textId="779D9526" w:rsidR="00401A0E" w:rsidRPr="00401A0E" w:rsidRDefault="00401A0E" w:rsidP="00401A0E">
      <w:pPr>
        <w:rPr>
          <w:rFonts w:eastAsia="Arial"/>
        </w:rPr>
      </w:pPr>
      <w:r>
        <w:rPr>
          <w:rFonts w:eastAsia="Arial"/>
        </w:rPr>
        <w:t>R</w:t>
      </w:r>
      <w:r w:rsidRPr="00401A0E">
        <w:rPr>
          <w:rFonts w:eastAsia="Arial"/>
        </w:rPr>
        <w:t xml:space="preserve">ealiza revisiones periódicas de su inventario para asegurar que las existencias coincidan con los registros. Este proceso es manual y consume tiempo, con riesgo de discrepancias debido a errores humanos. Además, la gestión de entradas y salidas de </w:t>
      </w:r>
      <w:r w:rsidRPr="00401A0E">
        <w:rPr>
          <w:rFonts w:eastAsia="Arial"/>
        </w:rPr>
        <w:lastRenderedPageBreak/>
        <w:t>productos no se registra de manera automatizada, lo que dificulta el control en tiempo real de los movimientos de inventario, generando posibles faltantes o excesos.</w:t>
      </w:r>
    </w:p>
    <w:p w14:paraId="6C627481" w14:textId="6AC668F7" w:rsidR="003748FC" w:rsidRDefault="00251D51" w:rsidP="003748FC">
      <w:pPr>
        <w:pStyle w:val="Ttulo2"/>
        <w:rPr>
          <w:rFonts w:eastAsia="Arial"/>
        </w:rPr>
      </w:pPr>
      <w:bookmarkStart w:id="9" w:name="_Toc182436876"/>
      <w:r>
        <w:rPr>
          <w:rFonts w:eastAsia="Arial"/>
        </w:rPr>
        <w:t>Identificación del problema</w:t>
      </w:r>
      <w:bookmarkEnd w:id="9"/>
    </w:p>
    <w:p w14:paraId="7AF7DFCE" w14:textId="77777777" w:rsidR="007C5195" w:rsidRDefault="007C5195" w:rsidP="007C5195">
      <w:pPr>
        <w:pStyle w:val="TABLA"/>
      </w:pPr>
      <w:r w:rsidRPr="00C8288D">
        <w:t>Cuadro N°</w:t>
      </w:r>
      <w:r>
        <w:t>1 Árbol de problemas</w:t>
      </w:r>
    </w:p>
    <w:tbl>
      <w:tblPr>
        <w:tblW w:w="94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3"/>
      </w:tblGrid>
      <w:tr w:rsidR="007C5195" w14:paraId="03EF0EDB" w14:textId="77777777" w:rsidTr="00D83042">
        <w:trPr>
          <w:trHeight w:val="7603"/>
        </w:trPr>
        <w:tc>
          <w:tcPr>
            <w:tcW w:w="9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1E484" w14:textId="77777777" w:rsidR="007C5195" w:rsidRDefault="007C5195" w:rsidP="00D83042">
            <w:pPr>
              <w:spacing w:after="0"/>
            </w:pPr>
            <w:r>
              <w:rPr>
                <w:rFonts w:eastAsia="Calibri"/>
                <w:b/>
                <w:bCs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D93FE4" wp14:editId="4674E4F8">
                      <wp:simplePos x="0" y="0"/>
                      <wp:positionH relativeFrom="column">
                        <wp:posOffset>4020185</wp:posOffset>
                      </wp:positionH>
                      <wp:positionV relativeFrom="paragraph">
                        <wp:posOffset>140970</wp:posOffset>
                      </wp:positionV>
                      <wp:extent cx="1552575" cy="1438275"/>
                      <wp:effectExtent l="19050" t="19050" r="28575" b="28575"/>
                      <wp:wrapNone/>
                      <wp:docPr id="240907473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1438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CC5D66A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t>Lo que ocasiona desabastecimientos o exceso de stock.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93FE4" id="Rectángulo 15" o:spid="_x0000_s1026" style="position:absolute;left:0;text-align:left;margin-left:316.55pt;margin-top:11.1pt;width:122.2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" strokecolor="#4f81bd" strokeweight="1.0584mm">
                      <v:textbox>
                        <w:txbxContent>
                          <w:p w14:paraId="7CC5D66A" w14:textId="77777777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t>Lo que ocasiona desabastecimientos o exceso de stock.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80E174" wp14:editId="2455CD13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112395</wp:posOffset>
                      </wp:positionV>
                      <wp:extent cx="1981200" cy="1523365"/>
                      <wp:effectExtent l="19050" t="19050" r="19050" b="19685"/>
                      <wp:wrapNone/>
                      <wp:docPr id="316184984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52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08AA095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t>Las tareas de revisión y auditoría de inventarios son lentas y propensas a errores.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0E174" id="Rectángulo 20" o:spid="_x0000_s1027" style="position:absolute;left:0;text-align:left;margin-left:155.3pt;margin-top:8.85pt;width:156pt;height:1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" strokecolor="#4f81bd" strokeweight="1.0584mm">
                      <v:textbox>
                        <w:txbxContent>
                          <w:p w14:paraId="708AA095" w14:textId="77777777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t>Las tareas de revisión y auditoría de inventarios son lentas y propensas a errores.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b/>
                <w:bCs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912A5" wp14:editId="133CF506">
                      <wp:simplePos x="0" y="0"/>
                      <wp:positionH relativeFrom="margin">
                        <wp:posOffset>67310</wp:posOffset>
                      </wp:positionH>
                      <wp:positionV relativeFrom="paragraph">
                        <wp:posOffset>169545</wp:posOffset>
                      </wp:positionV>
                      <wp:extent cx="1800225" cy="1466849"/>
                      <wp:effectExtent l="19050" t="19050" r="28575" b="19685"/>
                      <wp:wrapNone/>
                      <wp:docPr id="1235069689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14668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96A5DB1" w14:textId="0D8BB4EC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rPr>
                                      <w:rStyle w:val="CUADROS1Car"/>
                                    </w:rPr>
                                    <w:t xml:space="preserve">No se cuenta con información </w:t>
                                  </w:r>
                                  <w:r>
                                    <w:rPr>
                                      <w:rStyle w:val="CUADROS1Car"/>
                                    </w:rPr>
                                    <w:t>necesaria</w:t>
                                  </w:r>
                                  <w:r w:rsidRPr="009F48CA">
                                    <w:rPr>
                                      <w:rStyle w:val="CUADROS1Car"/>
                                    </w:rPr>
                                    <w:t>, lo que dificulta la planificación adecuada de pedidos y ventas.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912A5" id="Rectángulo 21" o:spid="_x0000_s1028" style="position:absolute;left:0;text-align:left;margin-left:5.3pt;margin-top:13.35pt;width:141.7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" strokecolor="#4f81bd" strokeweight="1.0584mm">
                      <v:textbox>
                        <w:txbxContent>
                          <w:p w14:paraId="496A5DB1" w14:textId="0D8BB4EC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rPr>
                                <w:rStyle w:val="CUADROS1Car"/>
                              </w:rPr>
                              <w:t xml:space="preserve">No se cuenta con información </w:t>
                            </w:r>
                            <w:r>
                              <w:rPr>
                                <w:rStyle w:val="CUADROS1Car"/>
                              </w:rPr>
                              <w:t>necesaria</w:t>
                            </w:r>
                            <w:r w:rsidRPr="009F48CA">
                              <w:rPr>
                                <w:rStyle w:val="CUADROS1Car"/>
                              </w:rPr>
                              <w:t>, lo que dificulta la planificación adecuada de pedidos y ventas.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eastAsia="Calibri"/>
                <w:b/>
                <w:bCs/>
                <w:color w:val="000000"/>
                <w:lang w:val="es-BO"/>
              </w:rPr>
              <w:t>EFECTO</w:t>
            </w:r>
          </w:p>
          <w:p w14:paraId="6AB84709" w14:textId="77777777" w:rsidR="007C5195" w:rsidRDefault="007C5195" w:rsidP="00D83042">
            <w:pPr>
              <w:spacing w:after="0"/>
            </w:pPr>
          </w:p>
          <w:p w14:paraId="3A8A0F1E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5D72CC7C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181BA20B" w14:textId="77777777" w:rsidR="007C5195" w:rsidRDefault="007C5195" w:rsidP="00D83042">
            <w:pPr>
              <w:spacing w:after="0"/>
            </w:pPr>
          </w:p>
          <w:p w14:paraId="7724302C" w14:textId="77777777" w:rsidR="007C5195" w:rsidRDefault="007C5195" w:rsidP="00D83042">
            <w:pPr>
              <w:spacing w:after="0"/>
            </w:pPr>
          </w:p>
          <w:p w14:paraId="42590052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9099AF" wp14:editId="5A649262">
                      <wp:simplePos x="0" y="0"/>
                      <wp:positionH relativeFrom="column">
                        <wp:posOffset>4378326</wp:posOffset>
                      </wp:positionH>
                      <wp:positionV relativeFrom="paragraph">
                        <wp:posOffset>179704</wp:posOffset>
                      </wp:positionV>
                      <wp:extent cx="200025" cy="142875"/>
                      <wp:effectExtent l="28575" t="28575" r="38100" b="19050"/>
                      <wp:wrapNone/>
                      <wp:docPr id="1736417704" name="Flecha: a la der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4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1921BCE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099AF" id="Flecha: a la derecha 5" o:spid="_x0000_s1029" style="position:absolute;left:0;text-align:left;margin-left:344.75pt;margin-top:14.15pt;width:15.75pt;height:11.25pt;rotation:-5898236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61921BCE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50A233" wp14:editId="336B6E3F">
                      <wp:simplePos x="0" y="0"/>
                      <wp:positionH relativeFrom="column">
                        <wp:posOffset>2436494</wp:posOffset>
                      </wp:positionH>
                      <wp:positionV relativeFrom="paragraph">
                        <wp:posOffset>179705</wp:posOffset>
                      </wp:positionV>
                      <wp:extent cx="200025" cy="142875"/>
                      <wp:effectExtent l="28575" t="28575" r="38100" b="19050"/>
                      <wp:wrapNone/>
                      <wp:docPr id="93332049" name="Flecha: a la der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4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89C8B64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0A233" id="Flecha: a la derecha 3" o:spid="_x0000_s1030" style="position:absolute;left:0;text-align:left;margin-left:191.85pt;margin-top:14.15pt;width:15.75pt;height:11.25pt;rotation:-5898236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189C8B64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713A0F" wp14:editId="01CD1CC2">
                      <wp:simplePos x="0" y="0"/>
                      <wp:positionH relativeFrom="column">
                        <wp:posOffset>867409</wp:posOffset>
                      </wp:positionH>
                      <wp:positionV relativeFrom="paragraph">
                        <wp:posOffset>86360</wp:posOffset>
                      </wp:positionV>
                      <wp:extent cx="200025" cy="142875"/>
                      <wp:effectExtent l="28575" t="28575" r="38100" b="19050"/>
                      <wp:wrapNone/>
                      <wp:docPr id="1879388381" name="Flecha: a la der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4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A80093A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13A0F" id="Flecha: a la derecha 23" o:spid="_x0000_s1031" style="position:absolute;left:0;text-align:left;margin-left:68.3pt;margin-top:6.8pt;width:15.75pt;height:11.25pt;rotation:-589823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2A80093A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D4E0A5" wp14:editId="65BAED30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259080</wp:posOffset>
                      </wp:positionV>
                      <wp:extent cx="4742815" cy="637540"/>
                      <wp:effectExtent l="0" t="0" r="19685" b="10160"/>
                      <wp:wrapNone/>
                      <wp:docPr id="1163132683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2815" cy="637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9046" cap="flat">
                                <a:solidFill>
                                  <a:srgbClr val="4F81BD">
                                    <a:lumMod val="20000"/>
                                    <a:lumOff val="80000"/>
                                  </a:srgbClr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C52815E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C770CA">
                                    <w:t>Ineficiencia en el control de inventarios en Óptica Tokio</w:t>
                                  </w:r>
                                  <w:r>
                                    <w:t>.</w:t>
                                  </w:r>
                                </w:p>
                                <w:p w14:paraId="4439BC21" w14:textId="77777777" w:rsidR="007C5195" w:rsidRDefault="007C5195" w:rsidP="007C5195">
                                  <w:pPr>
                                    <w:pStyle w:val="CUADROS1"/>
                                  </w:pPr>
                                  <w:r w:rsidRPr="009F48CA">
                                    <w:t>Este problema genera retrasos y afecta la calidad del servicio al cliente.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4E0A5" id="Rectángulo 6" o:spid="_x0000_s1032" style="position:absolute;left:0;text-align:left;margin-left:21.05pt;margin-top:20.4pt;width:373.45pt;height:5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" fillcolor="#dce6f2" strokecolor="#dce6f2" strokeweight=".52906mm">
                      <v:textbox>
                        <w:txbxContent>
                          <w:p w14:paraId="3C52815E" w14:textId="77777777" w:rsidR="007C5195" w:rsidRDefault="007C5195" w:rsidP="007C5195">
                            <w:pPr>
                              <w:pStyle w:val="CUADROS1"/>
                            </w:pPr>
                            <w:r w:rsidRPr="00C770CA">
                              <w:t>Ineficiencia en el control de inventarios en Óptica Tokio</w:t>
                            </w:r>
                            <w:r>
                              <w:t>.</w:t>
                            </w:r>
                          </w:p>
                          <w:p w14:paraId="4439BC21" w14:textId="77777777" w:rsidR="007C5195" w:rsidRDefault="007C5195" w:rsidP="007C5195">
                            <w:pPr>
                              <w:pStyle w:val="CUADROS1"/>
                            </w:pPr>
                            <w:r w:rsidRPr="009F48CA">
                              <w:t>Este problema genera retrasos y afecta la calidad del servicio al cliente.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6E18D6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79BBBBC8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321FD32E" w14:textId="77777777" w:rsidR="007C5195" w:rsidRDefault="007C5195" w:rsidP="00D83042">
            <w:pPr>
              <w:spacing w:after="0"/>
            </w:pP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2A33B6" wp14:editId="210EAED3">
                      <wp:simplePos x="0" y="0"/>
                      <wp:positionH relativeFrom="column">
                        <wp:posOffset>4287510</wp:posOffset>
                      </wp:positionH>
                      <wp:positionV relativeFrom="paragraph">
                        <wp:posOffset>170189</wp:posOffset>
                      </wp:positionV>
                      <wp:extent cx="200025" cy="142875"/>
                      <wp:effectExtent l="28575" t="9525" r="38100" b="19050"/>
                      <wp:wrapNone/>
                      <wp:docPr id="1754689315" name="Flecha: a la der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96D371F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A33B6" id="Flecha: a la derecha 11" o:spid="_x0000_s1033" style="position:absolute;left:0;text-align:left;margin-left:337.6pt;margin-top:13.4pt;width:15.75pt;height:11.25pt;rotation:589825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096D371F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55A919" wp14:editId="3044F2C2">
                      <wp:simplePos x="0" y="0"/>
                      <wp:positionH relativeFrom="column">
                        <wp:posOffset>2538090</wp:posOffset>
                      </wp:positionH>
                      <wp:positionV relativeFrom="paragraph">
                        <wp:posOffset>172091</wp:posOffset>
                      </wp:positionV>
                      <wp:extent cx="200025" cy="142875"/>
                      <wp:effectExtent l="28575" t="9525" r="38100" b="19050"/>
                      <wp:wrapNone/>
                      <wp:docPr id="214586750" name="Flecha: a la der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7C12A3A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5A919" id="Flecha: a la derecha 10" o:spid="_x0000_s1034" style="position:absolute;left:0;text-align:left;margin-left:199.85pt;margin-top:13.55pt;width:15.75pt;height:11.25pt;rotation:589825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17C12A3A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s-B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21CBAD" wp14:editId="0B8F8577">
                      <wp:simplePos x="0" y="0"/>
                      <wp:positionH relativeFrom="column">
                        <wp:posOffset>864866</wp:posOffset>
                      </wp:positionH>
                      <wp:positionV relativeFrom="paragraph">
                        <wp:posOffset>183521</wp:posOffset>
                      </wp:positionV>
                      <wp:extent cx="200025" cy="142875"/>
                      <wp:effectExtent l="28575" t="9525" r="38100" b="19050"/>
                      <wp:wrapNone/>
                      <wp:docPr id="531926754" name="Flecha: a la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13">
                                <a:off x="0" y="0"/>
                                <a:ext cx="200025" cy="142875"/>
                              </a:xfrm>
                              <a:custGeom>
                                <a:avLst>
                                  <a:gd name="f0" fmla="val 13886"/>
                                  <a:gd name="f1" fmla="val 5400"/>
                                </a:avLst>
                                <a:gdLst>
                                  <a:gd name="f2" fmla="val 10800000"/>
                                  <a:gd name="f3" fmla="val 5400000"/>
                                  <a:gd name="f4" fmla="val 180"/>
                                  <a:gd name="f5" fmla="val w"/>
                                  <a:gd name="f6" fmla="val h"/>
                                  <a:gd name="f7" fmla="val 0"/>
                                  <a:gd name="f8" fmla="val 21600"/>
                                  <a:gd name="f9" fmla="val 10800"/>
                                  <a:gd name="f10" fmla="+- 0 0 0"/>
                                  <a:gd name="f11" fmla="+- 0 0 180"/>
                                  <a:gd name="f12" fmla="*/ f5 1 21600"/>
                                  <a:gd name="f13" fmla="*/ f6 1 21600"/>
                                  <a:gd name="f14" fmla="pin 0 f0 21600"/>
                                  <a:gd name="f15" fmla="pin 0 f1 10800"/>
                                  <a:gd name="f16" fmla="*/ f10 f2 1"/>
                                  <a:gd name="f17" fmla="*/ f11 f2 1"/>
                                  <a:gd name="f18" fmla="val f15"/>
                                  <a:gd name="f19" fmla="val f14"/>
                                  <a:gd name="f20" fmla="+- 21600 0 f15"/>
                                  <a:gd name="f21" fmla="*/ f14 f12 1"/>
                                  <a:gd name="f22" fmla="*/ f15 f13 1"/>
                                  <a:gd name="f23" fmla="*/ 0 f12 1"/>
                                  <a:gd name="f24" fmla="*/ 0 f13 1"/>
                                  <a:gd name="f25" fmla="*/ f16 1 f4"/>
                                  <a:gd name="f26" fmla="*/ 21600 f13 1"/>
                                  <a:gd name="f27" fmla="*/ f17 1 f4"/>
                                  <a:gd name="f28" fmla="+- 21600 0 f19"/>
                                  <a:gd name="f29" fmla="*/ f20 f13 1"/>
                                  <a:gd name="f30" fmla="*/ f18 f13 1"/>
                                  <a:gd name="f31" fmla="*/ f19 f12 1"/>
                                  <a:gd name="f32" fmla="+- f25 0 f3"/>
                                  <a:gd name="f33" fmla="+- f27 0 f3"/>
                                  <a:gd name="f34" fmla="*/ f28 f18 1"/>
                                  <a:gd name="f35" fmla="*/ f34 1 10800"/>
                                  <a:gd name="f36" fmla="+- f19 f35 0"/>
                                  <a:gd name="f37" fmla="*/ f36 f12 1"/>
                                </a:gdLst>
                                <a:ahLst>
                                  <a:ahXY gdRefX="f0" minX="f7" maxX="f8" gdRefY="f1" minY="f7" maxY="f9">
                                    <a:pos x="f21" y="f22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31" y="f24"/>
                                  </a:cxn>
                                  <a:cxn ang="f33">
                                    <a:pos x="f31" y="f26"/>
                                  </a:cxn>
                                </a:cxnLst>
                                <a:rect l="f23" t="f30" r="f37" b="f29"/>
                                <a:pathLst>
                                  <a:path w="21600" h="21600">
                                    <a:moveTo>
                                      <a:pt x="f7" y="f18"/>
                                    </a:moveTo>
                                    <a:lnTo>
                                      <a:pt x="f19" y="f18"/>
                                    </a:lnTo>
                                    <a:lnTo>
                                      <a:pt x="f19" y="f7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9" y="f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7" y="f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1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A39BA33" w14:textId="77777777" w:rsidR="007C5195" w:rsidRDefault="007C5195" w:rsidP="007C519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21CBAD" id="Flecha: a la derecha 8" o:spid="_x0000_s1035" style="position:absolute;left:0;text-align:left;margin-left:68.1pt;margin-top:14.45pt;width:15.75pt;height:11.25pt;rotation:589825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" adj="-11796480,,5400" path="m,5400r13886,l13886,r7714,10800l13886,21600r,-5400l,16200,,5400xe" fillcolor="#dce6f2" strokecolor="#4f81bd" strokeweight=".35281mm">
                      <v:stroke joinstyle="miter"/>
                      <v:formulas/>
                      <v:path arrowok="t" o:connecttype="custom" o:connectlocs="100013,0;200025,71438;100013,142875;0,71438;128590,0;128590,142875" o:connectangles="270,0,90,180,270,90" textboxrect="0,5400,17743,16200"/>
                      <v:textbox>
                        <w:txbxContent>
                          <w:p w14:paraId="3A39BA33" w14:textId="77777777" w:rsidR="007C5195" w:rsidRDefault="007C5195" w:rsidP="007C51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F5585E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FFE300" wp14:editId="42B43664">
                      <wp:simplePos x="0" y="0"/>
                      <wp:positionH relativeFrom="column">
                        <wp:posOffset>3763010</wp:posOffset>
                      </wp:positionH>
                      <wp:positionV relativeFrom="paragraph">
                        <wp:posOffset>245745</wp:posOffset>
                      </wp:positionV>
                      <wp:extent cx="1552575" cy="1600200"/>
                      <wp:effectExtent l="19050" t="19050" r="28575" b="19050"/>
                      <wp:wrapNone/>
                      <wp:docPr id="14055653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D7DED3F" w14:textId="0CBEC9FA" w:rsidR="007C5195" w:rsidRDefault="007C5195" w:rsidP="007C5195">
                                  <w:pPr>
                                    <w:pStyle w:val="CUADROS1"/>
                                  </w:pPr>
                                  <w:r w:rsidRPr="007C5195">
                                    <w:t>Manejo manual de información y pedidos de proveedores.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FE300" id="Rectángulo 1" o:spid="_x0000_s1036" style="position:absolute;left:0;text-align:left;margin-left:296.3pt;margin-top:19.35pt;width:122.2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" strokecolor="#4f81bd" strokeweight="1.0584mm">
                      <v:textbox>
                        <w:txbxContent>
                          <w:p w14:paraId="2D7DED3F" w14:textId="0CBEC9FA" w:rsidR="007C5195" w:rsidRDefault="007C5195" w:rsidP="007C5195">
                            <w:pPr>
                              <w:pStyle w:val="CUADROS1"/>
                            </w:pPr>
                            <w:r w:rsidRPr="007C5195">
                              <w:t>Manejo manual de información y pedidos de proveedores.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97676F" wp14:editId="4967BD47">
                      <wp:simplePos x="0" y="0"/>
                      <wp:positionH relativeFrom="column">
                        <wp:posOffset>2029459</wp:posOffset>
                      </wp:positionH>
                      <wp:positionV relativeFrom="paragraph">
                        <wp:posOffset>188595</wp:posOffset>
                      </wp:positionV>
                      <wp:extent cx="1590675" cy="1685925"/>
                      <wp:effectExtent l="19050" t="19050" r="28575" b="28575"/>
                      <wp:wrapNone/>
                      <wp:docPr id="584695388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1F2E9AB" w14:textId="760B68F5" w:rsidR="007C5195" w:rsidRDefault="007C5195" w:rsidP="007C5195">
                                  <w:pPr>
                                    <w:pStyle w:val="CUADROS1"/>
                                  </w:pPr>
                                  <w:r w:rsidRPr="007C5195">
                                    <w:t>Registro manual de productos</w:t>
                                  </w:r>
                                  <w:r>
                                    <w:t xml:space="preserve"> </w:t>
                                  </w:r>
                                  <w:r w:rsidRPr="007C5195">
                                    <w:t>en el inventario.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7676F" id="Rectángulo 7" o:spid="_x0000_s1037" style="position:absolute;left:0;text-align:left;margin-left:159.8pt;margin-top:14.85pt;width:125.25pt;height:1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" strokecolor="#4f81bd" strokeweight="1.0584mm">
                      <v:textbox>
                        <w:txbxContent>
                          <w:p w14:paraId="31F2E9AB" w14:textId="760B68F5" w:rsidR="007C5195" w:rsidRDefault="007C5195" w:rsidP="007C5195">
                            <w:pPr>
                              <w:pStyle w:val="CUADROS1"/>
                            </w:pPr>
                            <w:r w:rsidRPr="007C5195">
                              <w:t>Registro manual de productos</w:t>
                            </w:r>
                            <w:r>
                              <w:t xml:space="preserve"> </w:t>
                            </w:r>
                            <w:r w:rsidRPr="007C5195">
                              <w:t>en el inventario.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D53039" wp14:editId="2CA7D5F9">
                      <wp:simplePos x="0" y="0"/>
                      <wp:positionH relativeFrom="margin">
                        <wp:posOffset>67310</wp:posOffset>
                      </wp:positionH>
                      <wp:positionV relativeFrom="paragraph">
                        <wp:posOffset>188595</wp:posOffset>
                      </wp:positionV>
                      <wp:extent cx="1800225" cy="1685925"/>
                      <wp:effectExtent l="19050" t="19050" r="28575" b="28575"/>
                      <wp:wrapNone/>
                      <wp:docPr id="405644361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3" cap="flat">
                                <a:solidFill>
                                  <a:srgbClr val="4F81BD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C8869CB" w14:textId="1944DB4D" w:rsidR="007C5195" w:rsidRDefault="007C5195" w:rsidP="007C5195">
                                  <w:pPr>
                                    <w:pStyle w:val="CUADROS1"/>
                                  </w:pPr>
                                  <w:r w:rsidRPr="007C5195">
                                    <w:t>Revisión manual del inventario en entradas y salidas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53039" id="Rectángulo 28" o:spid="_x0000_s1038" style="position:absolute;left:0;text-align:left;margin-left:5.3pt;margin-top:14.85pt;width:141.75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" strokecolor="#4f81bd" strokeweight="1.0584mm">
                      <v:textbox>
                        <w:txbxContent>
                          <w:p w14:paraId="3C8869CB" w14:textId="1944DB4D" w:rsidR="007C5195" w:rsidRDefault="007C5195" w:rsidP="007C5195">
                            <w:pPr>
                              <w:pStyle w:val="CUADROS1"/>
                            </w:pPr>
                            <w:r w:rsidRPr="007C5195">
                              <w:t>Revisión manual del inventario en entradas y salidas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244BBAA8" w14:textId="77777777" w:rsidR="007C5195" w:rsidRDefault="007C5195" w:rsidP="00D83042">
            <w:pPr>
              <w:spacing w:after="0"/>
            </w:pPr>
          </w:p>
          <w:p w14:paraId="084494D4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4A0E3BAB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1F13E0DF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58A68501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074967D6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26212282" w14:textId="77777777" w:rsidR="007C5195" w:rsidRDefault="007C5195" w:rsidP="00D83042">
            <w:pPr>
              <w:spacing w:after="0"/>
              <w:rPr>
                <w:rFonts w:eastAsia="Calibri"/>
                <w:color w:val="000000"/>
                <w:lang w:val="es-BO"/>
              </w:rPr>
            </w:pPr>
          </w:p>
          <w:p w14:paraId="60359DAE" w14:textId="77777777" w:rsidR="007C5195" w:rsidRDefault="007C5195" w:rsidP="00D83042">
            <w:pPr>
              <w:spacing w:after="0"/>
              <w:rPr>
                <w:rFonts w:eastAsia="Calibri"/>
                <w:b/>
                <w:bCs/>
                <w:color w:val="000000"/>
                <w:lang w:val="es-BO"/>
              </w:rPr>
            </w:pPr>
            <w:r>
              <w:rPr>
                <w:rFonts w:eastAsia="Calibri"/>
                <w:b/>
                <w:bCs/>
                <w:color w:val="000000"/>
                <w:lang w:val="es-BO"/>
              </w:rPr>
              <w:t>CAUSA</w:t>
            </w:r>
          </w:p>
        </w:tc>
      </w:tr>
    </w:tbl>
    <w:p w14:paraId="05199797" w14:textId="77777777" w:rsidR="007C5195" w:rsidRDefault="007C5195" w:rsidP="007C5195">
      <w:pPr>
        <w:jc w:val="center"/>
      </w:pPr>
      <w:bookmarkStart w:id="10" w:name="_Hlk177098872"/>
      <w:r w:rsidRPr="00DC6E90">
        <w:t>Fuente: Elaboración propia</w:t>
      </w:r>
      <w:bookmarkEnd w:id="10"/>
    </w:p>
    <w:p w14:paraId="6582008E" w14:textId="77777777" w:rsidR="007C5195" w:rsidRPr="007C5195" w:rsidRDefault="007C5195" w:rsidP="007C5195">
      <w:pPr>
        <w:rPr>
          <w:rFonts w:eastAsia="Arial"/>
        </w:rPr>
      </w:pPr>
    </w:p>
    <w:p w14:paraId="71C88B1A" w14:textId="77777777" w:rsidR="00517E8E" w:rsidRDefault="00251D51" w:rsidP="00B71708">
      <w:pPr>
        <w:pStyle w:val="Ttulo2"/>
        <w:rPr>
          <w:rFonts w:eastAsia="Arial"/>
        </w:rPr>
      </w:pPr>
      <w:bookmarkStart w:id="11" w:name="_Toc182436877"/>
      <w:r w:rsidRPr="00517E8E">
        <w:rPr>
          <w:rFonts w:eastAsia="Arial"/>
        </w:rPr>
        <w:lastRenderedPageBreak/>
        <w:t>Formulación del problema</w:t>
      </w:r>
      <w:bookmarkEnd w:id="11"/>
    </w:p>
    <w:p w14:paraId="094D293B" w14:textId="2DF2A20F" w:rsidR="00517E8E" w:rsidRPr="00517E8E" w:rsidRDefault="00517E8E" w:rsidP="00517E8E">
      <w:pPr>
        <w:rPr>
          <w:rFonts w:eastAsia="Arial"/>
        </w:rPr>
      </w:pPr>
      <w:r w:rsidRPr="00517E8E">
        <w:rPr>
          <w:rFonts w:eastAsia="Arial"/>
        </w:rPr>
        <w:t xml:space="preserve">¿Cómo puede </w:t>
      </w:r>
      <w:r>
        <w:rPr>
          <w:rFonts w:eastAsia="Arial"/>
        </w:rPr>
        <w:t xml:space="preserve">la </w:t>
      </w:r>
      <w:r w:rsidRPr="00517E8E">
        <w:rPr>
          <w:rFonts w:eastAsia="Arial"/>
        </w:rPr>
        <w:t>Óptica Tokio implementar mejoras en los, para optimizar el control de inventarios, agilizar los procesos operativos y garantizar la precisión en sus registros, manteniendo así la calidad del servicio y la satisfacción del cliente en su sucursal de Cochabamba?</w:t>
      </w:r>
    </w:p>
    <w:p w14:paraId="3283B551" w14:textId="7EB7F1EA" w:rsidR="00445CF2" w:rsidRPr="00517E8E" w:rsidRDefault="00B94A0C" w:rsidP="005A5E92">
      <w:pPr>
        <w:pStyle w:val="Ttulo1"/>
        <w:rPr>
          <w:rFonts w:eastAsia="Arial"/>
        </w:rPr>
      </w:pPr>
      <w:bookmarkStart w:id="12" w:name="_Toc182436878"/>
      <w:r w:rsidRPr="00517E8E">
        <w:rPr>
          <w:rFonts w:eastAsia="Arial"/>
        </w:rPr>
        <w:t>OBJETIVOS</w:t>
      </w:r>
      <w:bookmarkEnd w:id="12"/>
    </w:p>
    <w:p w14:paraId="5AB20C6B" w14:textId="5CBC7CB8" w:rsidR="00445CF2" w:rsidRDefault="00445CF2" w:rsidP="00445CF2">
      <w:pPr>
        <w:pStyle w:val="Ttulo2"/>
        <w:rPr>
          <w:rFonts w:eastAsia="Arial"/>
        </w:rPr>
      </w:pPr>
      <w:bookmarkStart w:id="13" w:name="_Toc182436879"/>
      <w:r>
        <w:rPr>
          <w:rFonts w:eastAsia="Arial"/>
        </w:rPr>
        <w:t>O</w:t>
      </w:r>
      <w:r w:rsidR="00251D51">
        <w:rPr>
          <w:rFonts w:eastAsia="Arial"/>
        </w:rPr>
        <w:t>bjetivo general</w:t>
      </w:r>
      <w:bookmarkEnd w:id="13"/>
    </w:p>
    <w:p w14:paraId="687D452B" w14:textId="28D36F92" w:rsidR="005A5E92" w:rsidRPr="00517E8E" w:rsidRDefault="005A5E92" w:rsidP="00517E8E">
      <w:pPr>
        <w:rPr>
          <w:rFonts w:eastAsia="Arial"/>
        </w:rPr>
      </w:pPr>
      <w:r w:rsidRPr="005A5E92">
        <w:rPr>
          <w:rFonts w:eastAsia="Arial"/>
        </w:rPr>
        <w:t>Desarrollar</w:t>
      </w:r>
      <w:r>
        <w:rPr>
          <w:rFonts w:eastAsia="Arial"/>
        </w:rPr>
        <w:t xml:space="preserve"> u</w:t>
      </w:r>
      <w:r w:rsidRPr="005A5E92">
        <w:rPr>
          <w:rFonts w:eastAsia="Arial"/>
        </w:rPr>
        <w:t xml:space="preserve">n sistema de gestión de inventarios que optimice el control de productos en </w:t>
      </w:r>
      <w:r>
        <w:rPr>
          <w:rFonts w:eastAsia="Arial"/>
        </w:rPr>
        <w:t xml:space="preserve">la </w:t>
      </w:r>
      <w:r w:rsidRPr="005A5E92">
        <w:rPr>
          <w:rFonts w:eastAsia="Arial"/>
        </w:rPr>
        <w:t>Óptica Tokio</w:t>
      </w:r>
      <w:r>
        <w:rPr>
          <w:rFonts w:eastAsia="Arial"/>
        </w:rPr>
        <w:t>, m</w:t>
      </w:r>
      <w:r w:rsidRPr="005A5E92">
        <w:rPr>
          <w:rFonts w:eastAsia="Arial"/>
        </w:rPr>
        <w:t>ediante la actualización</w:t>
      </w:r>
      <w:r>
        <w:rPr>
          <w:rFonts w:eastAsia="Arial"/>
        </w:rPr>
        <w:t xml:space="preserve"> </w:t>
      </w:r>
      <w:r w:rsidRPr="005A5E92">
        <w:rPr>
          <w:rFonts w:eastAsia="Arial"/>
        </w:rPr>
        <w:t>del stock y una gestión eficiente de inventarios, que integre los procesos de recepción de productos, gestión de proveedores y revisión de existencias</w:t>
      </w:r>
      <w:r>
        <w:rPr>
          <w:rFonts w:eastAsia="Arial"/>
        </w:rPr>
        <w:t>, p</w:t>
      </w:r>
      <w:r w:rsidRPr="005A5E92">
        <w:rPr>
          <w:rFonts w:eastAsia="Arial"/>
        </w:rPr>
        <w:t>ara agilizar los procesos operativos, mantener la alta calidad de los servicios y garantizar la satisfacción del cliente</w:t>
      </w:r>
      <w:r>
        <w:rPr>
          <w:rFonts w:eastAsia="Arial"/>
        </w:rPr>
        <w:t>.</w:t>
      </w:r>
    </w:p>
    <w:p w14:paraId="3D22E138" w14:textId="136D4831" w:rsidR="00445CF2" w:rsidRDefault="00445CF2" w:rsidP="00445CF2">
      <w:pPr>
        <w:pStyle w:val="Ttulo2"/>
        <w:rPr>
          <w:rFonts w:eastAsia="Arial"/>
        </w:rPr>
      </w:pPr>
      <w:bookmarkStart w:id="14" w:name="_Toc182436880"/>
      <w:r>
        <w:rPr>
          <w:rFonts w:eastAsia="Arial"/>
        </w:rPr>
        <w:t>O</w:t>
      </w:r>
      <w:r w:rsidR="009A43D1">
        <w:rPr>
          <w:rFonts w:eastAsia="Arial"/>
        </w:rPr>
        <w:t>bjetivos específicos</w:t>
      </w:r>
      <w:bookmarkEnd w:id="14"/>
    </w:p>
    <w:p w14:paraId="1AB07A25" w14:textId="6671996B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Analizar los procesos operativos actuales de Óptica Tokio para identificar áreas de mejora en la recepción de productos, gestión de proveedores y control de inventarios, con el fin de definir los requerimientos específicos del sistema.</w:t>
      </w:r>
    </w:p>
    <w:p w14:paraId="33697D82" w14:textId="24C5C433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Diseñar la arquitectura del sistema de gestión de inventarios, asegurando la integración de todos los componentes necesarios para automatizar los procesos operativos de la empresa.</w:t>
      </w:r>
    </w:p>
    <w:p w14:paraId="18F0D52F" w14:textId="18FAD8F2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Crear una interfaz de usuario intuitiva y funcional que facilite la interacción del personal administrativo y operativo con el sistema, mejorando la eficiencia en las tareas diarias.</w:t>
      </w:r>
    </w:p>
    <w:p w14:paraId="36BEC3B7" w14:textId="15EDFADD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Desarrollar un modelo de base de datos relacional que almacene la información de productos, proveedores, movimientos de inventario y usuarios, garantizando la integridad y accesibilidad de los datos.</w:t>
      </w:r>
    </w:p>
    <w:p w14:paraId="3956E975" w14:textId="4EE7C30F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lastRenderedPageBreak/>
        <w:t>Implementar consultas SQL optimizadas para gestionar las operaciones de inserción, actualización y recuperación de datos en el sistema de inventario.</w:t>
      </w:r>
    </w:p>
    <w:p w14:paraId="3A754A54" w14:textId="76DFA55E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Crear índices y vistas en la base de datos para mejorar el rendimiento de las consultas y permitir un acceso eficiente a la información clave del inventario.</w:t>
      </w:r>
    </w:p>
    <w:p w14:paraId="057F6661" w14:textId="2BE808D4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Implementar estructuras de datos como listas,</w:t>
      </w:r>
      <w:r w:rsidR="00A272D7">
        <w:rPr>
          <w:rFonts w:eastAsia="Arial"/>
        </w:rPr>
        <w:t xml:space="preserve"> pilas,</w:t>
      </w:r>
      <w:r w:rsidRPr="00EC093A">
        <w:rPr>
          <w:rFonts w:eastAsia="Arial"/>
        </w:rPr>
        <w:t xml:space="preserve"> colas y árboles rojo-negro para optimizar el almacenamiento y acceso a la información de productos y movimientos de inventario en memoria.</w:t>
      </w:r>
    </w:p>
    <w:p w14:paraId="3C031D42" w14:textId="7C84116A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Desarrollar métodos de búsqueda y ordenamiento utilizando las estructuras de datos seleccionadas para mejorar la eficiencia en la gestión de inventario</w:t>
      </w:r>
      <w:r>
        <w:rPr>
          <w:rFonts w:eastAsia="Arial"/>
        </w:rPr>
        <w:t>.</w:t>
      </w:r>
    </w:p>
    <w:p w14:paraId="590A0FF0" w14:textId="0D82A586" w:rsidR="00A272D7" w:rsidRDefault="00A272D7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A272D7">
        <w:rPr>
          <w:rFonts w:eastAsia="Arial"/>
        </w:rPr>
        <w:t>Desarrollar el software de gestión de inventarios utilizando las estructuras de datos seleccionadas, garantizando que el sistema tenga un rendimiento óptimo y sea capaz de manejar de manera eficiente las operaciones de inventario y consultas en tiempo real.</w:t>
      </w:r>
    </w:p>
    <w:p w14:paraId="3239C1D0" w14:textId="6E4E670E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Realizar un análisis de costo-beneficio de la implementación del sistema de inventario, considerando los costos asociados y los beneficios esperados en términos de reducción de errores y ahorro de tiempo.</w:t>
      </w:r>
    </w:p>
    <w:p w14:paraId="042E9945" w14:textId="4959287D" w:rsid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Evaluar el impacto económico del sistema en la operación de Óptica Tokio, analizando cómo la automatización de inventarios puede reducir costos y mejorar la rentabilidad de la empresa.</w:t>
      </w:r>
    </w:p>
    <w:p w14:paraId="672BE256" w14:textId="0CDC8464" w:rsidR="00EC093A" w:rsidRPr="00EC093A" w:rsidRDefault="00EC093A" w:rsidP="00EC093A">
      <w:pPr>
        <w:pStyle w:val="Prrafodelista"/>
        <w:numPr>
          <w:ilvl w:val="0"/>
          <w:numId w:val="28"/>
        </w:numPr>
        <w:rPr>
          <w:rFonts w:eastAsia="Arial"/>
        </w:rPr>
      </w:pPr>
      <w:r w:rsidRPr="00EC093A">
        <w:rPr>
          <w:rFonts w:eastAsia="Arial"/>
        </w:rPr>
        <w:t>Establecer indicadores de rendimiento económico para medir la eficiencia del sistema, como la reducción de costos operativos, el aumento en la disponibilidad de productos y la mejora en la satisfacción del cliente.</w:t>
      </w:r>
    </w:p>
    <w:p w14:paraId="252573A6" w14:textId="43AEA2D5" w:rsidR="00445CF2" w:rsidRDefault="00B94A0C" w:rsidP="005A5E92">
      <w:pPr>
        <w:pStyle w:val="Ttulo1"/>
        <w:rPr>
          <w:rFonts w:eastAsia="Arial"/>
        </w:rPr>
      </w:pPr>
      <w:bookmarkStart w:id="15" w:name="_Toc182436881"/>
      <w:r w:rsidRPr="005A5E92">
        <w:rPr>
          <w:rFonts w:eastAsia="Arial"/>
        </w:rPr>
        <w:t>JUSTIFICACIÓN</w:t>
      </w:r>
      <w:bookmarkEnd w:id="15"/>
    </w:p>
    <w:p w14:paraId="7C60D899" w14:textId="5157E5C4" w:rsidR="00A272D7" w:rsidRPr="00A272D7" w:rsidRDefault="00A272D7" w:rsidP="00A272D7">
      <w:pPr>
        <w:rPr>
          <w:rFonts w:eastAsia="Arial"/>
        </w:rPr>
      </w:pPr>
      <w:r w:rsidRPr="00A272D7">
        <w:rPr>
          <w:rFonts w:eastAsia="Arial"/>
        </w:rPr>
        <w:t xml:space="preserve">La implementación de un sistema de gestión de inventarios en </w:t>
      </w:r>
      <w:r>
        <w:rPr>
          <w:rFonts w:eastAsia="Arial"/>
        </w:rPr>
        <w:t xml:space="preserve">la </w:t>
      </w:r>
      <w:r w:rsidRPr="00A272D7">
        <w:rPr>
          <w:rFonts w:eastAsia="Arial"/>
        </w:rPr>
        <w:t xml:space="preserve">Óptica Tokio es esencial para optimizar sus operaciones y mejorar la precisión en el manejo de productos. Actualmente, la dependencia de procesos manuales en la recepción de productos, gestión de proveedores y control de inventarios genera errores, demoras y una falta de control en tiempo real, lo cual afecta tanto la eficiencia interna como la </w:t>
      </w:r>
      <w:r w:rsidRPr="00A272D7">
        <w:rPr>
          <w:rFonts w:eastAsia="Arial"/>
        </w:rPr>
        <w:lastRenderedPageBreak/>
        <w:t xml:space="preserve">satisfacción del cliente. Este proyecto permitirá automatizar y estructurar estos procesos críticos, facilitando el acceso a datos actualizados, mejorando la disponibilidad de productos y reduciendo los costos operativos. Al integrar herramientas de bases de datos y estructuras de datos avanzadas, el sistema será capaz de gestionar grandes volúmenes de información de manera rápida y eficaz, proporcionando una plataforma robusta y confiable que optimizará el flujo de trabajo y contribuirá al crecimiento sostenible de </w:t>
      </w:r>
      <w:r>
        <w:rPr>
          <w:rFonts w:eastAsia="Arial"/>
        </w:rPr>
        <w:t xml:space="preserve">la </w:t>
      </w:r>
      <w:r w:rsidRPr="00A272D7">
        <w:rPr>
          <w:rFonts w:eastAsia="Arial"/>
        </w:rPr>
        <w:t>Óptica Tokio en el mercado.</w:t>
      </w:r>
    </w:p>
    <w:p w14:paraId="5B8261B7" w14:textId="34C91CAE" w:rsidR="003748FC" w:rsidRDefault="00B94A0C" w:rsidP="003748FC">
      <w:pPr>
        <w:pStyle w:val="Ttulo1"/>
        <w:rPr>
          <w:rFonts w:eastAsia="Arial"/>
          <w:caps w:val="0"/>
        </w:rPr>
      </w:pPr>
      <w:bookmarkStart w:id="16" w:name="_Toc182436882"/>
      <w:r w:rsidRPr="003748FC">
        <w:rPr>
          <w:rFonts w:eastAsia="Arial"/>
          <w:caps w:val="0"/>
        </w:rPr>
        <w:t>ALCANCE</w:t>
      </w:r>
      <w:bookmarkEnd w:id="16"/>
    </w:p>
    <w:p w14:paraId="09F4F8FB" w14:textId="77777777" w:rsidR="00914BEB" w:rsidRDefault="00914BEB" w:rsidP="00914BEB">
      <w:pPr>
        <w:pStyle w:val="Ttulo2"/>
        <w:rPr>
          <w:rFonts w:eastAsia="Arial"/>
        </w:rPr>
      </w:pPr>
      <w:bookmarkStart w:id="17" w:name="_Toc182436883"/>
      <w:r w:rsidRPr="00914BEB">
        <w:rPr>
          <w:rFonts w:eastAsia="Arial"/>
        </w:rPr>
        <w:t>Recepción de Productos</w:t>
      </w:r>
      <w:bookmarkEnd w:id="17"/>
    </w:p>
    <w:p w14:paraId="7DA93EBE" w14:textId="14EE02FA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Automatización del registro de nuevos productos en el inventario, asegurando la actualización en tiempo real de las existencias y minimizando errores manuales. Esto incluye la capacidad de registrar las especificaciones del producto y los detalles del proveedor.</w:t>
      </w:r>
    </w:p>
    <w:p w14:paraId="5BBEFD6C" w14:textId="77777777" w:rsidR="00914BEB" w:rsidRDefault="00914BEB" w:rsidP="00914BEB">
      <w:pPr>
        <w:pStyle w:val="Ttulo2"/>
        <w:rPr>
          <w:rFonts w:eastAsia="Arial"/>
        </w:rPr>
      </w:pPr>
      <w:bookmarkStart w:id="18" w:name="_Toc182436884"/>
      <w:r w:rsidRPr="00914BEB">
        <w:rPr>
          <w:rFonts w:eastAsia="Arial"/>
        </w:rPr>
        <w:t>Gestión de Proveedores</w:t>
      </w:r>
      <w:bookmarkEnd w:id="18"/>
    </w:p>
    <w:p w14:paraId="7C600CDF" w14:textId="39B12401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Desarrollo de un módulo para almacenar y gestionar la información de proveedores, incluyendo detalles de contacto, condiciones de entrega y registro de transacciones. Este módulo permitirá una planificación de abastecimiento más efectiva y facilitará la relación con los proveedores.</w:t>
      </w:r>
    </w:p>
    <w:p w14:paraId="24D00FE5" w14:textId="77777777" w:rsidR="00914BEB" w:rsidRDefault="00914BEB" w:rsidP="00914BEB">
      <w:pPr>
        <w:pStyle w:val="Ttulo2"/>
        <w:rPr>
          <w:rFonts w:eastAsia="Arial"/>
        </w:rPr>
      </w:pPr>
      <w:bookmarkStart w:id="19" w:name="_Toc182436885"/>
      <w:r w:rsidRPr="00914BEB">
        <w:rPr>
          <w:rFonts w:eastAsia="Arial"/>
        </w:rPr>
        <w:t>Control de Inventarios</w:t>
      </w:r>
      <w:bookmarkEnd w:id="19"/>
    </w:p>
    <w:p w14:paraId="60DD5463" w14:textId="613E6AE6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Implementación de un sistema que registre y supervise los movimientos de inventario, tales como entradas, salidas y ajustes, asegurando que las existencias reflejen la realidad de cada sucursal. Esto incluye la posibilidad de realizar consultas rápidas sobre el estado del inventario.</w:t>
      </w:r>
    </w:p>
    <w:p w14:paraId="0D19D078" w14:textId="77777777" w:rsidR="00914BEB" w:rsidRDefault="00914BEB" w:rsidP="00914BEB">
      <w:pPr>
        <w:pStyle w:val="Ttulo2"/>
        <w:rPr>
          <w:rFonts w:eastAsia="Arial"/>
        </w:rPr>
      </w:pPr>
      <w:bookmarkStart w:id="20" w:name="_Toc182436886"/>
      <w:r w:rsidRPr="00914BEB">
        <w:rPr>
          <w:rFonts w:eastAsia="Arial"/>
        </w:rPr>
        <w:lastRenderedPageBreak/>
        <w:t>Interfaz de Usuario</w:t>
      </w:r>
      <w:bookmarkEnd w:id="20"/>
    </w:p>
    <w:p w14:paraId="3318BF53" w14:textId="16006597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Diseño de una interfaz de usuario intuitiva y accesible para el personal administrativo y de ventas, con roles de acceso diferenciados para empleados y administradores. Esta interfaz permitirá que los usuarios interactúen con el sistema de manera fácil y eficiente.</w:t>
      </w:r>
    </w:p>
    <w:p w14:paraId="72A3418A" w14:textId="77777777" w:rsidR="00914BEB" w:rsidRDefault="00914BEB" w:rsidP="00914BEB">
      <w:pPr>
        <w:pStyle w:val="Ttulo2"/>
        <w:rPr>
          <w:rFonts w:eastAsia="Arial"/>
        </w:rPr>
      </w:pPr>
      <w:bookmarkStart w:id="21" w:name="_Toc182436887"/>
      <w:r w:rsidRPr="00914BEB">
        <w:rPr>
          <w:rFonts w:eastAsia="Arial"/>
        </w:rPr>
        <w:t>Reportes y Análisis</w:t>
      </w:r>
      <w:bookmarkEnd w:id="21"/>
    </w:p>
    <w:p w14:paraId="1816C48B" w14:textId="7CDAA1AA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Generación de reportes de inventario, movimientos de productos y estadísticas de proveedores para apoyar la toma de decisiones. Los reportes podrán ser exportados en formatos comunes y utilizados en auditorías y revisiones periódicas.</w:t>
      </w:r>
    </w:p>
    <w:p w14:paraId="7DC4AAD5" w14:textId="58C16AB4" w:rsidR="00914BEB" w:rsidRDefault="00914BEB" w:rsidP="00914BEB">
      <w:pPr>
        <w:pStyle w:val="Ttulo2"/>
        <w:rPr>
          <w:rFonts w:eastAsia="Arial"/>
        </w:rPr>
      </w:pPr>
      <w:bookmarkStart w:id="22" w:name="_Toc182436888"/>
      <w:r w:rsidRPr="00914BEB">
        <w:rPr>
          <w:rFonts w:eastAsia="Arial"/>
        </w:rPr>
        <w:t>Actualización</w:t>
      </w:r>
      <w:bookmarkEnd w:id="22"/>
    </w:p>
    <w:p w14:paraId="67AD1238" w14:textId="0F275DC6" w:rsidR="00914BEB" w:rsidRPr="00914BEB" w:rsidRDefault="00914BEB" w:rsidP="00914BEB">
      <w:pPr>
        <w:rPr>
          <w:rFonts w:eastAsia="Arial"/>
        </w:rPr>
      </w:pPr>
      <w:r w:rsidRPr="00914BEB">
        <w:rPr>
          <w:rFonts w:eastAsia="Arial"/>
        </w:rPr>
        <w:t>Implementación de una base de datos que permita el acceso y la actualización del inventario, mejorando la precisión y eficiencia en la consulta de datos.</w:t>
      </w:r>
    </w:p>
    <w:p w14:paraId="75A0D43E" w14:textId="77777777" w:rsidR="00914BEB" w:rsidRPr="00914BEB" w:rsidRDefault="00914BEB" w:rsidP="00914BEB">
      <w:pPr>
        <w:pStyle w:val="Ttulo2"/>
        <w:rPr>
          <w:rFonts w:eastAsia="Arial"/>
        </w:rPr>
      </w:pPr>
      <w:bookmarkStart w:id="23" w:name="_Toc182436889"/>
      <w:r w:rsidRPr="00914BEB">
        <w:rPr>
          <w:rFonts w:eastAsia="Arial"/>
        </w:rPr>
        <w:t>Limitaciones</w:t>
      </w:r>
      <w:bookmarkEnd w:id="23"/>
    </w:p>
    <w:p w14:paraId="78E60A39" w14:textId="77777777" w:rsidR="00914BEB" w:rsidRPr="00914BEB" w:rsidRDefault="00914BEB" w:rsidP="00914BEB">
      <w:pPr>
        <w:pStyle w:val="Prrafodelista"/>
        <w:numPr>
          <w:ilvl w:val="0"/>
          <w:numId w:val="29"/>
        </w:numPr>
        <w:rPr>
          <w:rFonts w:eastAsia="Arial"/>
        </w:rPr>
      </w:pPr>
      <w:r w:rsidRPr="00914BEB">
        <w:rPr>
          <w:rFonts w:eastAsia="Arial"/>
        </w:rPr>
        <w:t>El proyecto solo se enfocará en las sucursales de Óptica Tokio en Cochabamba.</w:t>
      </w:r>
    </w:p>
    <w:p w14:paraId="5A14837F" w14:textId="5FE89697" w:rsidR="00A272D7" w:rsidRPr="00914BEB" w:rsidRDefault="00914BEB" w:rsidP="00914BEB">
      <w:pPr>
        <w:pStyle w:val="Prrafodelista"/>
        <w:numPr>
          <w:ilvl w:val="0"/>
          <w:numId w:val="29"/>
        </w:numPr>
        <w:rPr>
          <w:rFonts w:eastAsia="Arial"/>
        </w:rPr>
      </w:pPr>
      <w:r w:rsidRPr="00914BEB">
        <w:rPr>
          <w:rFonts w:eastAsia="Arial"/>
        </w:rPr>
        <w:t>El sistema se centrará exclusivamente en la gestión de inventarios y no cubrirá otros aspectos de la operación, como ventas directas o gestión de citas.</w:t>
      </w:r>
    </w:p>
    <w:p w14:paraId="5846F4DD" w14:textId="10796125" w:rsidR="00445CF2" w:rsidRPr="003748FC" w:rsidRDefault="00B94A0C" w:rsidP="00947AF1">
      <w:pPr>
        <w:pStyle w:val="Ttulo1"/>
        <w:rPr>
          <w:rFonts w:eastAsia="Arial"/>
        </w:rPr>
      </w:pPr>
      <w:bookmarkStart w:id="24" w:name="_Toc182436890"/>
      <w:r w:rsidRPr="003748FC">
        <w:rPr>
          <w:rFonts w:eastAsia="Arial"/>
          <w:caps w:val="0"/>
        </w:rPr>
        <w:lastRenderedPageBreak/>
        <w:t>INGENIERÍA DEL PROYECTO</w:t>
      </w:r>
      <w:bookmarkEnd w:id="24"/>
    </w:p>
    <w:p w14:paraId="765C0A00" w14:textId="12148676" w:rsidR="00E34852" w:rsidRPr="00E34852" w:rsidRDefault="00E34852" w:rsidP="00E34852">
      <w:pPr>
        <w:pStyle w:val="Ttulo2"/>
        <w:rPr>
          <w:rFonts w:eastAsia="Arial"/>
        </w:rPr>
      </w:pPr>
      <w:bookmarkStart w:id="25" w:name="_Toc182436891"/>
      <w:r>
        <w:rPr>
          <w:rFonts w:eastAsia="Arial"/>
        </w:rPr>
        <w:t>Identificación de necesidades</w:t>
      </w:r>
      <w:bookmarkEnd w:id="25"/>
    </w:p>
    <w:p w14:paraId="52DB08EF" w14:textId="77777777" w:rsidR="00E34852" w:rsidRDefault="00E34852" w:rsidP="00E34852">
      <w:pPr>
        <w:pStyle w:val="Ttulo2"/>
        <w:rPr>
          <w:color w:val="auto"/>
        </w:rPr>
      </w:pPr>
      <w:bookmarkStart w:id="26" w:name="_Toc182436892"/>
      <w:r>
        <w:t>Identificación de los requisitos.</w:t>
      </w:r>
      <w:bookmarkEnd w:id="26"/>
    </w:p>
    <w:p w14:paraId="37F2A865" w14:textId="77777777" w:rsidR="00E34852" w:rsidRDefault="00E34852" w:rsidP="00E34852">
      <w:pPr>
        <w:pStyle w:val="Ttulo2"/>
      </w:pPr>
      <w:bookmarkStart w:id="27" w:name="_Toc182436893"/>
      <w:r>
        <w:t>Caracterización de la solución.</w:t>
      </w:r>
      <w:bookmarkEnd w:id="27"/>
    </w:p>
    <w:p w14:paraId="7332EFEC" w14:textId="77777777" w:rsidR="00E34852" w:rsidRDefault="00E34852" w:rsidP="00E34852">
      <w:pPr>
        <w:pStyle w:val="Ttulo2"/>
      </w:pPr>
      <w:bookmarkStart w:id="28" w:name="_Toc182436894"/>
      <w:r>
        <w:t>Evaluación de las soluciones.</w:t>
      </w:r>
      <w:bookmarkEnd w:id="28"/>
    </w:p>
    <w:p w14:paraId="042B2AA6" w14:textId="77777777" w:rsidR="00E34852" w:rsidRDefault="00E34852" w:rsidP="00E34852">
      <w:pPr>
        <w:pStyle w:val="Ttulo2"/>
      </w:pPr>
      <w:bookmarkStart w:id="29" w:name="_Toc182436895"/>
      <w:r>
        <w:t>Matriz de Requisitos del sistema.</w:t>
      </w:r>
      <w:bookmarkEnd w:id="29"/>
    </w:p>
    <w:p w14:paraId="070FC3CD" w14:textId="77777777" w:rsidR="00E34852" w:rsidRDefault="00E34852" w:rsidP="00E34852">
      <w:pPr>
        <w:pStyle w:val="Ttulo2"/>
      </w:pPr>
      <w:bookmarkStart w:id="30" w:name="_Toc182436896"/>
      <w:r>
        <w:t>Diagramas FFBD, Casos de Uso, EDT del Sistema.</w:t>
      </w:r>
      <w:bookmarkEnd w:id="30"/>
    </w:p>
    <w:p w14:paraId="02D74A5F" w14:textId="77777777" w:rsidR="00E34852" w:rsidRDefault="00E34852" w:rsidP="00E34852">
      <w:pPr>
        <w:pStyle w:val="Ttulo2"/>
      </w:pPr>
      <w:bookmarkStart w:id="31" w:name="_Toc182436897"/>
      <w:r>
        <w:t>Diseño conceptual de la Base de Datos.</w:t>
      </w:r>
      <w:bookmarkEnd w:id="31"/>
    </w:p>
    <w:p w14:paraId="184CC926" w14:textId="77777777" w:rsidR="00E34852" w:rsidRDefault="00E34852" w:rsidP="00E34852">
      <w:pPr>
        <w:pStyle w:val="Ttulo2"/>
      </w:pPr>
      <w:bookmarkStart w:id="32" w:name="_Toc182436898"/>
      <w:r>
        <w:t>Diseño Lógico de la Base de Datos.</w:t>
      </w:r>
      <w:bookmarkEnd w:id="32"/>
    </w:p>
    <w:p w14:paraId="54CD77D8" w14:textId="77777777" w:rsidR="00E34852" w:rsidRDefault="00E34852" w:rsidP="00E34852">
      <w:pPr>
        <w:pStyle w:val="Ttulo2"/>
      </w:pPr>
      <w:bookmarkStart w:id="33" w:name="_Toc182436899"/>
      <w:r>
        <w:t>Diseño Físico de la Base de Datos.</w:t>
      </w:r>
      <w:bookmarkEnd w:id="33"/>
    </w:p>
    <w:p w14:paraId="697B7D6C" w14:textId="77777777" w:rsidR="00E34852" w:rsidRDefault="00E34852" w:rsidP="00E34852">
      <w:pPr>
        <w:pStyle w:val="Ttulo2"/>
      </w:pPr>
      <w:bookmarkStart w:id="34" w:name="_Toc182436900"/>
      <w:r>
        <w:t>DML de Inserción de datos a las diferentes tablas de la Base de Datos.</w:t>
      </w:r>
      <w:bookmarkEnd w:id="34"/>
    </w:p>
    <w:p w14:paraId="41877DEA" w14:textId="77777777" w:rsidR="00E34852" w:rsidRDefault="00E34852" w:rsidP="00E34852">
      <w:pPr>
        <w:pStyle w:val="Ttulo2"/>
      </w:pPr>
      <w:bookmarkStart w:id="35" w:name="_Toc182436901"/>
      <w:r>
        <w:t>DML de Selección a las diferentes tablas de la Base de Datos.</w:t>
      </w:r>
      <w:bookmarkEnd w:id="35"/>
    </w:p>
    <w:p w14:paraId="05F64025" w14:textId="77777777" w:rsidR="00E34852" w:rsidRDefault="00E34852" w:rsidP="00E34852">
      <w:pPr>
        <w:pStyle w:val="Ttulo2"/>
      </w:pPr>
      <w:bookmarkStart w:id="36" w:name="_Toc182436902"/>
      <w:r>
        <w:t>DML de Actualización a las diferentes tablas de la Base de Datos.</w:t>
      </w:r>
      <w:bookmarkEnd w:id="36"/>
    </w:p>
    <w:p w14:paraId="53077F84" w14:textId="77777777" w:rsidR="00E34852" w:rsidRDefault="00E34852" w:rsidP="00E34852">
      <w:pPr>
        <w:pStyle w:val="Ttulo2"/>
      </w:pPr>
      <w:bookmarkStart w:id="37" w:name="_Toc182436903"/>
      <w:r>
        <w:rPr>
          <w:color w:val="373A3C"/>
        </w:rPr>
        <w:t>Selección de la(s) estructuras de datos del sistema.</w:t>
      </w:r>
      <w:bookmarkEnd w:id="37"/>
      <w:r>
        <w:rPr>
          <w:color w:val="373A3C"/>
        </w:rPr>
        <w:t xml:space="preserve">  </w:t>
      </w:r>
    </w:p>
    <w:p w14:paraId="61B3CE02" w14:textId="4543CE7A" w:rsidR="00E34852" w:rsidRDefault="00756E76" w:rsidP="00E34852">
      <w:pPr>
        <w:pStyle w:val="Ttulo2"/>
      </w:pPr>
      <w:bookmarkStart w:id="38" w:name="_Toc182436904"/>
      <w:r>
        <w:rPr>
          <w:color w:val="373A3C"/>
        </w:rPr>
        <w:t>D</w:t>
      </w:r>
      <w:r w:rsidR="00883621">
        <w:rPr>
          <w:color w:val="373A3C"/>
        </w:rPr>
        <w:t>escripción de clases del sistema.</w:t>
      </w:r>
      <w:bookmarkEnd w:id="38"/>
    </w:p>
    <w:p w14:paraId="49F30183" w14:textId="193644C1" w:rsidR="00E34852" w:rsidRDefault="00E34852" w:rsidP="00E34852">
      <w:pPr>
        <w:pStyle w:val="Ttulo2"/>
      </w:pPr>
      <w:bookmarkStart w:id="39" w:name="_Toc182436905"/>
      <w:r>
        <w:rPr>
          <w:color w:val="373A3C"/>
        </w:rPr>
        <w:t xml:space="preserve">Descripción de método de la </w:t>
      </w:r>
      <w:r w:rsidR="0042577E">
        <w:rPr>
          <w:color w:val="373A3C"/>
        </w:rPr>
        <w:t>CLASE.</w:t>
      </w:r>
      <w:bookmarkEnd w:id="39"/>
    </w:p>
    <w:p w14:paraId="517AEAFF" w14:textId="6A631B7B" w:rsidR="0042577E" w:rsidRPr="0066250A" w:rsidRDefault="00E34852" w:rsidP="0042577E">
      <w:pPr>
        <w:pStyle w:val="Ttulo2"/>
        <w:rPr>
          <w:color w:val="373A3C"/>
        </w:rPr>
      </w:pPr>
      <w:bookmarkStart w:id="40" w:name="_Toc182436906"/>
      <w:r>
        <w:rPr>
          <w:color w:val="373A3C"/>
        </w:rPr>
        <w:t>Relación de clase (diagrama de clases utilizando UML).</w:t>
      </w:r>
      <w:bookmarkEnd w:id="40"/>
    </w:p>
    <w:p w14:paraId="7D6A3480" w14:textId="77777777" w:rsidR="00E34852" w:rsidRDefault="00E34852" w:rsidP="00E34852">
      <w:pPr>
        <w:pStyle w:val="Ttulo2"/>
      </w:pPr>
      <w:bookmarkStart w:id="41" w:name="_Toc182436907"/>
      <w:r>
        <w:rPr>
          <w:color w:val="373A3C"/>
        </w:rPr>
        <w:t>Implementación.</w:t>
      </w:r>
      <w:bookmarkEnd w:id="41"/>
    </w:p>
    <w:p w14:paraId="6E6D1FD0" w14:textId="77777777" w:rsidR="00E34852" w:rsidRDefault="00E34852" w:rsidP="00E34852">
      <w:pPr>
        <w:pStyle w:val="Ttulo2"/>
      </w:pPr>
      <w:bookmarkStart w:id="42" w:name="_Toc182436908"/>
      <w:r>
        <w:rPr>
          <w:color w:val="373A3C"/>
        </w:rPr>
        <w:lastRenderedPageBreak/>
        <w:t>Interfaces de entrada.</w:t>
      </w:r>
      <w:bookmarkEnd w:id="42"/>
    </w:p>
    <w:p w14:paraId="6B6A5E94" w14:textId="77777777" w:rsidR="00E34852" w:rsidRDefault="00E34852" w:rsidP="00E34852">
      <w:pPr>
        <w:pStyle w:val="Ttulo2"/>
      </w:pPr>
      <w:bookmarkStart w:id="43" w:name="_Toc182436909"/>
      <w:r>
        <w:rPr>
          <w:color w:val="373A3C"/>
        </w:rPr>
        <w:t>Interfaces de salida.</w:t>
      </w:r>
      <w:bookmarkEnd w:id="43"/>
    </w:p>
    <w:p w14:paraId="6ABB42E2" w14:textId="7BC095C2" w:rsidR="00E34852" w:rsidRDefault="00E34852" w:rsidP="00E34852">
      <w:pPr>
        <w:pStyle w:val="Ttulo2"/>
      </w:pPr>
      <w:bookmarkStart w:id="44" w:name="_Toc182436910"/>
      <w:r>
        <w:rPr>
          <w:color w:val="373A3C"/>
        </w:rPr>
        <w:t>Código del sistema (el código más importante de su sistema).</w:t>
      </w:r>
      <w:bookmarkEnd w:id="44"/>
    </w:p>
    <w:p w14:paraId="3799F6B1" w14:textId="24F57F47" w:rsidR="00756E76" w:rsidRPr="00756E76" w:rsidRDefault="00E34852" w:rsidP="00756E76">
      <w:pPr>
        <w:pStyle w:val="Ttulo2"/>
      </w:pPr>
      <w:bookmarkStart w:id="45" w:name="_Toc182436911"/>
      <w:r>
        <w:t>Aplicar los elementos fundamentales de la oferta y la demanda de bienes y servicios a los hechos y fenómenos económicos vigentes en el país que permita formular sus leyes y comprender sus resultados.</w:t>
      </w:r>
      <w:bookmarkEnd w:id="45"/>
    </w:p>
    <w:p w14:paraId="373C2365" w14:textId="77777777" w:rsidR="00E34852" w:rsidRDefault="00E34852" w:rsidP="00E34852">
      <w:pPr>
        <w:pStyle w:val="Ttulo2"/>
      </w:pPr>
      <w:bookmarkStart w:id="46" w:name="_Toc182436912"/>
      <w:r>
        <w:t>Determinar el equilibrio microeconómico entre los componentes de ingresos y gastos de una entidad económica.</w:t>
      </w:r>
      <w:bookmarkEnd w:id="46"/>
    </w:p>
    <w:p w14:paraId="19269B1B" w14:textId="77777777" w:rsidR="00E34852" w:rsidRDefault="00E34852" w:rsidP="00E34852">
      <w:pPr>
        <w:pStyle w:val="Ttulo2"/>
      </w:pPr>
      <w:bookmarkStart w:id="47" w:name="_Toc182436913"/>
      <w:r>
        <w:t>Establecer la sensibilidad de la permanencia de las cantidades por adquirir o producir ante una elevación o disminución del precio de los bienes o servicios básicos.</w:t>
      </w:r>
      <w:bookmarkEnd w:id="47"/>
    </w:p>
    <w:p w14:paraId="3F2FE82F" w14:textId="0B687F72" w:rsidR="00756E76" w:rsidRDefault="00B94A0C" w:rsidP="00756E76">
      <w:pPr>
        <w:pStyle w:val="Ttulo1"/>
        <w:rPr>
          <w:rFonts w:eastAsia="Arial"/>
        </w:rPr>
      </w:pPr>
      <w:bookmarkStart w:id="48" w:name="_Toc182436914"/>
      <w:r>
        <w:rPr>
          <w:rFonts w:eastAsia="Arial"/>
          <w:caps w:val="0"/>
        </w:rPr>
        <w:t>COCLUSIONES Y RECOMENDACIONES</w:t>
      </w:r>
      <w:bookmarkEnd w:id="48"/>
    </w:p>
    <w:bookmarkStart w:id="49" w:name="_Toc182436915" w:displacedByCustomXml="next"/>
    <w:sdt>
      <w:sdtPr>
        <w:rPr>
          <w:b w:val="0"/>
          <w:caps w:val="0"/>
          <w:szCs w:val="24"/>
          <w:lang w:val="es-MX"/>
        </w:rPr>
        <w:id w:val="270827629"/>
        <w:docPartObj>
          <w:docPartGallery w:val="Bibliographies"/>
          <w:docPartUnique/>
        </w:docPartObj>
      </w:sdtPr>
      <w:sdtEndPr>
        <w:rPr>
          <w:lang w:val="es-ES"/>
        </w:rPr>
      </w:sdtEndPr>
      <w:sdtContent>
        <w:p w14:paraId="3AE1882C" w14:textId="107CAA48" w:rsidR="00756E76" w:rsidRDefault="00B94A0C">
          <w:pPr>
            <w:pStyle w:val="Ttulo1"/>
          </w:pPr>
          <w:r>
            <w:rPr>
              <w:caps w:val="0"/>
              <w:lang w:val="es-MX"/>
            </w:rPr>
            <w:t>BIBLIOGRAFÍA</w:t>
          </w:r>
          <w:bookmarkEnd w:id="49"/>
        </w:p>
        <w:sdt>
          <w:sdtPr>
            <w:id w:val="111145805"/>
            <w:bibliography/>
          </w:sdtPr>
          <w:sdtContent>
            <w:p w14:paraId="14E8D2C1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MX"/>
                </w:rPr>
                <w:t xml:space="preserve">Edward, R. (2015). </w:t>
              </w:r>
              <w:r>
                <w:rPr>
                  <w:i/>
                  <w:iCs/>
                  <w:noProof/>
                  <w:lang w:val="es-MX"/>
                </w:rPr>
                <w:t>Strategic Management: A Stakeholder Approach.</w:t>
              </w:r>
              <w:r>
                <w:rPr>
                  <w:noProof/>
                  <w:lang w:val="es-MX"/>
                </w:rPr>
                <w:t xml:space="preserve"> Cambridge: Cambridge University Press.</w:t>
              </w:r>
            </w:p>
            <w:p w14:paraId="42E9F966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i/>
                  <w:iCs/>
                  <w:noProof/>
                  <w:lang w:val="es-MX"/>
                </w:rPr>
                <w:t>Enfoques y métodos de investigación.</w:t>
              </w:r>
              <w:r>
                <w:rPr>
                  <w:noProof/>
                  <w:lang w:val="es-MX"/>
                </w:rPr>
                <w:t xml:space="preserve"> (2018). Bogotá: Ediciones de la U.</w:t>
              </w:r>
            </w:p>
            <w:p w14:paraId="25119C3E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Morales, O. A. (2019). </w:t>
              </w:r>
              <w:r>
                <w:rPr>
                  <w:i/>
                  <w:iCs/>
                  <w:noProof/>
                  <w:lang w:val="es-MX"/>
                </w:rPr>
                <w:t>FUNDAMENTOS DE LA INVESTIGACIÓN DOCUMENTAL Y LA MONOGRAFÍA.</w:t>
              </w:r>
              <w:r>
                <w:rPr>
                  <w:noProof/>
                  <w:lang w:val="es-MX"/>
                </w:rPr>
                <w:t xml:space="preserve"> La Paz: Universidad de los Andes.</w:t>
              </w:r>
            </w:p>
            <w:p w14:paraId="2FA3B65D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Sánchez, C. H. (2018). </w:t>
              </w:r>
              <w:r>
                <w:rPr>
                  <w:i/>
                  <w:iCs/>
                  <w:noProof/>
                  <w:lang w:val="es-MX"/>
                </w:rPr>
                <w:t>Metodología de la investigación.</w:t>
              </w:r>
              <w:r>
                <w:rPr>
                  <w:noProof/>
                  <w:lang w:val="es-MX"/>
                </w:rPr>
                <w:t xml:space="preserve"> Lima: San Marcos.</w:t>
              </w:r>
            </w:p>
            <w:p w14:paraId="3697DE55" w14:textId="77777777" w:rsidR="00756E76" w:rsidRDefault="00756E76" w:rsidP="00756E7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Universidad de la República. (2017). </w:t>
              </w:r>
              <w:r>
                <w:rPr>
                  <w:i/>
                  <w:iCs/>
                  <w:noProof/>
                  <w:lang w:val="es-MX"/>
                </w:rPr>
                <w:t>Etapas de la investigación bibliográfica.</w:t>
              </w:r>
              <w:r>
                <w:rPr>
                  <w:noProof/>
                  <w:lang w:val="es-MX"/>
                </w:rPr>
                <w:t xml:space="preserve"> Montevideo: Universidad de la República.</w:t>
              </w:r>
            </w:p>
            <w:p w14:paraId="2202EFD3" w14:textId="1258D4D6" w:rsidR="00756E76" w:rsidRPr="00756E76" w:rsidRDefault="00756E76" w:rsidP="00756E7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756E76" w:rsidRPr="00756E76" w:rsidSect="00344D4E">
      <w:footerReference w:type="default" r:id="rId9"/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83946" w14:textId="77777777" w:rsidR="009052C1" w:rsidRDefault="009052C1">
      <w:pPr>
        <w:spacing w:line="240" w:lineRule="auto"/>
      </w:pPr>
      <w:r>
        <w:separator/>
      </w:r>
    </w:p>
  </w:endnote>
  <w:endnote w:type="continuationSeparator" w:id="0">
    <w:p w14:paraId="724B3E53" w14:textId="77777777" w:rsidR="009052C1" w:rsidRDefault="00905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66454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0641B68" w14:textId="046A86D1" w:rsidR="007A3832" w:rsidRDefault="007A3832">
            <w:pPr>
              <w:pStyle w:val="Piedepgina"/>
              <w:jc w:val="center"/>
            </w:pPr>
            <w:r>
              <w:rPr>
                <w:lang w:val="es-MX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MX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MX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AA58BB" w14:textId="77777777" w:rsidR="00D907DD" w:rsidRDefault="00D907DD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58891" w14:textId="77777777" w:rsidR="009052C1" w:rsidRDefault="009052C1">
      <w:pPr>
        <w:spacing w:line="240" w:lineRule="auto"/>
      </w:pPr>
      <w:r>
        <w:separator/>
      </w:r>
    </w:p>
  </w:footnote>
  <w:footnote w:type="continuationSeparator" w:id="0">
    <w:p w14:paraId="646C48F8" w14:textId="77777777" w:rsidR="009052C1" w:rsidRDefault="00905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B97"/>
    <w:multiLevelType w:val="multilevel"/>
    <w:tmpl w:val="020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7F56"/>
    <w:multiLevelType w:val="multilevel"/>
    <w:tmpl w:val="C54201D4"/>
    <w:lvl w:ilvl="0">
      <w:start w:val="1"/>
      <w:numFmt w:val="decimal"/>
      <w:lvlText w:val="%1."/>
      <w:lvlJc w:val="left"/>
      <w:pPr>
        <w:ind w:left="993" w:hanging="567"/>
      </w:pPr>
      <w:rPr>
        <w:rFonts w:ascii="Abadi Extra Light" w:eastAsiaTheme="minorHAnsi" w:hAnsi="Abadi Extra Light" w:cs="Arial"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866" w:hanging="720"/>
      </w:pPr>
    </w:lvl>
    <w:lvl w:ilvl="2">
      <w:start w:val="1"/>
      <w:numFmt w:val="decimal"/>
      <w:isLgl/>
      <w:lvlText w:val="%1.%2.%3."/>
      <w:lvlJc w:val="left"/>
      <w:pPr>
        <w:ind w:left="2226" w:hanging="720"/>
      </w:pPr>
    </w:lvl>
    <w:lvl w:ilvl="3">
      <w:start w:val="1"/>
      <w:numFmt w:val="decimal"/>
      <w:isLgl/>
      <w:lvlText w:val="%1.%2.%3.%4."/>
      <w:lvlJc w:val="left"/>
      <w:pPr>
        <w:ind w:left="2946" w:hanging="1080"/>
      </w:pPr>
    </w:lvl>
    <w:lvl w:ilvl="4">
      <w:start w:val="1"/>
      <w:numFmt w:val="decimal"/>
      <w:isLgl/>
      <w:lvlText w:val="%1.%2.%3.%4.%5."/>
      <w:lvlJc w:val="left"/>
      <w:pPr>
        <w:ind w:left="3306" w:hanging="1080"/>
      </w:pPr>
    </w:lvl>
    <w:lvl w:ilvl="5">
      <w:start w:val="1"/>
      <w:numFmt w:val="decimal"/>
      <w:isLgl/>
      <w:lvlText w:val="%1.%2.%3.%4.%5.%6."/>
      <w:lvlJc w:val="left"/>
      <w:pPr>
        <w:ind w:left="4026" w:hanging="1440"/>
      </w:pPr>
    </w:lvl>
    <w:lvl w:ilvl="6">
      <w:start w:val="1"/>
      <w:numFmt w:val="decimal"/>
      <w:isLgl/>
      <w:lvlText w:val="%1.%2.%3.%4.%5.%6.%7."/>
      <w:lvlJc w:val="left"/>
      <w:pPr>
        <w:ind w:left="4746" w:hanging="1800"/>
      </w:pPr>
    </w:lvl>
    <w:lvl w:ilvl="7">
      <w:start w:val="1"/>
      <w:numFmt w:val="decimal"/>
      <w:isLgl/>
      <w:lvlText w:val="%1.%2.%3.%4.%5.%6.%7.%8."/>
      <w:lvlJc w:val="left"/>
      <w:pPr>
        <w:ind w:left="5106" w:hanging="1800"/>
      </w:pPr>
    </w:lvl>
    <w:lvl w:ilvl="8">
      <w:start w:val="1"/>
      <w:numFmt w:val="decimal"/>
      <w:isLgl/>
      <w:lvlText w:val="%1.%2.%3.%4.%5.%6.%7.%8.%9."/>
      <w:lvlJc w:val="left"/>
      <w:pPr>
        <w:ind w:left="5826" w:hanging="2160"/>
      </w:pPr>
    </w:lvl>
  </w:abstractNum>
  <w:abstractNum w:abstractNumId="2" w15:restartNumberingAfterBreak="0">
    <w:nsid w:val="05CA3A53"/>
    <w:multiLevelType w:val="hybridMultilevel"/>
    <w:tmpl w:val="4C92F6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56865"/>
    <w:multiLevelType w:val="multilevel"/>
    <w:tmpl w:val="5DCE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C110F"/>
    <w:multiLevelType w:val="hybridMultilevel"/>
    <w:tmpl w:val="947C02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4356"/>
    <w:multiLevelType w:val="hybridMultilevel"/>
    <w:tmpl w:val="E4CCFE7A"/>
    <w:lvl w:ilvl="0" w:tplc="DBE6B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74818"/>
    <w:multiLevelType w:val="hybridMultilevel"/>
    <w:tmpl w:val="233C36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4B55"/>
    <w:multiLevelType w:val="hybridMultilevel"/>
    <w:tmpl w:val="6C2C6E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3BDB"/>
    <w:multiLevelType w:val="hybridMultilevel"/>
    <w:tmpl w:val="06229C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D1CEC"/>
    <w:multiLevelType w:val="hybridMultilevel"/>
    <w:tmpl w:val="9A6A7A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9231E"/>
    <w:multiLevelType w:val="hybridMultilevel"/>
    <w:tmpl w:val="D8AE06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E463A"/>
    <w:multiLevelType w:val="hybridMultilevel"/>
    <w:tmpl w:val="10D419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B79C6"/>
    <w:multiLevelType w:val="hybridMultilevel"/>
    <w:tmpl w:val="09708F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A54DA"/>
    <w:multiLevelType w:val="multilevel"/>
    <w:tmpl w:val="EB9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E098E"/>
    <w:multiLevelType w:val="hybridMultilevel"/>
    <w:tmpl w:val="659C89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32D45"/>
    <w:multiLevelType w:val="hybridMultilevel"/>
    <w:tmpl w:val="B3681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71D7B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62176"/>
    <w:multiLevelType w:val="multilevel"/>
    <w:tmpl w:val="0F2665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2E37F00"/>
    <w:multiLevelType w:val="hybridMultilevel"/>
    <w:tmpl w:val="BFA491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51845"/>
    <w:multiLevelType w:val="hybridMultilevel"/>
    <w:tmpl w:val="80BE5D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737BA"/>
    <w:multiLevelType w:val="hybridMultilevel"/>
    <w:tmpl w:val="3FFC26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47D32"/>
    <w:multiLevelType w:val="multilevel"/>
    <w:tmpl w:val="254055AE"/>
    <w:styleLink w:val="Estilo2"/>
    <w:lvl w:ilvl="0">
      <w:start w:val="1"/>
      <w:numFmt w:val="upperRoman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345581F"/>
    <w:multiLevelType w:val="hybridMultilevel"/>
    <w:tmpl w:val="B9F47C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67570"/>
    <w:multiLevelType w:val="hybridMultilevel"/>
    <w:tmpl w:val="151E9E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F613A"/>
    <w:multiLevelType w:val="hybridMultilevel"/>
    <w:tmpl w:val="A6AEFB9C"/>
    <w:lvl w:ilvl="0" w:tplc="58ECC566">
      <w:start w:val="1"/>
      <w:numFmt w:val="bullet"/>
      <w:pStyle w:val="Fuentenegril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B022F"/>
    <w:multiLevelType w:val="multilevel"/>
    <w:tmpl w:val="E3B8935E"/>
    <w:lvl w:ilvl="0">
      <w:start w:val="1"/>
      <w:numFmt w:val="upperRoman"/>
      <w:pStyle w:val="CAPTULO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6" w15:restartNumberingAfterBreak="0">
    <w:nsid w:val="77426800"/>
    <w:multiLevelType w:val="multilevel"/>
    <w:tmpl w:val="687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86685"/>
    <w:multiLevelType w:val="hybridMultilevel"/>
    <w:tmpl w:val="AF526F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E65D4"/>
    <w:multiLevelType w:val="hybridMultilevel"/>
    <w:tmpl w:val="4C6ADF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6656">
    <w:abstractNumId w:val="17"/>
  </w:num>
  <w:num w:numId="2" w16cid:durableId="784231077">
    <w:abstractNumId w:val="21"/>
  </w:num>
  <w:num w:numId="3" w16cid:durableId="1988894567">
    <w:abstractNumId w:val="25"/>
  </w:num>
  <w:num w:numId="4" w16cid:durableId="679624118">
    <w:abstractNumId w:val="11"/>
  </w:num>
  <w:num w:numId="5" w16cid:durableId="881550463">
    <w:abstractNumId w:val="8"/>
  </w:num>
  <w:num w:numId="6" w16cid:durableId="1866599460">
    <w:abstractNumId w:val="2"/>
  </w:num>
  <w:num w:numId="7" w16cid:durableId="1646204793">
    <w:abstractNumId w:val="20"/>
  </w:num>
  <w:num w:numId="8" w16cid:durableId="621765825">
    <w:abstractNumId w:val="28"/>
  </w:num>
  <w:num w:numId="9" w16cid:durableId="918178720">
    <w:abstractNumId w:val="4"/>
  </w:num>
  <w:num w:numId="10" w16cid:durableId="1800955527">
    <w:abstractNumId w:val="7"/>
  </w:num>
  <w:num w:numId="11" w16cid:durableId="740785628">
    <w:abstractNumId w:val="15"/>
  </w:num>
  <w:num w:numId="12" w16cid:durableId="881483708">
    <w:abstractNumId w:val="24"/>
  </w:num>
  <w:num w:numId="13" w16cid:durableId="529144786">
    <w:abstractNumId w:val="5"/>
  </w:num>
  <w:num w:numId="14" w16cid:durableId="453868308">
    <w:abstractNumId w:val="0"/>
  </w:num>
  <w:num w:numId="15" w16cid:durableId="1739202816">
    <w:abstractNumId w:val="19"/>
  </w:num>
  <w:num w:numId="16" w16cid:durableId="24527139">
    <w:abstractNumId w:val="12"/>
  </w:num>
  <w:num w:numId="17" w16cid:durableId="2059284380">
    <w:abstractNumId w:val="16"/>
  </w:num>
  <w:num w:numId="18" w16cid:durableId="90587122">
    <w:abstractNumId w:val="13"/>
  </w:num>
  <w:num w:numId="19" w16cid:durableId="100226668">
    <w:abstractNumId w:val="3"/>
  </w:num>
  <w:num w:numId="20" w16cid:durableId="1105614713">
    <w:abstractNumId w:val="26"/>
  </w:num>
  <w:num w:numId="21" w16cid:durableId="766072720">
    <w:abstractNumId w:val="27"/>
  </w:num>
  <w:num w:numId="22" w16cid:durableId="1605116474">
    <w:abstractNumId w:val="18"/>
  </w:num>
  <w:num w:numId="23" w16cid:durableId="8528164">
    <w:abstractNumId w:val="10"/>
  </w:num>
  <w:num w:numId="24" w16cid:durableId="976564307">
    <w:abstractNumId w:val="14"/>
  </w:num>
  <w:num w:numId="25" w16cid:durableId="204220277">
    <w:abstractNumId w:val="23"/>
  </w:num>
  <w:num w:numId="26" w16cid:durableId="822963384">
    <w:abstractNumId w:val="6"/>
  </w:num>
  <w:num w:numId="27" w16cid:durableId="33848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91957854">
    <w:abstractNumId w:val="9"/>
  </w:num>
  <w:num w:numId="29" w16cid:durableId="1562867858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DD"/>
    <w:rsid w:val="0001222F"/>
    <w:rsid w:val="00015A2E"/>
    <w:rsid w:val="0002401C"/>
    <w:rsid w:val="0003208C"/>
    <w:rsid w:val="00035024"/>
    <w:rsid w:val="00042940"/>
    <w:rsid w:val="000434FF"/>
    <w:rsid w:val="00053CCF"/>
    <w:rsid w:val="0006041D"/>
    <w:rsid w:val="00060916"/>
    <w:rsid w:val="000848DE"/>
    <w:rsid w:val="000A302C"/>
    <w:rsid w:val="000A7D45"/>
    <w:rsid w:val="000B3366"/>
    <w:rsid w:val="000B6069"/>
    <w:rsid w:val="000C6D18"/>
    <w:rsid w:val="000C6EF4"/>
    <w:rsid w:val="000D5193"/>
    <w:rsid w:val="000D6EF0"/>
    <w:rsid w:val="000E23D3"/>
    <w:rsid w:val="000F0C2D"/>
    <w:rsid w:val="000F53C5"/>
    <w:rsid w:val="00100A23"/>
    <w:rsid w:val="00104275"/>
    <w:rsid w:val="00106F6B"/>
    <w:rsid w:val="0011737F"/>
    <w:rsid w:val="001302BE"/>
    <w:rsid w:val="001358B9"/>
    <w:rsid w:val="00146EDF"/>
    <w:rsid w:val="00163D2B"/>
    <w:rsid w:val="001650AA"/>
    <w:rsid w:val="00176C3C"/>
    <w:rsid w:val="0018441A"/>
    <w:rsid w:val="00192F48"/>
    <w:rsid w:val="001A73BB"/>
    <w:rsid w:val="001B14BA"/>
    <w:rsid w:val="001B47CF"/>
    <w:rsid w:val="001B63B0"/>
    <w:rsid w:val="001C134B"/>
    <w:rsid w:val="001C6783"/>
    <w:rsid w:val="001C768A"/>
    <w:rsid w:val="001D17DD"/>
    <w:rsid w:val="001D5EBD"/>
    <w:rsid w:val="001F0382"/>
    <w:rsid w:val="001F531E"/>
    <w:rsid w:val="002067AC"/>
    <w:rsid w:val="00211BDD"/>
    <w:rsid w:val="00212411"/>
    <w:rsid w:val="002130BC"/>
    <w:rsid w:val="002171D5"/>
    <w:rsid w:val="002175AD"/>
    <w:rsid w:val="002227B9"/>
    <w:rsid w:val="00225762"/>
    <w:rsid w:val="00226F41"/>
    <w:rsid w:val="0022714E"/>
    <w:rsid w:val="00230B30"/>
    <w:rsid w:val="0024312B"/>
    <w:rsid w:val="00251D51"/>
    <w:rsid w:val="00260455"/>
    <w:rsid w:val="00270600"/>
    <w:rsid w:val="00272B50"/>
    <w:rsid w:val="00275D0A"/>
    <w:rsid w:val="00281604"/>
    <w:rsid w:val="002908DF"/>
    <w:rsid w:val="00291527"/>
    <w:rsid w:val="002B1E50"/>
    <w:rsid w:val="002B2A61"/>
    <w:rsid w:val="002B38DC"/>
    <w:rsid w:val="002E3CCF"/>
    <w:rsid w:val="0030478C"/>
    <w:rsid w:val="0033352A"/>
    <w:rsid w:val="00336B9E"/>
    <w:rsid w:val="00340592"/>
    <w:rsid w:val="00344D4E"/>
    <w:rsid w:val="003519DB"/>
    <w:rsid w:val="003527F9"/>
    <w:rsid w:val="00371112"/>
    <w:rsid w:val="00373092"/>
    <w:rsid w:val="003748FC"/>
    <w:rsid w:val="0037684D"/>
    <w:rsid w:val="00381724"/>
    <w:rsid w:val="00382FE3"/>
    <w:rsid w:val="003878C2"/>
    <w:rsid w:val="00390F75"/>
    <w:rsid w:val="00391CE8"/>
    <w:rsid w:val="00393596"/>
    <w:rsid w:val="00394731"/>
    <w:rsid w:val="003A2BC3"/>
    <w:rsid w:val="003A4915"/>
    <w:rsid w:val="003B2245"/>
    <w:rsid w:val="003B64CA"/>
    <w:rsid w:val="003C4D89"/>
    <w:rsid w:val="003D3794"/>
    <w:rsid w:val="003D5576"/>
    <w:rsid w:val="003D7A05"/>
    <w:rsid w:val="003F63B4"/>
    <w:rsid w:val="00401A0E"/>
    <w:rsid w:val="00414C74"/>
    <w:rsid w:val="00420CA5"/>
    <w:rsid w:val="00421157"/>
    <w:rsid w:val="00422BC1"/>
    <w:rsid w:val="004242D1"/>
    <w:rsid w:val="0042577E"/>
    <w:rsid w:val="0043497A"/>
    <w:rsid w:val="004408B0"/>
    <w:rsid w:val="00445CF2"/>
    <w:rsid w:val="00447C6B"/>
    <w:rsid w:val="0045044E"/>
    <w:rsid w:val="00455719"/>
    <w:rsid w:val="00457539"/>
    <w:rsid w:val="004655D6"/>
    <w:rsid w:val="00475926"/>
    <w:rsid w:val="00484B45"/>
    <w:rsid w:val="00497D9D"/>
    <w:rsid w:val="004A20EA"/>
    <w:rsid w:val="004A6318"/>
    <w:rsid w:val="004D0F39"/>
    <w:rsid w:val="004D4CC4"/>
    <w:rsid w:val="004E6C0A"/>
    <w:rsid w:val="005003A7"/>
    <w:rsid w:val="00503093"/>
    <w:rsid w:val="00516664"/>
    <w:rsid w:val="00517E8E"/>
    <w:rsid w:val="005248E6"/>
    <w:rsid w:val="00531D73"/>
    <w:rsid w:val="005357F1"/>
    <w:rsid w:val="00540550"/>
    <w:rsid w:val="00542F8A"/>
    <w:rsid w:val="00542FC4"/>
    <w:rsid w:val="0055208E"/>
    <w:rsid w:val="00577E84"/>
    <w:rsid w:val="0058074A"/>
    <w:rsid w:val="00591DC3"/>
    <w:rsid w:val="005A5E01"/>
    <w:rsid w:val="005A5E92"/>
    <w:rsid w:val="005A704A"/>
    <w:rsid w:val="005B36EE"/>
    <w:rsid w:val="005B4A30"/>
    <w:rsid w:val="005B6570"/>
    <w:rsid w:val="005D5525"/>
    <w:rsid w:val="005D610C"/>
    <w:rsid w:val="005D7909"/>
    <w:rsid w:val="005E2439"/>
    <w:rsid w:val="005E287E"/>
    <w:rsid w:val="005E6CFE"/>
    <w:rsid w:val="005F15EC"/>
    <w:rsid w:val="005F6A6E"/>
    <w:rsid w:val="00605261"/>
    <w:rsid w:val="00606C66"/>
    <w:rsid w:val="006145DE"/>
    <w:rsid w:val="00616274"/>
    <w:rsid w:val="00620605"/>
    <w:rsid w:val="00625CA4"/>
    <w:rsid w:val="00631966"/>
    <w:rsid w:val="00642307"/>
    <w:rsid w:val="00642738"/>
    <w:rsid w:val="006437B1"/>
    <w:rsid w:val="006617B0"/>
    <w:rsid w:val="0066250A"/>
    <w:rsid w:val="00664026"/>
    <w:rsid w:val="00672A12"/>
    <w:rsid w:val="0067683E"/>
    <w:rsid w:val="006800B3"/>
    <w:rsid w:val="006903B9"/>
    <w:rsid w:val="00693EC9"/>
    <w:rsid w:val="006A221C"/>
    <w:rsid w:val="006A398E"/>
    <w:rsid w:val="006B790C"/>
    <w:rsid w:val="006D558A"/>
    <w:rsid w:val="006E6452"/>
    <w:rsid w:val="006F3C03"/>
    <w:rsid w:val="00706D8E"/>
    <w:rsid w:val="00707EB6"/>
    <w:rsid w:val="007169EF"/>
    <w:rsid w:val="00726192"/>
    <w:rsid w:val="007262B7"/>
    <w:rsid w:val="00731181"/>
    <w:rsid w:val="00750992"/>
    <w:rsid w:val="007515A2"/>
    <w:rsid w:val="00756C78"/>
    <w:rsid w:val="00756E76"/>
    <w:rsid w:val="007711B8"/>
    <w:rsid w:val="0078727C"/>
    <w:rsid w:val="00795B10"/>
    <w:rsid w:val="00795F9C"/>
    <w:rsid w:val="00796B3E"/>
    <w:rsid w:val="00796E2A"/>
    <w:rsid w:val="007A12A3"/>
    <w:rsid w:val="007A1CE6"/>
    <w:rsid w:val="007A3832"/>
    <w:rsid w:val="007A6210"/>
    <w:rsid w:val="007C4E4F"/>
    <w:rsid w:val="007C5195"/>
    <w:rsid w:val="007C7894"/>
    <w:rsid w:val="007D0837"/>
    <w:rsid w:val="007D0E18"/>
    <w:rsid w:val="007D1723"/>
    <w:rsid w:val="007D3994"/>
    <w:rsid w:val="007D53F3"/>
    <w:rsid w:val="007E3196"/>
    <w:rsid w:val="007F20E8"/>
    <w:rsid w:val="00807FF9"/>
    <w:rsid w:val="00810977"/>
    <w:rsid w:val="00813EBF"/>
    <w:rsid w:val="00815AA6"/>
    <w:rsid w:val="008166B3"/>
    <w:rsid w:val="00817FDA"/>
    <w:rsid w:val="0082043C"/>
    <w:rsid w:val="008364A8"/>
    <w:rsid w:val="00867701"/>
    <w:rsid w:val="008706EA"/>
    <w:rsid w:val="0087205E"/>
    <w:rsid w:val="00882BE1"/>
    <w:rsid w:val="00883621"/>
    <w:rsid w:val="00886866"/>
    <w:rsid w:val="008A0613"/>
    <w:rsid w:val="008A0D54"/>
    <w:rsid w:val="008A4952"/>
    <w:rsid w:val="008B365B"/>
    <w:rsid w:val="008B411F"/>
    <w:rsid w:val="008B41D8"/>
    <w:rsid w:val="008B4F33"/>
    <w:rsid w:val="008D7BA7"/>
    <w:rsid w:val="008E389A"/>
    <w:rsid w:val="008F0059"/>
    <w:rsid w:val="009052C1"/>
    <w:rsid w:val="0091457F"/>
    <w:rsid w:val="00914BEB"/>
    <w:rsid w:val="00931FDC"/>
    <w:rsid w:val="009326AD"/>
    <w:rsid w:val="00933BC8"/>
    <w:rsid w:val="00936A4A"/>
    <w:rsid w:val="00936CB9"/>
    <w:rsid w:val="009532E8"/>
    <w:rsid w:val="00953942"/>
    <w:rsid w:val="009673B9"/>
    <w:rsid w:val="00970993"/>
    <w:rsid w:val="00982E05"/>
    <w:rsid w:val="009832FF"/>
    <w:rsid w:val="00986158"/>
    <w:rsid w:val="00986B22"/>
    <w:rsid w:val="0098795D"/>
    <w:rsid w:val="00991976"/>
    <w:rsid w:val="009A322A"/>
    <w:rsid w:val="009A43D1"/>
    <w:rsid w:val="009A586C"/>
    <w:rsid w:val="009A6CC0"/>
    <w:rsid w:val="009B056D"/>
    <w:rsid w:val="009C071C"/>
    <w:rsid w:val="009D70DD"/>
    <w:rsid w:val="009E0641"/>
    <w:rsid w:val="009E285B"/>
    <w:rsid w:val="009E455B"/>
    <w:rsid w:val="009E4A9C"/>
    <w:rsid w:val="009E4C60"/>
    <w:rsid w:val="009F48CA"/>
    <w:rsid w:val="00A030A6"/>
    <w:rsid w:val="00A03CCB"/>
    <w:rsid w:val="00A111B0"/>
    <w:rsid w:val="00A11C7E"/>
    <w:rsid w:val="00A202F4"/>
    <w:rsid w:val="00A2188D"/>
    <w:rsid w:val="00A23F9F"/>
    <w:rsid w:val="00A252A9"/>
    <w:rsid w:val="00A2653F"/>
    <w:rsid w:val="00A269F8"/>
    <w:rsid w:val="00A272D7"/>
    <w:rsid w:val="00A32F78"/>
    <w:rsid w:val="00A558C3"/>
    <w:rsid w:val="00A65F28"/>
    <w:rsid w:val="00A677B6"/>
    <w:rsid w:val="00A71831"/>
    <w:rsid w:val="00A74AA8"/>
    <w:rsid w:val="00A831E2"/>
    <w:rsid w:val="00A86A4F"/>
    <w:rsid w:val="00A92551"/>
    <w:rsid w:val="00A926B5"/>
    <w:rsid w:val="00A96621"/>
    <w:rsid w:val="00AA109D"/>
    <w:rsid w:val="00AB2032"/>
    <w:rsid w:val="00AB3B2C"/>
    <w:rsid w:val="00AC3964"/>
    <w:rsid w:val="00AD24B5"/>
    <w:rsid w:val="00AD7459"/>
    <w:rsid w:val="00AE720E"/>
    <w:rsid w:val="00AF0000"/>
    <w:rsid w:val="00AF375B"/>
    <w:rsid w:val="00AF5844"/>
    <w:rsid w:val="00B07DA9"/>
    <w:rsid w:val="00B12F6A"/>
    <w:rsid w:val="00B22682"/>
    <w:rsid w:val="00B22E67"/>
    <w:rsid w:val="00B272F3"/>
    <w:rsid w:val="00B55855"/>
    <w:rsid w:val="00B626E2"/>
    <w:rsid w:val="00B6283E"/>
    <w:rsid w:val="00B64FDF"/>
    <w:rsid w:val="00B66426"/>
    <w:rsid w:val="00B6735B"/>
    <w:rsid w:val="00B73464"/>
    <w:rsid w:val="00B76FE1"/>
    <w:rsid w:val="00B80318"/>
    <w:rsid w:val="00B83EC3"/>
    <w:rsid w:val="00B902E3"/>
    <w:rsid w:val="00B94A0C"/>
    <w:rsid w:val="00BB00C5"/>
    <w:rsid w:val="00BB583A"/>
    <w:rsid w:val="00BC63CF"/>
    <w:rsid w:val="00BD62E4"/>
    <w:rsid w:val="00BE116C"/>
    <w:rsid w:val="00BF1274"/>
    <w:rsid w:val="00BF47F2"/>
    <w:rsid w:val="00C1057D"/>
    <w:rsid w:val="00C149D0"/>
    <w:rsid w:val="00C27028"/>
    <w:rsid w:val="00C31344"/>
    <w:rsid w:val="00C3348A"/>
    <w:rsid w:val="00C51B97"/>
    <w:rsid w:val="00C770CA"/>
    <w:rsid w:val="00C8288D"/>
    <w:rsid w:val="00C84986"/>
    <w:rsid w:val="00C87FD6"/>
    <w:rsid w:val="00C96BE2"/>
    <w:rsid w:val="00CA4653"/>
    <w:rsid w:val="00CB2C39"/>
    <w:rsid w:val="00CB37AC"/>
    <w:rsid w:val="00CB7CFB"/>
    <w:rsid w:val="00CC112E"/>
    <w:rsid w:val="00CC35D5"/>
    <w:rsid w:val="00CC6B70"/>
    <w:rsid w:val="00CD4C36"/>
    <w:rsid w:val="00CD597F"/>
    <w:rsid w:val="00CE49B2"/>
    <w:rsid w:val="00CE6C9B"/>
    <w:rsid w:val="00D125BE"/>
    <w:rsid w:val="00D16500"/>
    <w:rsid w:val="00D26BFB"/>
    <w:rsid w:val="00D33E70"/>
    <w:rsid w:val="00D37BDB"/>
    <w:rsid w:val="00D42E4F"/>
    <w:rsid w:val="00D56FF7"/>
    <w:rsid w:val="00D61166"/>
    <w:rsid w:val="00D63DE6"/>
    <w:rsid w:val="00D701ED"/>
    <w:rsid w:val="00D7587F"/>
    <w:rsid w:val="00D81F42"/>
    <w:rsid w:val="00D82FED"/>
    <w:rsid w:val="00D907DD"/>
    <w:rsid w:val="00D9614D"/>
    <w:rsid w:val="00D9724C"/>
    <w:rsid w:val="00DB37B5"/>
    <w:rsid w:val="00DB7252"/>
    <w:rsid w:val="00DC6E90"/>
    <w:rsid w:val="00DD17BC"/>
    <w:rsid w:val="00DD42B0"/>
    <w:rsid w:val="00DD7FBE"/>
    <w:rsid w:val="00DE160E"/>
    <w:rsid w:val="00DE163D"/>
    <w:rsid w:val="00DE789F"/>
    <w:rsid w:val="00E12408"/>
    <w:rsid w:val="00E14181"/>
    <w:rsid w:val="00E15DED"/>
    <w:rsid w:val="00E22759"/>
    <w:rsid w:val="00E248D4"/>
    <w:rsid w:val="00E30A8D"/>
    <w:rsid w:val="00E328CB"/>
    <w:rsid w:val="00E34852"/>
    <w:rsid w:val="00E44A26"/>
    <w:rsid w:val="00E525CA"/>
    <w:rsid w:val="00E5701B"/>
    <w:rsid w:val="00E719E7"/>
    <w:rsid w:val="00E755AD"/>
    <w:rsid w:val="00E76100"/>
    <w:rsid w:val="00E81B50"/>
    <w:rsid w:val="00E84B13"/>
    <w:rsid w:val="00E91B73"/>
    <w:rsid w:val="00EB3420"/>
    <w:rsid w:val="00EB3FB2"/>
    <w:rsid w:val="00EC093A"/>
    <w:rsid w:val="00EE0211"/>
    <w:rsid w:val="00EE36E8"/>
    <w:rsid w:val="00EE57F3"/>
    <w:rsid w:val="00EF3950"/>
    <w:rsid w:val="00EF3B39"/>
    <w:rsid w:val="00F032DB"/>
    <w:rsid w:val="00F03A5E"/>
    <w:rsid w:val="00F10A47"/>
    <w:rsid w:val="00F11720"/>
    <w:rsid w:val="00F2268F"/>
    <w:rsid w:val="00F25D7C"/>
    <w:rsid w:val="00F267F1"/>
    <w:rsid w:val="00F42109"/>
    <w:rsid w:val="00F42C9F"/>
    <w:rsid w:val="00F56A3D"/>
    <w:rsid w:val="00F611C5"/>
    <w:rsid w:val="00F635F1"/>
    <w:rsid w:val="00F8475B"/>
    <w:rsid w:val="00F857B0"/>
    <w:rsid w:val="00F9181E"/>
    <w:rsid w:val="00FA4C64"/>
    <w:rsid w:val="00FB3426"/>
    <w:rsid w:val="00FB3519"/>
    <w:rsid w:val="00FB59D5"/>
    <w:rsid w:val="00FD2802"/>
    <w:rsid w:val="00FD2E60"/>
    <w:rsid w:val="00FE1A4B"/>
    <w:rsid w:val="00FE495F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5C60"/>
  <w15:docId w15:val="{EFD1B966-E951-4E0E-A49A-3795FC78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BO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81"/>
    <w:pPr>
      <w:spacing w:after="30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B94A0C"/>
    <w:pPr>
      <w:keepNext/>
      <w:keepLines/>
      <w:numPr>
        <w:numId w:val="1"/>
      </w:numPr>
      <w:ind w:left="431" w:hanging="431"/>
      <w:outlineLvl w:val="0"/>
    </w:pPr>
    <w:rPr>
      <w:b/>
      <w:caps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577E"/>
    <w:pPr>
      <w:keepNext/>
      <w:keepLines/>
      <w:numPr>
        <w:ilvl w:val="1"/>
        <w:numId w:val="1"/>
      </w:numPr>
      <w:ind w:left="578" w:hanging="578"/>
      <w:outlineLvl w:val="1"/>
    </w:pPr>
    <w:rPr>
      <w:b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5193"/>
    <w:pPr>
      <w:keepNext/>
      <w:keepLines/>
      <w:numPr>
        <w:ilvl w:val="2"/>
        <w:numId w:val="1"/>
      </w:numPr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7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7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7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7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7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7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00A23"/>
    <w:pPr>
      <w:ind w:left="851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100A23"/>
    <w:rPr>
      <w:rFonts w:ascii="Arial" w:hAnsi="Arial"/>
      <w:iCs/>
      <w:color w:val="000000" w:themeColor="text1"/>
    </w:rPr>
  </w:style>
  <w:style w:type="paragraph" w:customStyle="1" w:styleId="CAPTULO">
    <w:name w:val="CAPÍTULO"/>
    <w:basedOn w:val="Normal"/>
    <w:qFormat/>
    <w:rsid w:val="00A74AA8"/>
    <w:pPr>
      <w:numPr>
        <w:numId w:val="3"/>
      </w:numPr>
      <w:jc w:val="center"/>
      <w:outlineLvl w:val="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42577E"/>
    <w:rPr>
      <w:rFonts w:ascii="Arial" w:hAnsi="Arial"/>
      <w:b/>
      <w:color w:val="000000" w:themeColor="text1"/>
      <w:szCs w:val="36"/>
    </w:rPr>
  </w:style>
  <w:style w:type="paragraph" w:customStyle="1" w:styleId="Estilo1">
    <w:name w:val="Estilo1"/>
    <w:basedOn w:val="Normal"/>
    <w:link w:val="Estilo1Car"/>
    <w:rsid w:val="00664026"/>
    <w:rPr>
      <w:rFonts w:eastAsia="Arial" w:cs="Arial"/>
      <w:b/>
    </w:rPr>
  </w:style>
  <w:style w:type="paragraph" w:styleId="Prrafodelista">
    <w:name w:val="List Paragraph"/>
    <w:basedOn w:val="Normal"/>
    <w:uiPriority w:val="34"/>
    <w:qFormat/>
    <w:rsid w:val="00664026"/>
    <w:pPr>
      <w:ind w:left="720"/>
      <w:contextualSpacing/>
    </w:pPr>
  </w:style>
  <w:style w:type="character" w:customStyle="1" w:styleId="Estilo1Car">
    <w:name w:val="Estilo1 Car"/>
    <w:basedOn w:val="Fuentedeprrafopredeter"/>
    <w:link w:val="Estilo1"/>
    <w:rsid w:val="00664026"/>
    <w:rPr>
      <w:rFonts w:ascii="Arial" w:eastAsia="Arial" w:hAnsi="Arial" w:cs="Arial"/>
      <w:b/>
      <w:color w:val="000000" w:themeColor="text1"/>
    </w:rPr>
  </w:style>
  <w:style w:type="numbering" w:customStyle="1" w:styleId="Estilo2">
    <w:name w:val="Estilo2"/>
    <w:uiPriority w:val="99"/>
    <w:rsid w:val="009532E8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616274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61627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627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1627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94A0C"/>
    <w:rPr>
      <w:rFonts w:ascii="Arial" w:hAnsi="Arial"/>
      <w:b/>
      <w:caps/>
      <w:color w:val="000000" w:themeColor="text1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3B64CA"/>
  </w:style>
  <w:style w:type="table" w:styleId="Tablaconcuadrcula">
    <w:name w:val="Table Grid"/>
    <w:basedOn w:val="Tablanormal"/>
    <w:uiPriority w:val="39"/>
    <w:rsid w:val="003A2BC3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AF00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magen">
    <w:name w:val="imagen"/>
    <w:basedOn w:val="Descripcin"/>
    <w:link w:val="imagenCar"/>
    <w:qFormat/>
    <w:rsid w:val="00AF0000"/>
    <w:pPr>
      <w:jc w:val="left"/>
    </w:pPr>
    <w:rPr>
      <w:b/>
      <w:i w:val="0"/>
      <w:color w:val="000000" w:themeColor="text1"/>
      <w:sz w:val="24"/>
    </w:rPr>
  </w:style>
  <w:style w:type="paragraph" w:customStyle="1" w:styleId="fuente">
    <w:name w:val="fuente"/>
    <w:basedOn w:val="Normal"/>
    <w:link w:val="fuenteCar"/>
    <w:qFormat/>
    <w:rsid w:val="002067A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AF0000"/>
    <w:rPr>
      <w:rFonts w:ascii="Arial" w:hAnsi="Arial"/>
      <w:i/>
      <w:iCs/>
      <w:color w:val="1F497D" w:themeColor="text2"/>
      <w:sz w:val="18"/>
      <w:szCs w:val="18"/>
    </w:rPr>
  </w:style>
  <w:style w:type="character" w:customStyle="1" w:styleId="imagenCar">
    <w:name w:val="imagen Car"/>
    <w:basedOn w:val="DescripcinCar"/>
    <w:link w:val="imagen"/>
    <w:rsid w:val="00AF0000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25D7C"/>
  </w:style>
  <w:style w:type="character" w:customStyle="1" w:styleId="fuenteCar">
    <w:name w:val="fuente Car"/>
    <w:basedOn w:val="Fuentedeprrafopredeter"/>
    <w:link w:val="fuente"/>
    <w:rsid w:val="002067AC"/>
    <w:rPr>
      <w:rFonts w:ascii="Arial" w:hAnsi="Arial"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2067AC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531D73"/>
    <w:rPr>
      <w:rFonts w:ascii="Arial" w:hAnsi="Arial"/>
      <w:b/>
      <w:color w:val="000000" w:themeColor="text1"/>
      <w:szCs w:val="28"/>
    </w:rPr>
  </w:style>
  <w:style w:type="paragraph" w:customStyle="1" w:styleId="TABLA">
    <w:name w:val="TABLA"/>
    <w:basedOn w:val="Descripcin"/>
    <w:link w:val="TABLACar"/>
    <w:qFormat/>
    <w:rsid w:val="00BF1274"/>
    <w:pPr>
      <w:keepNext/>
      <w:jc w:val="left"/>
    </w:pPr>
    <w:rPr>
      <w:b/>
      <w:i w:val="0"/>
      <w:color w:val="000000" w:themeColor="text1"/>
      <w:sz w:val="24"/>
    </w:rPr>
  </w:style>
  <w:style w:type="character" w:customStyle="1" w:styleId="TABLACar">
    <w:name w:val="TABLA Car"/>
    <w:basedOn w:val="DescripcinCar"/>
    <w:link w:val="TABLA"/>
    <w:rsid w:val="00BF1274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31E"/>
    <w:rPr>
      <w:rFonts w:ascii="Arial" w:hAnsi="Arial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1F53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31E"/>
    <w:rPr>
      <w:rFonts w:ascii="Arial" w:hAnsi="Arial"/>
      <w:color w:val="000000" w:themeColor="tex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C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1CE8"/>
    <w:rPr>
      <w:rFonts w:ascii="Arial" w:hAnsi="Arial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91CE8"/>
    <w:rPr>
      <w:vertAlign w:val="superscript"/>
    </w:rPr>
  </w:style>
  <w:style w:type="paragraph" w:customStyle="1" w:styleId="CITALARGA">
    <w:name w:val="CITA LARGA"/>
    <w:basedOn w:val="Normal"/>
    <w:link w:val="CITALARGACar"/>
    <w:qFormat/>
    <w:rsid w:val="00A65F28"/>
    <w:pPr>
      <w:ind w:left="567"/>
    </w:pPr>
  </w:style>
  <w:style w:type="character" w:customStyle="1" w:styleId="CITALARGACar">
    <w:name w:val="CITA LARGA Car"/>
    <w:basedOn w:val="Fuentedeprrafopredeter"/>
    <w:link w:val="CITALARGA"/>
    <w:rsid w:val="00A65F28"/>
    <w:rPr>
      <w:rFonts w:ascii="Arial" w:hAnsi="Arial"/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2702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27028"/>
    <w:rPr>
      <w:rFonts w:ascii="Arial" w:hAnsi="Arial"/>
      <w:color w:val="000000" w:themeColor="text1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27028"/>
    <w:rPr>
      <w:vertAlign w:val="superscript"/>
    </w:rPr>
  </w:style>
  <w:style w:type="paragraph" w:customStyle="1" w:styleId="SANGRAIZQUIERDA0CM">
    <w:name w:val="SANGRÍA : IZQUIERDA 0CM."/>
    <w:aliases w:val="SANGRIA FRANCESA 1CM"/>
    <w:basedOn w:val="Normal"/>
    <w:link w:val="SANGRAIZQUIERDA0CMCar"/>
    <w:qFormat/>
    <w:rsid w:val="00C149D0"/>
    <w:pPr>
      <w:ind w:left="567" w:hanging="567"/>
    </w:pPr>
  </w:style>
  <w:style w:type="character" w:customStyle="1" w:styleId="SANGRAIZQUIERDA0CMCar">
    <w:name w:val="SANGRÍA : IZQUIERDA 0CM. Car"/>
    <w:aliases w:val="SANGRIA FRANCESA 1CM Car"/>
    <w:basedOn w:val="Fuentedeprrafopredeter"/>
    <w:link w:val="SANGRAIZQUIERDA0CM"/>
    <w:rsid w:val="00C149D0"/>
    <w:rPr>
      <w:rFonts w:ascii="Arial" w:hAnsi="Arial"/>
      <w:color w:val="000000" w:themeColor="text1"/>
    </w:rPr>
  </w:style>
  <w:style w:type="paragraph" w:customStyle="1" w:styleId="Fuentenegrilla">
    <w:name w:val="Fuente negrilla"/>
    <w:basedOn w:val="SANGRAIZQUIERDA0CM"/>
    <w:link w:val="FuentenegrillaCar"/>
    <w:qFormat/>
    <w:rsid w:val="00C149D0"/>
    <w:pPr>
      <w:numPr>
        <w:numId w:val="12"/>
      </w:numPr>
    </w:pPr>
    <w:rPr>
      <w:b/>
    </w:rPr>
  </w:style>
  <w:style w:type="character" w:customStyle="1" w:styleId="FuentenegrillaCar">
    <w:name w:val="Fuente negrilla Car"/>
    <w:basedOn w:val="SANGRAIZQUIERDA0CMCar"/>
    <w:link w:val="Fuentenegrilla"/>
    <w:rsid w:val="00C149D0"/>
    <w:rPr>
      <w:rFonts w:ascii="Arial" w:hAnsi="Arial"/>
      <w:b/>
      <w:color w:val="000000" w:themeColor="text1"/>
    </w:r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5A704A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concuadrcula4-nfasis1">
    <w:name w:val="Grid Table 4 Accent 1"/>
    <w:basedOn w:val="Tablanormal"/>
    <w:uiPriority w:val="49"/>
    <w:rsid w:val="005A704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next w:val="Tablaconcuadrcula6concolores-nfasis5"/>
    <w:uiPriority w:val="51"/>
    <w:rsid w:val="005A704A"/>
    <w:pPr>
      <w:spacing w:after="0" w:line="240" w:lineRule="auto"/>
      <w:jc w:val="left"/>
    </w:pPr>
    <w:rPr>
      <w:rFonts w:ascii="Calibri" w:eastAsia="Calibri" w:hAnsi="Calibri"/>
      <w:color w:val="2E74B5"/>
      <w:sz w:val="22"/>
      <w:szCs w:val="22"/>
      <w:lang w:val="es-BO" w:eastAsia="en-US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6concolores-nfasis5">
    <w:name w:val="Grid Table 6 Colorful Accent 5"/>
    <w:basedOn w:val="Tablanormal"/>
    <w:uiPriority w:val="51"/>
    <w:rsid w:val="005A70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UADROS1">
    <w:name w:val="CUADROS 1"/>
    <w:basedOn w:val="Normal"/>
    <w:rsid w:val="000B6069"/>
    <w:pPr>
      <w:suppressAutoHyphens/>
      <w:autoSpaceDN w:val="0"/>
      <w:spacing w:after="0"/>
    </w:pPr>
    <w:rPr>
      <w:rFonts w:eastAsia="Aptos"/>
      <w:color w:val="000000"/>
      <w:sz w:val="20"/>
      <w:szCs w:val="22"/>
      <w:lang w:val="es-BO" w:eastAsia="en-US"/>
    </w:rPr>
  </w:style>
  <w:style w:type="character" w:customStyle="1" w:styleId="CUADROS1Car">
    <w:name w:val="CUADROS 1 Car"/>
    <w:basedOn w:val="Fuentedeprrafopredeter"/>
    <w:rsid w:val="000B6069"/>
    <w:rPr>
      <w:rFonts w:ascii="Arial" w:hAnsi="Arial"/>
      <w:color w:val="000000"/>
      <w:kern w:val="0"/>
      <w:sz w:val="20"/>
      <w:lang w:val="es-BO"/>
    </w:rPr>
  </w:style>
  <w:style w:type="paragraph" w:customStyle="1" w:styleId="DENTRODELASTABLAS">
    <w:name w:val="DENTRO DE LAS TABLAS"/>
    <w:basedOn w:val="Normal"/>
    <w:link w:val="DENTRODELASTABLASCar"/>
    <w:qFormat/>
    <w:rsid w:val="00DC6E90"/>
    <w:pPr>
      <w:framePr w:hSpace="141" w:wrap="around" w:vAnchor="page" w:hAnchor="margin" w:y="1666"/>
      <w:spacing w:after="0" w:line="240" w:lineRule="auto"/>
      <w:jc w:val="left"/>
    </w:pPr>
    <w:rPr>
      <w:rFonts w:eastAsia="Calibri"/>
      <w:sz w:val="22"/>
      <w:szCs w:val="22"/>
      <w:lang w:val="es-BO"/>
    </w:rPr>
  </w:style>
  <w:style w:type="character" w:customStyle="1" w:styleId="DENTRODELASTABLASCar">
    <w:name w:val="DENTRO DE LAS TABLAS Car"/>
    <w:basedOn w:val="Fuentedeprrafopredeter"/>
    <w:link w:val="DENTRODELASTABLAS"/>
    <w:rsid w:val="00DC6E90"/>
    <w:rPr>
      <w:rFonts w:ascii="Arial" w:eastAsia="Calibri" w:hAnsi="Arial"/>
      <w:color w:val="000000" w:themeColor="text1"/>
      <w:sz w:val="22"/>
      <w:szCs w:val="22"/>
      <w:lang w:val="es-BO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617B0"/>
    <w:pPr>
      <w:spacing w:after="0" w:line="240" w:lineRule="auto"/>
      <w:jc w:val="left"/>
    </w:pPr>
    <w:rPr>
      <w:rFonts w:ascii="Calibri" w:eastAsia="Calibri" w:hAnsi="Calibri"/>
      <w:kern w:val="2"/>
      <w:sz w:val="22"/>
      <w:szCs w:val="22"/>
      <w:lang w:val="es-BO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82FE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8288D"/>
    <w:pPr>
      <w:spacing w:after="0" w:line="240" w:lineRule="auto"/>
      <w:jc w:val="left"/>
    </w:pPr>
    <w:rPr>
      <w:rFonts w:ascii="Calibri" w:hAnsi="Calibri"/>
      <w:sz w:val="22"/>
      <w:szCs w:val="22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Uni17</b:Tag>
    <b:SourceType>Report</b:SourceType>
    <b:Guid>{D355EEB1-BD18-496C-959A-1574DBBF8066}</b:Guid>
    <b:Title>Etapas de la investigación bibliográfica</b:Title>
    <b:Year>2017</b:Year>
    <b:City>Montevideo</b:City>
    <b:Publisher>Universidad de la República</b:Publisher>
    <b:Author>
      <b:Author>
        <b:NameList>
          <b:Person>
            <b:Last>Universidad de la República</b:Last>
          </b:Person>
        </b:NameList>
      </b:Author>
    </b:Author>
    <b:RefOrder>1</b:RefOrder>
  </b:Source>
  <b:Source>
    <b:Tag>Sán86</b:Tag>
    <b:SourceType>Book</b:SourceType>
    <b:Guid>{C5923EF8-88C7-4218-8D85-8CF103DB9645}</b:Guid>
    <b:Author>
      <b:Author>
        <b:NameList>
          <b:Person>
            <b:Last>Sánchez</b:Last>
            <b:First>Carlessi</b:First>
            <b:Middle>H.</b:Middle>
          </b:Person>
        </b:NameList>
      </b:Author>
    </b:Author>
    <b:Title>Metodología de la investigación</b:Title>
    <b:Year>2018</b:Year>
    <b:City>Lima</b:City>
    <b:Publisher>San Marcos</b:Publisher>
    <b:RefOrder>2</b:RefOrder>
  </b:Source>
  <b:Source>
    <b:Tag>Mor03</b:Tag>
    <b:SourceType>Report</b:SourceType>
    <b:Guid>{B1198B85-BC13-4347-90ED-50D8BB2DCE1A}</b:Guid>
    <b:Author>
      <b:Author>
        <b:NameList>
          <b:Person>
            <b:Last>Morales</b:Last>
            <b:First>Oscar</b:First>
            <b:Middle>Alberto</b:Middle>
          </b:Person>
        </b:NameList>
      </b:Author>
    </b:Author>
    <b:Title>FUNDAMENTOS DE LA INVESTIGACIÓN DOCUMENTAL Y LA MONOGRAFÍA</b:Title>
    <b:Year>2019</b:Year>
    <b:Publisher>Universidad de los Andes</b:Publisher>
    <b:City>La Paz</b:City>
    <b:RefOrder>3</b:RefOrder>
  </b:Source>
  <b:Source>
    <b:Tag>Enf15</b:Tag>
    <b:SourceType>Book</b:SourceType>
    <b:Guid>{6E08D771-4C24-44FD-814B-785820A7C693}</b:Guid>
    <b:Title>Enfoques y métodos de investigación</b:Title>
    <b:Year>2018</b:Year>
    <b:City>Bogotá</b:City>
    <b:Publisher>Ediciones de la U</b:Publisher>
    <b:RefOrder>4</b:RefOrder>
  </b:Source>
  <b:Source>
    <b:Tag>Rob15</b:Tag>
    <b:SourceType>Book</b:SourceType>
    <b:Guid>{C00E6DED-1481-4AE0-A474-29B8622C44FB}</b:Guid>
    <b:Title>Strategic Management: A Stakeholder Approach</b:Title>
    <b:Year>2015</b:Year>
    <b:Author>
      <b:Author>
        <b:NameList>
          <b:Person>
            <b:Last>Edward</b:Last>
            <b:First>Robert</b:First>
          </b:Person>
        </b:NameList>
      </b:Author>
    </b:Author>
    <b:City>Cambridge</b:City>
    <b:Publisher>Cambridge University Press</b:Publisher>
    <b:RefOrder>5</b:RefOrder>
  </b:Source>
</b:Sources>
</file>

<file path=customXml/itemProps1.xml><?xml version="1.0" encoding="utf-8"?>
<ds:datastoreItem xmlns:ds="http://schemas.openxmlformats.org/officeDocument/2006/customXml" ds:itemID="{10E6CA98-BDD6-481F-B6F7-484C6DFA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2558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Gutiérrez;Gabriel Camacho;Thiago Sossa</dc:creator>
  <cp:lastModifiedBy>THIAGO LEONARDO SOSSA CHUGAR</cp:lastModifiedBy>
  <cp:revision>12</cp:revision>
  <cp:lastPrinted>2024-11-13T14:57:00Z</cp:lastPrinted>
  <dcterms:created xsi:type="dcterms:W3CDTF">2024-11-13T23:18:00Z</dcterms:created>
  <dcterms:modified xsi:type="dcterms:W3CDTF">2024-11-14T04:34:00Z</dcterms:modified>
</cp:coreProperties>
</file>