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A|N - The quiet mid-modernity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Site size: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54</w:t>
      </w:r>
      <w:r w:rsidDel="00000000" w:rsidR="00000000" w:rsidRPr="00000000">
        <w:rPr>
          <w:rtl w:val="0"/>
        </w:rPr>
        <w:t xml:space="preserve"> sqm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Malmö, Sweden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2024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: Residential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description: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Nestled in the heart of Malmö, Sweden, this contemporary apartment beautifully blends modern and mid-century modern design influences to create a stylish yet cozy living space. Its open layout maximizes natural light, with large windows that flood each room with sunlight, enhancing the sense of openness and tranquility.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fusion of styles creates an inviting space for both relaxation and entertaining. Wooden accents are strategically incorporated to bring warmth to the environment, forming a harmonious contrast with the metal details found throughout the apartment.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abundance of natural light is complemented by carefully placed ambient lighting, ensuring that the apartment feels cozy and inviting even in the evening.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