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Serene luxe residence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b w:val="1"/>
          <w:bCs w:val="1"/>
          <w:rtl w:val="0"/>
        </w:rPr>
        <w:t xml:space="preserve">Site size:</w:t>
      </w:r>
      <w:r w:rsidDel="00000000" w:rsidR="00000000" w:rsidRPr="00000000">
        <w:rPr>
          <w:rtl w:val="0"/>
        </w:rPr>
        <w:t xml:space="preserve"> 75 sqm</w:t>
      </w:r>
    </w:p>
    <w:p w:rsidR="00000000" w:rsidDel="00000000" w:rsidP="00000000" w:rsidRDefault="00000000" w:rsidRPr="00000000" w14:paraId="00000004">
      <w:pPr>
        <w:widowControl w:val="0"/>
        <w:rPr/>
      </w:pPr>
      <w:r w:rsidDel="00000000" w:rsidR="00000000" w:rsidRPr="00000000">
        <w:rPr>
          <w:b w:val="1"/>
          <w:bCs w:val="1"/>
          <w:rtl w:val="0"/>
        </w:rPr>
        <w:t xml:space="preserve">Location:</w:t>
      </w:r>
      <w:r w:rsidDel="00000000" w:rsidR="00000000" w:rsidRPr="00000000">
        <w:rPr>
          <w:rtl w:val="0"/>
        </w:rPr>
        <w:t xml:space="preserve"> Shtip, N.Macedonia</w:t>
      </w:r>
    </w:p>
    <w:p w:rsidR="00000000" w:rsidDel="00000000" w:rsidP="00000000" w:rsidRDefault="00000000" w:rsidRPr="00000000" w14:paraId="00000005">
      <w:pPr>
        <w:widowControl w:val="0"/>
        <w:rPr/>
      </w:pPr>
      <w:r w:rsidDel="00000000" w:rsidR="00000000" w:rsidRPr="00000000">
        <w:rPr>
          <w:b w:val="1"/>
          <w:bCs w:val="1"/>
          <w:rtl w:val="0"/>
        </w:rPr>
        <w:t xml:space="preserve">Year:</w:t>
      </w:r>
      <w:r w:rsidDel="00000000" w:rsidR="00000000" w:rsidRPr="00000000">
        <w:rPr>
          <w:rtl w:val="0"/>
        </w:rPr>
        <w:t xml:space="preserve"> 2024</w:t>
      </w:r>
    </w:p>
    <w:p w:rsidR="00000000" w:rsidDel="00000000" w:rsidP="00000000" w:rsidRDefault="00000000" w:rsidRPr="00000000" w14:paraId="00000006">
      <w:pPr>
        <w:widowControl w:val="0"/>
        <w:rPr/>
      </w:pPr>
      <w:r w:rsidDel="00000000" w:rsidR="00000000" w:rsidRPr="00000000">
        <w:rPr>
          <w:b w:val="1"/>
          <w:bCs w:val="1"/>
          <w:rtl w:val="0"/>
        </w:rPr>
        <w:t xml:space="preserve">Category</w:t>
      </w:r>
      <w:r w:rsidDel="00000000" w:rsidR="00000000" w:rsidRPr="00000000">
        <w:rPr>
          <w:rtl w:val="0"/>
        </w:rPr>
        <w:t xml:space="preserve">: Residential</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project presents a refined Serene Modern residential concept where architecture, light, and materiality work together to create calm, elegant living environments. The open-plan layout connects living, dining, and kitchen areas into a continuous spatial experience, enhanced by large glazed openings that frame curated city-and-landscape views.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soft, natural palette of wood, stone, and textured surfaces is paired with layered architectural lighting to maintain warmth and clarity throughout the day. Every element is integrated into the architecture, balancing contemporary aesthetics with everyday comfort.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Designed for premium residential developments, the concept communicates lifestyle, quality, and long-term value — transforming interiors into spaces that are not only seen, but felt.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