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Pipeline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pipeline"/>
    <w:p>
      <w:pPr>
        <w:pStyle w:val="Heading1"/>
      </w:pPr>
      <w:r>
        <w:t xml:space="preserve">Pipeline</w:t>
      </w:r>
    </w:p>
    <w:p>
      <w:pPr>
        <w:pStyle w:val="FirstParagraph"/>
      </w:pPr>
      <w:r>
        <w:t xml:space="preserve">Dieses Dokument beschreibt die vollständige Datenpipeline der Mixed-Gamble-</w:t>
      </w:r>
      <w:r>
        <w:t xml:space="preserve"> </w:t>
      </w:r>
      <w:r>
        <w:t xml:space="preserve">Loss-Aversion-Studie: von den rohen PsychoPy/PsychoJS-Exporten in</w:t>
      </w:r>
      <w:r>
        <w:t xml:space="preserve"> </w:t>
      </w:r>
      <w:r>
        <w:rPr>
          <w:rStyle w:val="VerbatimChar"/>
        </w:rPr>
        <w:t xml:space="preserve">raw_data/</w:t>
      </w:r>
      <w:r>
        <w:t xml:space="preserve"> </w:t>
      </w:r>
      <w:r>
        <w:t xml:space="preserve">bis zur finalen Teilnehmer-Zusammenfassung mit Regressionskoeffizienten,</w:t>
      </w:r>
      <w:r>
        <w:t xml:space="preserve"> </w:t>
      </w:r>
      <w:r>
        <w:t xml:space="preserve">Plots und Fragebogendaten.</w:t>
      </w:r>
    </w:p>
    <w:p>
      <w:pPr>
        <w:pStyle w:val="BodyText"/>
      </w:pPr>
      <w:r>
        <w:t xml:space="preserve">Das Projekt ist bewusst einfach gehalten: Es ist</w:t>
      </w:r>
      <w:r>
        <w:t xml:space="preserve"> </w:t>
      </w:r>
      <w:r>
        <w:rPr>
          <w:bCs/>
          <w:b/>
        </w:rPr>
        <w:t xml:space="preserve">kein</w:t>
      </w:r>
      <w:r>
        <w:t xml:space="preserve"> </w:t>
      </w:r>
      <w:r>
        <w:t xml:space="preserve">Python-Paket.</w:t>
      </w:r>
      <w:r>
        <w:t xml:space="preserve"> </w:t>
      </w:r>
      <w:r>
        <w:t xml:space="preserve">Es besteht aus vier eigenständigen, nummerierten Skripten in</w:t>
      </w:r>
      <w:r>
        <w:t xml:space="preserve"> </w:t>
      </w:r>
      <w:hyperlink r:id="rId20">
        <w:r>
          <w:rPr>
            <w:rStyle w:val="Hyperlink"/>
          </w:rPr>
          <w:t xml:space="preserve">scripts/</w:t>
        </w:r>
      </w:hyperlink>
      <w:r>
        <w:t xml:space="preserve">. Jedes Skript liest CSV-Dateien von der Festplatte und</w:t>
      </w:r>
      <w:r>
        <w:t xml:space="preserve"> </w:t>
      </w:r>
      <w:r>
        <w:t xml:space="preserve">schreibt CSV-/PNG-Dateien zurück. Führe sie der Reihe nach aus (01 bis 04);</w:t>
      </w:r>
      <w:r>
        <w:t xml:space="preserve"> </w:t>
      </w:r>
      <w:r>
        <w:t xml:space="preserve">die Ausgabe jedes Schritts ist die Eingabe des nächsten.</w:t>
      </w:r>
    </w:p>
    <w:p>
      <w:pPr>
        <w:pStyle w:val="BodyText"/>
      </w:pPr>
      <w:r>
        <w:drawing>
          <wp:inline>
            <wp:extent cx="5334000" cy="4528867"/>
            <wp:effectExtent b="0" l="0" r="0" t="0"/>
            <wp:docPr descr="Pipeline-Diagramm" title="" id="22" name="Picture"/>
            <a:graphic>
              <a:graphicData uri="http://schemas.openxmlformats.org/drawingml/2006/picture">
                <pic:pic>
                  <pic:nvPicPr>
                    <pic:cNvPr descr="docs/pipeline_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Eine hochauflösende Darstellung dieses Diagramms findet sich unter</w:t>
      </w:r>
      <w:r>
        <w:t xml:space="preserve"> </w:t>
      </w:r>
      <w:hyperlink r:id="rId24">
        <w:r>
          <w:rPr>
            <w:rStyle w:val="Hyperlink"/>
          </w:rPr>
          <w:t xml:space="preserve">docs/pipeline_diagram.png</w:t>
        </w:r>
      </w:hyperlink>
      <w:r>
        <w:t xml:space="preserve">.</w:t>
      </w:r>
    </w:p>
    <w:bookmarkStart w:id="25" w:name="warum-die-pipeline-so-aufgebaut-ist"/>
    <w:p>
      <w:pPr>
        <w:pStyle w:val="Heading2"/>
      </w:pPr>
      <w:r>
        <w:t xml:space="preserve">Warum die Pipeline so aufgebaut 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Ein Skript pro Transformationsschritt.</w:t>
      </w:r>
      <w:r>
        <w:t xml:space="preserve"> </w:t>
      </w:r>
      <w:r>
        <w:t xml:space="preserve">Jedes Skript hat genau eine klar</w:t>
      </w:r>
      <w:r>
        <w:t xml:space="preserve"> </w:t>
      </w:r>
      <w:r>
        <w:t xml:space="preserve">benannte Aufgabe (bereinigen, Modell anpassen, plotten, zusammenführen).</w:t>
      </w:r>
      <w:r>
        <w:t xml:space="preserve"> </w:t>
      </w:r>
      <w:r>
        <w:t xml:space="preserve">Das macht es einfach, einen einzelnen Schritt erneut auszuführen, sein</w:t>
      </w:r>
      <w:r>
        <w:t xml:space="preserve"> </w:t>
      </w:r>
      <w:r>
        <w:t xml:space="preserve">Zwischenergebnis als einfache CSV-Datei zu prüfen oder einen Schritt</w:t>
      </w:r>
      <w:r>
        <w:t xml:space="preserve"> </w:t>
      </w:r>
      <w:r>
        <w:t xml:space="preserve">auszutauschen, ohne den Rest der Pipeline anzufassen.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Reine CSV-/PNG-Dateien als Schnittstelle zwischen den Schritten</w:t>
      </w:r>
      <w:r>
        <w:t xml:space="preserve">, nicht</w:t>
      </w:r>
      <w:r>
        <w:t xml:space="preserve"> </w:t>
      </w:r>
      <w:r>
        <w:t xml:space="preserve">In-Memory-Objekte oder eine Datenbank. Jedes Zwischenergebnis ist eine</w:t>
      </w:r>
      <w:r>
        <w:t xml:space="preserve"> </w:t>
      </w:r>
      <w:r>
        <w:t xml:space="preserve">Datei, die man in Excel öffnen, mit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untersuchen oder an</w:t>
      </w:r>
      <w:r>
        <w:t xml:space="preserve"> </w:t>
      </w:r>
      <w:r>
        <w:t xml:space="preserve">Mitarbeitende weitergeben kann. Das macht die gesamte Pipeline</w:t>
      </w:r>
      <w:r>
        <w:t xml:space="preserve"> </w:t>
      </w:r>
      <w:r>
        <w:t xml:space="preserve">nachvollziehbar und leicht zu debuggen.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 gemeinsames Python-Paket.</w:t>
      </w:r>
      <w:r>
        <w:t xml:space="preserve"> </w:t>
      </w:r>
      <w:r>
        <w:t xml:space="preserve">Da jedes Skript nur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benötigt und Dateien über</w:t>
      </w:r>
      <w:r>
        <w:t xml:space="preserve"> </w:t>
      </w:r>
      <w:r>
        <w:t xml:space="preserve">Kommandozeilenargumente liest/schreibt, braucht es kein installierbares</w:t>
      </w:r>
      <w:r>
        <w:t xml:space="preserve"> </w:t>
      </w:r>
      <w:r>
        <w:t xml:space="preserve">Paket, keine Entry-Points und keine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-Tricks. Man ruft einfach</w:t>
      </w:r>
      <w:r>
        <w:t xml:space="preserve"> </w:t>
      </w:r>
      <w:r>
        <w:rPr>
          <w:rStyle w:val="VerbatimChar"/>
        </w:rPr>
        <w:t xml:space="preserve">python scripts/0N_name.py [Optionen]</w:t>
      </w:r>
      <w:r>
        <w:t xml:space="preserve"> </w:t>
      </w:r>
      <w:r>
        <w:t xml:space="preserve">auf.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Teilnehmer-IDs als Verknüpfungsschlüssel.</w:t>
      </w:r>
      <w:r>
        <w:t xml:space="preserve"> </w:t>
      </w:r>
      <w:r>
        <w:t xml:space="preserve">Jede Gamble-, Fragebogen- und</w:t>
      </w:r>
      <w:r>
        <w:t xml:space="preserve"> </w:t>
      </w:r>
      <w:r>
        <w:t xml:space="preserve">Koeffizienten-Datei heißt</w:t>
      </w:r>
      <w:r>
        <w:t xml:space="preserve"> </w:t>
      </w:r>
      <w:r>
        <w:rPr>
          <w:rStyle w:val="VerbatimChar"/>
        </w:rPr>
        <w:t xml:space="preserve">&lt;participant-id&gt;_&lt;suffix&gt;.csv</w:t>
      </w:r>
      <w:r>
        <w:t xml:space="preserve">. Nachgelagerte</w:t>
      </w:r>
      <w:r>
        <w:t xml:space="preserve"> </w:t>
      </w:r>
      <w:r>
        <w:t xml:space="preserve">Skripte führen die Daten über die Spalte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zusammen (oder über</w:t>
      </w:r>
      <w:r>
        <w:t xml:space="preserve"> </w:t>
      </w:r>
      <w:r>
        <w:t xml:space="preserve">die aus dem Dateinamen abgeleitete ID, falls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fehlt). So</w:t>
      </w:r>
      <w:r>
        <w:t xml:space="preserve"> </w:t>
      </w:r>
      <w:r>
        <w:t xml:space="preserve">können Teilnehmende beliebig hinzugefügt, entfernt oder neu verarbeitet</w:t>
      </w:r>
      <w:r>
        <w:t xml:space="preserve"> </w:t>
      </w:r>
      <w:r>
        <w:t xml:space="preserve">werden, ohne die Dateien anderer Teilnehmender anzufassen.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Modellfreie Plots neben dem Modell.</w:t>
      </w:r>
      <w:r>
        <w:t xml:space="preserve"> </w:t>
      </w:r>
      <w:r>
        <w:t xml:space="preserve">Die Plots aus Schritt 3</w:t>
      </w:r>
      <w:r>
        <w:t xml:space="preserve"> </w:t>
      </w:r>
      <w:r>
        <w:t xml:space="preserve">(Expectancy Value und Gain-vs-Loss) visualisieren dasselbe rohe</w:t>
      </w:r>
      <w:r>
        <w:t xml:space="preserve"> </w:t>
      </w:r>
      <w:r>
        <w:t xml:space="preserve">Antwortmuster, das die logistische Regression in Schritt 2 numerisch</w:t>
      </w:r>
      <w:r>
        <w:t xml:space="preserve"> </w:t>
      </w:r>
      <w:r>
        <w:t xml:space="preserve">zusammenfasst, ganz ohne Modellannahmen. Das macht es einfach, die</w:t>
      </w:r>
      <w:r>
        <w:t xml:space="preserve"> </w:t>
      </w:r>
      <w:r>
        <w:t xml:space="preserve">Regressionsergebnisse auf Plausibilität zu prüfen.</w:t>
      </w:r>
    </w:p>
    <w:bookmarkEnd w:id="25"/>
    <w:bookmarkStart w:id="26" w:name="verwendete-bibliotheken"/>
    <w:p>
      <w:pPr>
        <w:pStyle w:val="Heading2"/>
      </w:pPr>
      <w:r>
        <w:t xml:space="preserve">Verwendete Bibliotheken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Bibliothek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Lesen/Schreiben von CSV-Dateien, tabellarische Datenverarbeitung in jedem Skript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Numerische Arrays, vektorisierte Berechnungen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Plots (logistische Kurven, Streudiagramme)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LogisticRegression</w:t>
            </w:r>
            <w:r>
              <w:t xml:space="preserve"> </w:t>
            </w:r>
            <w:r>
              <w:t xml:space="preserve">für das Annahme/Ablehnung-Modell pro Teilnehmer (Schritt 2)</w:t>
            </w:r>
          </w:p>
        </w:tc>
      </w:tr>
    </w:tbl>
    <w:p>
      <w:pPr>
        <w:pStyle w:val="BodyText"/>
      </w:pPr>
      <w:r>
        <w:t xml:space="preserve">Ansonsten wird nur die Standardbibliothek genutzt (</w:t>
      </w:r>
      <w:r>
        <w:rPr>
          <w:rStyle w:val="VerbatimChar"/>
        </w:rPr>
        <w:t xml:space="preserve">argparse</w:t>
      </w:r>
      <w:r>
        <w:t xml:space="preserve"> </w:t>
      </w:r>
      <w:r>
        <w:t xml:space="preserve">für die CLI,</w:t>
      </w:r>
      <w:r>
        <w:t xml:space="preserve"> </w:t>
      </w:r>
      <w:r>
        <w:rPr>
          <w:rStyle w:val="VerbatimChar"/>
        </w:rPr>
        <w:t xml:space="preserve">pathlib</w:t>
      </w:r>
      <w:r>
        <w:t xml:space="preserve"> </w:t>
      </w:r>
      <w:r>
        <w:t xml:space="preserve">für Pfade,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für Textverarbeitung).</w:t>
      </w:r>
    </w:p>
    <w:bookmarkEnd w:id="26"/>
    <w:bookmarkStart w:id="29" w:name="aufbau-der-skripte"/>
    <w:p>
      <w:pPr>
        <w:pStyle w:val="Heading2"/>
      </w:pPr>
      <w:r>
        <w:t xml:space="preserve">Aufbau der Skripte</w:t>
      </w:r>
    </w:p>
    <w:p>
      <w:pPr>
        <w:pStyle w:val="FirstParagraph"/>
      </w:pPr>
      <w:r>
        <w:t xml:space="preserve">Jedes Skript folgt demselben Aufbau:</w:t>
      </w:r>
    </w:p>
    <w:p>
      <w:pPr>
        <w:numPr>
          <w:ilvl w:val="0"/>
          <w:numId w:val="1002"/>
        </w:numPr>
        <w:pStyle w:val="Compact"/>
      </w:pPr>
      <w:r>
        <w:t xml:space="preserve">Ein Modul-Docstring, der den Schritt, seine Ein-/Ausgaben und seine</w:t>
      </w:r>
      <w:r>
        <w:t xml:space="preserve"> </w:t>
      </w:r>
      <w:r>
        <w:t xml:space="preserve">Verwendung beschreibt.</w:t>
      </w:r>
    </w:p>
    <w:p>
      <w:pPr>
        <w:numPr>
          <w:ilvl w:val="0"/>
          <w:numId w:val="1002"/>
        </w:numPr>
        <w:pStyle w:val="Compact"/>
      </w:pPr>
      <w:r>
        <w:t xml:space="preserve">Reine, testbare Funktionen, die DataFrames/Pfade entgegennehmen und</w:t>
      </w:r>
      <w:r>
        <w:t xml:space="preserve"> </w:t>
      </w:r>
      <w:r>
        <w:t xml:space="preserve">DataFrames/Pfade zurückgeben (kein versteckter globaler Zustand).</w:t>
      </w:r>
    </w:p>
    <w:p>
      <w:pPr>
        <w:numPr>
          <w:ilvl w:val="0"/>
          <w:numId w:val="1002"/>
        </w:numPr>
        <w:pStyle w:val="Compact"/>
      </w:pPr>
      <w:r>
        <w:t xml:space="preserve">Eine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-Funktion, die nur die Argumente parst, die reinen Funktionen</w:t>
      </w:r>
      <w:r>
        <w:t xml:space="preserve"> </w:t>
      </w:r>
      <w:r>
        <w:t xml:space="preserve">aufruft und menschenlesbare Statusmeldungen ausgibt.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if __name__ == "__main__": raise SystemExit(main())</w:t>
      </w:r>
      <w:r>
        <w:t xml:space="preserve"> </w:t>
      </w:r>
      <w:r>
        <w:t xml:space="preserve">am Ende, damit das</w:t>
      </w:r>
      <w:r>
        <w:t xml:space="preserve"> </w:t>
      </w:r>
      <w:r>
        <w:t xml:space="preserve">Skript direkt ausgeführt werden kann und einen sauberen Exit-Code liefert.</w:t>
      </w:r>
    </w:p>
    <w:p>
      <w:pPr>
        <w:pStyle w:val="FirstParagraph"/>
      </w:pPr>
      <w:r>
        <w:t xml:space="preserve">Diese Trennung ermöglicht es</w:t>
      </w:r>
      <w:r>
        <w:t xml:space="preserve"> </w:t>
      </w:r>
      <w:hyperlink r:id="rId27">
        <w:r>
          <w:rPr>
            <w:rStyle w:val="Hyperlink"/>
          </w:rPr>
          <w:t xml:space="preserve">tests/</w:t>
        </w:r>
      </w:hyperlink>
      <w:r>
        <w:t xml:space="preserve">, die reinen Funktionen jedes</w:t>
      </w:r>
      <w:r>
        <w:t xml:space="preserve"> </w:t>
      </w:r>
      <w:r>
        <w:t xml:space="preserve">Skripts direkt zu importieren (über</w:t>
      </w:r>
      <w:r>
        <w:t xml:space="preserve"> </w:t>
      </w:r>
      <w:hyperlink r:id="rId28">
        <w:r>
          <w:rPr>
            <w:rStyle w:val="Hyperlink"/>
          </w:rPr>
          <w:t xml:space="preserve">tests/script_loader.py</w:t>
        </w:r>
      </w:hyperlink>
      <w:r>
        <w:t xml:space="preserve">,</w:t>
      </w:r>
      <w:r>
        <w:t xml:space="preserve"> </w:t>
      </w:r>
      <w:r>
        <w:t xml:space="preserve">da ein Dateiname wie</w:t>
      </w:r>
      <w:r>
        <w:t xml:space="preserve"> </w:t>
      </w:r>
      <w:r>
        <w:rPr>
          <w:rStyle w:val="VerbatimChar"/>
        </w:rPr>
        <w:t xml:space="preserve">02_logistic_regression.py</w:t>
      </w:r>
      <w:r>
        <w:t xml:space="preserve"> </w:t>
      </w:r>
      <w:r>
        <w:t xml:space="preserve">kein gültiger Python-</w:t>
      </w:r>
      <w:r>
        <w:t xml:space="preserve"> </w:t>
      </w:r>
      <w:r>
        <w:t xml:space="preserve">Modulname ist) und sie zu testen, ohne die CLI auszuführen oder echte Daten</w:t>
      </w:r>
      <w:r>
        <w:t xml:space="preserve"> </w:t>
      </w:r>
      <w:r>
        <w:t xml:space="preserve">anzufassen.</w:t>
      </w:r>
    </w:p>
    <w:p>
      <w:r>
        <w:pict>
          <v:rect style="width:0;height:1.5pt" o:hralign="center" o:hrstd="t" o:hr="t"/>
        </w:pict>
      </w:r>
    </w:p>
    <w:bookmarkEnd w:id="29"/>
    <w:bookmarkStart w:id="39" w:name="X3ecd3935536c26e793ef278f7144373496ea123"/>
    <w:p>
      <w:pPr>
        <w:pStyle w:val="Heading2"/>
      </w:pPr>
      <w:r>
        <w:t xml:space="preserve">Schritt für Schritt: Wie die Pipeline ausgeführt wird</w:t>
      </w:r>
    </w:p>
    <w:p>
      <w:pPr>
        <w:pStyle w:val="FirstParagraph"/>
      </w:pPr>
      <w:r>
        <w:t xml:space="preserve">Führe die Befehle vom Repository-Root aus, nachdem die virtuelle Umgebung</w:t>
      </w:r>
      <w:r>
        <w:t xml:space="preserve"> </w:t>
      </w:r>
      <w:r>
        <w:t xml:space="preserve">aktiviert wurde (siehe</w:t>
      </w:r>
      <w:r>
        <w:t xml:space="preserve"> </w:t>
      </w:r>
      <w:hyperlink r:id="rId30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für die Einrichtung).</w:t>
      </w:r>
    </w:p>
    <w:bookmarkStart w:id="32" w:name="X4196dc4208907523beb437b2d8fcdd90e3c85d4"/>
    <w:p>
      <w:pPr>
        <w:pStyle w:val="Heading3"/>
      </w:pPr>
      <w:r>
        <w:t xml:space="preserve">Schritt 1 — Rohdaten bereinigen und ausrichten</w:t>
      </w:r>
    </w:p>
    <w:p>
      <w:pPr>
        <w:pStyle w:val="FirstParagraph"/>
      </w:pPr>
      <w:r>
        <w:t xml:space="preserve">Skript:</w:t>
      </w:r>
      <w:r>
        <w:t xml:space="preserve"> </w:t>
      </w:r>
      <w:hyperlink r:id="rId31">
        <w:r>
          <w:rPr>
            <w:rStyle w:val="Hyperlink"/>
          </w:rPr>
          <w:t xml:space="preserve">scripts/01_clean_and_sort.py</w:t>
        </w:r>
      </w:hyperlink>
    </w:p>
    <w:p>
      <w:pPr>
        <w:pStyle w:val="BodyText"/>
      </w:pPr>
      <w:r>
        <w:rPr>
          <w:bCs/>
          <w:b/>
        </w:rPr>
        <w:t xml:space="preserve">Eingabe:</w:t>
      </w:r>
      <w:r>
        <w:t xml:space="preserve"> </w:t>
      </w:r>
      <w:r>
        <w:rPr>
          <w:rStyle w:val="VerbatimChar"/>
        </w:rPr>
        <w:t xml:space="preserve">raw_data/&lt;id&gt;_Mixed_Gamble_Task_*.csv</w:t>
      </w:r>
      <w:r>
        <w:t xml:space="preserve"> </w:t>
      </w:r>
      <w:r>
        <w:t xml:space="preserve">— ein roher</w:t>
      </w:r>
      <w:r>
        <w:t xml:space="preserve"> </w:t>
      </w:r>
      <w:r>
        <w:t xml:space="preserve">PsychoPy/PsychoJS-Export pro Teilnehmer. Das sind breite, unaufgeräumte</w:t>
      </w:r>
      <w:r>
        <w:t xml:space="preserve"> </w:t>
      </w:r>
      <w:r>
        <w:t xml:space="preserve">Exporte mit drei Aufgabenblöcken (</w:t>
      </w:r>
      <w:r>
        <w:rPr>
          <w:rStyle w:val="VerbatimChar"/>
        </w:rPr>
        <w:t xml:space="preserve">teil_eins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teil_zwei</w:t>
      </w:r>
      <w:r>
        <w:t xml:space="preserve">,</w:t>
      </w:r>
      <w:r>
        <w:t xml:space="preserve"> </w:t>
      </w:r>
      <w:r>
        <w:rPr>
          <w:rStyle w:val="VerbatimChar"/>
        </w:rPr>
        <w:t xml:space="preserve">teil_drei</w:t>
      </w:r>
      <w:r>
        <w:t xml:space="preserve">) und</w:t>
      </w:r>
      <w:r>
        <w:t xml:space="preserve"> </w:t>
      </w:r>
      <w:r>
        <w:t xml:space="preserve">Fragebogenspalten im Long-Format.</w:t>
      </w:r>
    </w:p>
    <w:p>
      <w:pPr>
        <w:pStyle w:val="BodyText"/>
      </w:pPr>
      <w:r>
        <w:rPr>
          <w:bCs/>
          <w:b/>
        </w:rPr>
        <w:t xml:space="preserve">Was das Skript tut:</w:t>
      </w:r>
      <w:r>
        <w:t xml:space="preserve"> </w:t>
      </w:r>
      <w:r>
        <w:t xml:space="preserve">Für jede Rohdatei werden die 43+43+42 = 128</w:t>
      </w:r>
      <w:r>
        <w:t xml:space="preserve"> </w:t>
      </w:r>
      <w:r>
        <w:t xml:space="preserve">Gamble-Trials pro Teilnehmer extrahiert (zu einer Tabelle gestapelt) sowie</w:t>
      </w:r>
      <w:r>
        <w:t xml:space="preserve"> </w:t>
      </w:r>
      <w:r>
        <w:t xml:space="preserve">die demografischen/Fragebogenantworten (eine Zeile pro Teilnehmer). Dabei</w:t>
      </w:r>
      <w:r>
        <w:t xml:space="preserve"> </w:t>
      </w:r>
      <w:r>
        <w:t xml:space="preserve">werden Geschlechtsangaben und Fragebogen-Antworttexte in numerische Codes</w:t>
      </w:r>
      <w:r>
        <w:t xml:space="preserve"> </w:t>
      </w:r>
      <w:r>
        <w:t xml:space="preserve">(0–5) normalisiert.</w:t>
      </w:r>
    </w:p>
    <w:p>
      <w:pPr>
        <w:pStyle w:val="BodyText"/>
      </w:pPr>
      <w:r>
        <w:rPr>
          <w:bCs/>
          <w:b/>
        </w:rPr>
        <w:t xml:space="preserve">Ausgabe: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processed_data/&lt;id&gt;_gamble.csv</w:t>
      </w:r>
      <w:r>
        <w:t xml:space="preserve"> </w:t>
      </w:r>
      <w:r>
        <w:t xml:space="preserve">— 128 Zeilen, Spalten</w:t>
      </w:r>
      <w:r>
        <w:t xml:space="preserve"> </w:t>
      </w:r>
      <w:r>
        <w:rPr>
          <w:rStyle w:val="VerbatimChar"/>
        </w:rPr>
        <w:t xml:space="preserve">started, stopped, key_resp, reaction_time, block_count, gain, loss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processed_data/&lt;id&gt;_questionnaire.csv</w:t>
      </w:r>
      <w:r>
        <w:t xml:space="preserve"> </w:t>
      </w:r>
      <w:r>
        <w:t xml:space="preserve">— 1 Zeile, Spalten</w:t>
      </w:r>
      <w:r>
        <w:t xml:space="preserve"> </w:t>
      </w:r>
      <w:r>
        <w:rPr>
          <w:rStyle w:val="VerbatimChar"/>
        </w:rPr>
        <w:t xml:space="preserve">participant, age, gender, date, b1_q1_..., b1_q3_..., b1_q4_...</w:t>
      </w:r>
      <w:r>
        <w:t xml:space="preserve"> </w:t>
      </w:r>
      <w:r>
        <w:t xml:space="preserve">(30 Fragebogen-Items)</w:t>
      </w:r>
    </w:p>
    <w:p>
      <w:pPr>
        <w:pStyle w:val="FirstParagraph"/>
      </w:pPr>
      <w:r>
        <w:rPr>
          <w:bCs/>
          <w:b/>
        </w:rPr>
        <w:t xml:space="preserve">Aufruf:</w:t>
      </w:r>
    </w:p>
    <w:p>
      <w:pPr>
        <w:pStyle w:val="SourceCode"/>
      </w:pPr>
      <w:r>
        <w:rPr>
          <w:rStyle w:val="CommentTok"/>
        </w:rPr>
        <w:t xml:space="preserve"># Alle Roh-CSV-Dateien in raw_data/ verarbeiten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scripts/01_clean_and_sort.py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raw_data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processed_data</w:t>
      </w:r>
      <w:r>
        <w:br/>
      </w:r>
      <w:r>
        <w:br/>
      </w:r>
      <w:r>
        <w:rPr>
          <w:rStyle w:val="CommentTok"/>
        </w:rPr>
        <w:t xml:space="preserve"># Oder eine einzelne Rohdatei verarbeiten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scripts/01_clean_and_sort.py raw_data/10195_Mixed_Gamble_Task_2026-06-23_17h40.54.157.csv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processed_data</w:t>
      </w:r>
    </w:p>
    <w:bookmarkEnd w:id="32"/>
    <w:bookmarkStart w:id="34" w:name="Xbf52612bf2db80fde33a54b14979588ec0f3258"/>
    <w:p>
      <w:pPr>
        <w:pStyle w:val="Heading3"/>
      </w:pPr>
      <w:r>
        <w:t xml:space="preserve">Schritt 2 — Logistische Regression pro Teilnehmer anpassen</w:t>
      </w:r>
    </w:p>
    <w:p>
      <w:pPr>
        <w:pStyle w:val="FirstParagraph"/>
      </w:pPr>
      <w:r>
        <w:t xml:space="preserve">Skript:</w:t>
      </w:r>
      <w:r>
        <w:t xml:space="preserve"> </w:t>
      </w:r>
      <w:hyperlink r:id="rId33">
        <w:r>
          <w:rPr>
            <w:rStyle w:val="Hyperlink"/>
          </w:rPr>
          <w:t xml:space="preserve">scripts/02_logistic_regression.py</w:t>
        </w:r>
      </w:hyperlink>
    </w:p>
    <w:p>
      <w:pPr>
        <w:pStyle w:val="BodyText"/>
      </w:pPr>
      <w:r>
        <w:rPr>
          <w:bCs/>
          <w:b/>
        </w:rPr>
        <w:t xml:space="preserve">Eingabe:</w:t>
      </w:r>
      <w:r>
        <w:t xml:space="preserve"> </w:t>
      </w:r>
      <w:r>
        <w:rPr>
          <w:rStyle w:val="VerbatimChar"/>
        </w:rPr>
        <w:t xml:space="preserve">processed_data/&lt;id&gt;_gamble.csv</w:t>
      </w:r>
      <w:r>
        <w:t xml:space="preserve">-Dateien aus Schritt 1.</w:t>
      </w:r>
    </w:p>
    <w:p>
      <w:pPr>
        <w:pStyle w:val="BodyText"/>
      </w:pPr>
      <w:r>
        <w:rPr>
          <w:bCs/>
          <w:b/>
        </w:rPr>
        <w:t xml:space="preserve">Was das Skript tut:</w:t>
      </w:r>
      <w:r>
        <w:t xml:space="preserve"> </w:t>
      </w:r>
      <w:r>
        <w:t xml:space="preserve">Für jeden Teilnehmer wird eine unregularisierte</w:t>
      </w:r>
      <w:r>
        <w:t xml:space="preserve"> </w:t>
      </w:r>
      <w:r>
        <w:t xml:space="preserve">logistische Regression</w:t>
      </w:r>
      <w:r>
        <w:t xml:space="preserve"> </w:t>
      </w:r>
      <w:r>
        <w:rPr>
          <w:rStyle w:val="VerbatimChar"/>
        </w:rPr>
        <w:t xml:space="preserve">accept ~ gain + loss</w:t>
      </w:r>
      <w:r>
        <w:t xml:space="preserve"> </w:t>
      </w:r>
      <w:r>
        <w:t xml:space="preserve">angepasst, wobei</w:t>
      </w:r>
      <w:r>
        <w:t xml:space="preserve"> </w:t>
      </w:r>
      <w:r>
        <w:rPr>
          <w:rStyle w:val="VerbatimChar"/>
        </w:rPr>
        <w:t xml:space="preserve">accept = 1</w:t>
      </w:r>
      <w:r>
        <w:t xml:space="preserve"> </w:t>
      </w:r>
      <w:r>
        <w:t xml:space="preserve">gilt, wenn</w:t>
      </w:r>
      <w:r>
        <w:t xml:space="preserve"> </w:t>
      </w:r>
      <w:r>
        <w:rPr>
          <w:rStyle w:val="VerbatimChar"/>
        </w:rPr>
        <w:t xml:space="preserve">key_resp</w:t>
      </w:r>
      <w:r>
        <w:t xml:space="preserve"> </w:t>
      </w:r>
      <w:r>
        <w:t xml:space="preserve">3 oder 4 ist (Annahme), und</w:t>
      </w:r>
      <w:r>
        <w:t xml:space="preserve"> </w:t>
      </w:r>
      <w:r>
        <w:rPr>
          <w:rStyle w:val="VerbatimChar"/>
        </w:rPr>
        <w:t xml:space="preserve">accept = 0</w:t>
      </w:r>
      <w:r>
        <w:t xml:space="preserve">, wenn</w:t>
      </w:r>
      <w:r>
        <w:t xml:space="preserve"> </w:t>
      </w:r>
      <w:r>
        <w:rPr>
          <w:rStyle w:val="VerbatimChar"/>
        </w:rPr>
        <w:t xml:space="preserve">key_resp</w:t>
      </w:r>
      <w:r>
        <w:t xml:space="preserve"> </w:t>
      </w:r>
      <w:r>
        <w:t xml:space="preserve">1 oder 2 ist (Ablehnung). Berechnet wird außerdem</w:t>
      </w:r>
      <w:r>
        <w:t xml:space="preserve"> </w:t>
      </w:r>
      <w:r>
        <w:rPr>
          <w:rStyle w:val="VerbatimChar"/>
        </w:rPr>
        <w:t xml:space="preserve">lambda = |beta_loss| / beta_gain</w:t>
      </w:r>
      <w:r>
        <w:t xml:space="preserve">, der Loss-Aversion-Koeffizient</w:t>
      </w:r>
      <w:r>
        <w:t xml:space="preserve"> </w:t>
      </w:r>
      <w:r>
        <w:t xml:space="preserve">(lambda &gt; 1 bedeutet, dass Verluste stärker gewichtet werden als Gewinne).</w:t>
      </w:r>
    </w:p>
    <w:p>
      <w:pPr>
        <w:pStyle w:val="BodyText"/>
      </w:pPr>
      <w:r>
        <w:rPr>
          <w:bCs/>
          <w:b/>
        </w:rPr>
        <w:t xml:space="preserve">Ausgabe: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logistic_regression_summary.csv</w:t>
      </w:r>
      <w:r>
        <w:t xml:space="preserve"> </w:t>
      </w:r>
      <w:r>
        <w:t xml:space="preserve">— eine Zeile pro Teilnehmer:</w:t>
      </w:r>
      <w:r>
        <w:t xml:space="preserve"> </w:t>
      </w:r>
      <w:r>
        <w:rPr>
          <w:rStyle w:val="VerbatimChar"/>
        </w:rPr>
        <w:t xml:space="preserve">participant, beta_bias, beta_gain, beta_loss, lambda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plots/&lt;id&gt;_logistic_regression.png</w:t>
      </w:r>
      <w:r>
        <w:t xml:space="preserve"> </w:t>
      </w:r>
      <w:r>
        <w:t xml:space="preserve">— gefittete P(accept)-vs-gain-Kurve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plots/&lt;id&gt;_logistic_regression_coefficients.csv</w:t>
      </w:r>
      <w:r>
        <w:t xml:space="preserve"> </w:t>
      </w:r>
      <w:r>
        <w:t xml:space="preserve">— Zeilen</w:t>
      </w:r>
      <w:r>
        <w:t xml:space="preserve"> </w:t>
      </w:r>
      <w:r>
        <w:rPr>
          <w:rStyle w:val="VerbatimChar"/>
        </w:rPr>
        <w:t xml:space="preserve">parameter, value</w:t>
      </w:r>
      <w:r>
        <w:t xml:space="preserve"> </w:t>
      </w:r>
      <w:r>
        <w:t xml:space="preserve">für</w:t>
      </w:r>
      <w:r>
        <w:t xml:space="preserve"> </w:t>
      </w:r>
      <w:r>
        <w:rPr>
          <w:rStyle w:val="VerbatimChar"/>
        </w:rPr>
        <w:t xml:space="preserve">intercept, beta_gain, beta_loss</w:t>
      </w:r>
    </w:p>
    <w:p>
      <w:pPr>
        <w:pStyle w:val="FirstParagraph"/>
      </w:pPr>
      <w:r>
        <w:rPr>
          <w:bCs/>
          <w:b/>
        </w:rPr>
        <w:t xml:space="preserve">Aufruf: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scripts/02_logistic_regression.py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processed_data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--summary-output</w:t>
      </w:r>
      <w:r>
        <w:rPr>
          <w:rStyle w:val="NormalTok"/>
        </w:rPr>
        <w:t xml:space="preserve"> logistic_regression_summary.csv </w:t>
      </w:r>
      <w:r>
        <w:rPr>
          <w:rStyle w:val="AttributeTok"/>
        </w:rPr>
        <w:t xml:space="preserve">--plots-dir</w:t>
      </w:r>
      <w:r>
        <w:rPr>
          <w:rStyle w:val="NormalTok"/>
        </w:rPr>
        <w:t xml:space="preserve"> plots</w:t>
      </w:r>
    </w:p>
    <w:p>
      <w:pPr>
        <w:pStyle w:val="FirstParagraph"/>
      </w:pPr>
      <w:r>
        <w:t xml:space="preserve">Oder für einen einzelnen Teilnehmer fitten und plotten: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scripts/02_logistic_regression.py processed_data/10195_gamble.csv</w:t>
      </w:r>
    </w:p>
    <w:bookmarkEnd w:id="34"/>
    <w:bookmarkStart w:id="36" w:name="schritt-3--diagnoseplots-pro-teilnehmer"/>
    <w:p>
      <w:pPr>
        <w:pStyle w:val="Heading3"/>
      </w:pPr>
      <w:r>
        <w:t xml:space="preserve">Schritt 3 — Diagnoseplots pro Teilnehmer</w:t>
      </w:r>
    </w:p>
    <w:p>
      <w:pPr>
        <w:pStyle w:val="FirstParagraph"/>
      </w:pPr>
      <w:r>
        <w:t xml:space="preserve">Skript:</w:t>
      </w:r>
      <w:r>
        <w:t xml:space="preserve"> </w:t>
      </w:r>
      <w:hyperlink r:id="rId35">
        <w:r>
          <w:rPr>
            <w:rStyle w:val="Hyperlink"/>
          </w:rPr>
          <w:t xml:space="preserve">scripts/03_participant_plots.py</w:t>
        </w:r>
      </w:hyperlink>
    </w:p>
    <w:p>
      <w:pPr>
        <w:pStyle w:val="BodyText"/>
      </w:pPr>
      <w:r>
        <w:rPr>
          <w:bCs/>
          <w:b/>
        </w:rPr>
        <w:t xml:space="preserve">Eingabe:</w:t>
      </w:r>
      <w:r>
        <w:t xml:space="preserve"> </w:t>
      </w:r>
      <w:r>
        <w:rPr>
          <w:rStyle w:val="VerbatimChar"/>
        </w:rPr>
        <w:t xml:space="preserve">processed_data/&lt;id&gt;_gamble.csv</w:t>
      </w:r>
      <w:r>
        <w:t xml:space="preserve">-Dateien aus Schritt 1.</w:t>
      </w:r>
    </w:p>
    <w:p>
      <w:pPr>
        <w:pStyle w:val="BodyText"/>
      </w:pPr>
      <w:r>
        <w:rPr>
          <w:bCs/>
          <w:b/>
        </w:rPr>
        <w:t xml:space="preserve">Was das Skript tut:</w:t>
      </w:r>
      <w:r>
        <w:t xml:space="preserve"> </w:t>
      </w:r>
      <w:r>
        <w:t xml:space="preserve">Für jeden Teilnehmer werden zwei modellfreie</w:t>
      </w:r>
      <w:r>
        <w:t xml:space="preserve"> </w:t>
      </w:r>
      <w:r>
        <w:t xml:space="preserve">Streudiagramme erstellt:</w:t>
      </w:r>
    </w:p>
    <w:p>
      <w:pPr>
        <w:numPr>
          <w:ilvl w:val="0"/>
          <w:numId w:val="1005"/>
        </w:numPr>
        <w:pStyle w:val="Compact"/>
      </w:pPr>
      <w:r>
        <w:t xml:space="preserve">Expectancy-Value-Plot:</w:t>
      </w:r>
      <w:r>
        <w:t xml:space="preserve"> </w:t>
      </w:r>
      <w:r>
        <w:rPr>
          <w:rStyle w:val="VerbatimChar"/>
        </w:rPr>
        <w:t xml:space="preserve">expectancy_value = gain - loss</w:t>
      </w:r>
      <w:r>
        <w:t xml:space="preserve"> </w:t>
      </w:r>
      <w:r>
        <w:t xml:space="preserve">(x-Achse) gegen die</w:t>
      </w:r>
      <w:r>
        <w:t xml:space="preserve"> </w:t>
      </w:r>
      <w:r>
        <w:t xml:space="preserve">beobachtete Antwort (</w:t>
      </w:r>
      <w:r>
        <w:rPr>
          <w:rStyle w:val="VerbatimChar"/>
        </w:rPr>
        <w:t xml:space="preserve">key_resp</w:t>
      </w:r>
      <w:r>
        <w:t xml:space="preserve">, 1–4).</w:t>
      </w:r>
    </w:p>
    <w:p>
      <w:pPr>
        <w:numPr>
          <w:ilvl w:val="0"/>
          <w:numId w:val="1005"/>
        </w:numPr>
        <w:pStyle w:val="Compact"/>
      </w:pPr>
      <w:r>
        <w:t xml:space="preserve">Gain-vs-Loss-Plot:</w:t>
      </w:r>
      <w:r>
        <w:t xml:space="preserve"> </w:t>
      </w:r>
      <w:r>
        <w:rPr>
          <w:rStyle w:val="VerbatimChar"/>
        </w:rPr>
        <w:t xml:space="preserve">gain</w:t>
      </w:r>
      <w:r>
        <w:t xml:space="preserve"> </w:t>
      </w:r>
      <w:r>
        <w:t xml:space="preserve">(x-Achse) gegen</w:t>
      </w:r>
      <w:r>
        <w:t xml:space="preserve"> </w:t>
      </w:r>
      <w:r>
        <w:rPr>
          <w:rStyle w:val="VerbatimChar"/>
        </w:rPr>
        <w:t xml:space="preserve">loss</w:t>
      </w:r>
      <w:r>
        <w:t xml:space="preserve"> </w:t>
      </w:r>
      <w:r>
        <w:t xml:space="preserve">(y-Achse), farbcodiert</w:t>
      </w:r>
      <w:r>
        <w:t xml:space="preserve"> </w:t>
      </w:r>
      <w:r>
        <w:t xml:space="preserve">nach der beobachteten Antwort (</w:t>
      </w:r>
      <w:r>
        <w:rPr>
          <w:rStyle w:val="VerbatimChar"/>
        </w:rPr>
        <w:t xml:space="preserve">key_resp</w:t>
      </w:r>
      <w:r>
        <w:t xml:space="preserve"> </w:t>
      </w:r>
      <w:r>
        <w:t xml:space="preserve">1 = dunkelrot ... 4 = dunkelgrün).</w:t>
      </w:r>
    </w:p>
    <w:p>
      <w:pPr>
        <w:pStyle w:val="FirstParagraph"/>
      </w:pPr>
      <w:r>
        <w:t xml:space="preserve">Beide zeigen, in welchem Bereich von Gewinn/Verlust ein Teilnehmer eher</w:t>
      </w:r>
      <w:r>
        <w:t xml:space="preserve"> </w:t>
      </w:r>
      <w:r>
        <w:t xml:space="preserve">annimmt oder ablehnt, unabhängig von jeglichen Modellannahmen — als</w:t>
      </w:r>
      <w:r>
        <w:t xml:space="preserve"> </w:t>
      </w:r>
      <w:r>
        <w:t xml:space="preserve">Plausibilitätsprüfung für Schritt 2.</w:t>
      </w:r>
    </w:p>
    <w:p>
      <w:pPr>
        <w:pStyle w:val="BodyText"/>
      </w:pPr>
      <w:r>
        <w:rPr>
          <w:bCs/>
          <w:b/>
        </w:rPr>
        <w:t xml:space="preserve">Ausgabe: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plots/&lt;id&gt;_expectancy_value.png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plots/&lt;id&gt;_gain_loss_response.png</w:t>
      </w:r>
    </w:p>
    <w:p>
      <w:pPr>
        <w:pStyle w:val="FirstParagraph"/>
      </w:pPr>
      <w:r>
        <w:rPr>
          <w:bCs/>
          <w:b/>
        </w:rPr>
        <w:t xml:space="preserve">Aufruf: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scripts/03_participant_plots.py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processed_data </w:t>
      </w:r>
      <w:r>
        <w:rPr>
          <w:rStyle w:val="AttributeTok"/>
        </w:rPr>
        <w:t xml:space="preserve">--plots-dir</w:t>
      </w:r>
      <w:r>
        <w:rPr>
          <w:rStyle w:val="NormalTok"/>
        </w:rPr>
        <w:t xml:space="preserve"> plots</w:t>
      </w:r>
    </w:p>
    <w:bookmarkEnd w:id="36"/>
    <w:bookmarkStart w:id="38" w:name="X62a94e3f65c2d93fff0924485fbe46031738ae2"/>
    <w:p>
      <w:pPr>
        <w:pStyle w:val="Heading3"/>
      </w:pPr>
      <w:r>
        <w:t xml:space="preserve">Schritt 4 — Regressionsergebnisse mit Fragebogendaten zusammenführen</w:t>
      </w:r>
    </w:p>
    <w:p>
      <w:pPr>
        <w:pStyle w:val="FirstParagraph"/>
      </w:pPr>
      <w:r>
        <w:t xml:space="preserve">Skript:</w:t>
      </w:r>
      <w:r>
        <w:t xml:space="preserve"> </w:t>
      </w:r>
      <w:hyperlink r:id="rId37">
        <w:r>
          <w:rPr>
            <w:rStyle w:val="Hyperlink"/>
          </w:rPr>
          <w:t xml:space="preserve">scripts/04_merge_questionnaires.py</w:t>
        </w:r>
      </w:hyperlink>
    </w:p>
    <w:p>
      <w:pPr>
        <w:pStyle w:val="BodyText"/>
      </w:pPr>
      <w:r>
        <w:rPr>
          <w:bCs/>
          <w:b/>
        </w:rPr>
        <w:t xml:space="preserve">Eingabe:</w:t>
      </w:r>
      <w:r>
        <w:t xml:space="preserve"> </w:t>
      </w:r>
      <w:r>
        <w:rPr>
          <w:rStyle w:val="VerbatimChar"/>
        </w:rPr>
        <w:t xml:space="preserve">logistic_regression_summary.csv</w:t>
      </w:r>
      <w:r>
        <w:t xml:space="preserve"> </w:t>
      </w:r>
      <w:r>
        <w:t xml:space="preserve">aus Schritt 2 und</w:t>
      </w:r>
      <w:r>
        <w:t xml:space="preserve"> </w:t>
      </w:r>
      <w:r>
        <w:rPr>
          <w:rStyle w:val="VerbatimChar"/>
        </w:rPr>
        <w:t xml:space="preserve">processed_data/&lt;id&gt;_questionnaire.csv</w:t>
      </w:r>
      <w:r>
        <w:t xml:space="preserve">-Dateien aus Schritt 1.</w:t>
      </w:r>
    </w:p>
    <w:p>
      <w:pPr>
        <w:pStyle w:val="BodyText"/>
      </w:pPr>
      <w:r>
        <w:rPr>
          <w:bCs/>
          <w:b/>
        </w:rPr>
        <w:t xml:space="preserve">Was das Skript tut:</w:t>
      </w:r>
      <w:r>
        <w:t xml:space="preserve"> </w:t>
      </w:r>
      <w:r>
        <w:t xml:space="preserve">Verknüpft die Regressions-Zusammenfassung per</w:t>
      </w:r>
      <w:r>
        <w:t xml:space="preserve"> </w:t>
      </w:r>
      <w:r>
        <w:t xml:space="preserve">Left-Join über</w:t>
      </w:r>
      <w:r>
        <w:t xml:space="preserve"> </w:t>
      </w:r>
      <w:r>
        <w:rPr>
          <w:rStyle w:val="VerbatimChar"/>
        </w:rPr>
        <w:t xml:space="preserve">participant</w:t>
      </w:r>
      <w:r>
        <w:t xml:space="preserve"> </w:t>
      </w:r>
      <w:r>
        <w:t xml:space="preserve">mit den Fragebogenantworten jedes Teilnehmers,</w:t>
      </w:r>
      <w:r>
        <w:t xml:space="preserve"> </w:t>
      </w:r>
      <w:r>
        <w:t xml:space="preserve">sodass jede Zeile sowohl die Loss-Aversion-Parameter als auch die</w:t>
      </w:r>
      <w:r>
        <w:t xml:space="preserve"> </w:t>
      </w:r>
      <w:r>
        <w:t xml:space="preserve">demografischen/Fragebogendaten enthält.</w:t>
      </w:r>
    </w:p>
    <w:p>
      <w:pPr>
        <w:pStyle w:val="BodyText"/>
      </w:pPr>
      <w:r>
        <w:rPr>
          <w:bCs/>
          <w:b/>
        </w:rPr>
        <w:t xml:space="preserve">Ausgabe:</w:t>
      </w:r>
      <w:r>
        <w:t xml:space="preserve"> </w:t>
      </w:r>
      <w:r>
        <w:rPr>
          <w:rStyle w:val="VerbatimChar"/>
        </w:rPr>
        <w:t xml:space="preserve">participant_summary.csv</w:t>
      </w:r>
      <w:r>
        <w:t xml:space="preserve"> </w:t>
      </w:r>
      <w:r>
        <w:t xml:space="preserve">— eine Zeile pro Teilnehmer mit</w:t>
      </w:r>
      <w:r>
        <w:t xml:space="preserve"> </w:t>
      </w:r>
      <w:r>
        <w:rPr>
          <w:rStyle w:val="VerbatimChar"/>
        </w:rPr>
        <w:t xml:space="preserve">participant, beta_bias, beta_gain, beta_loss, lambda, age, gender, date, b1_q1_..., ...</w:t>
      </w:r>
    </w:p>
    <w:p>
      <w:pPr>
        <w:pStyle w:val="BodyText"/>
      </w:pPr>
      <w:r>
        <w:rPr>
          <w:bCs/>
          <w:b/>
        </w:rPr>
        <w:t xml:space="preserve">Aufruf: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scripts/04_merge_questionnaires.py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logistic_regression_summary.csv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--quest-dir</w:t>
      </w:r>
      <w:r>
        <w:rPr>
          <w:rStyle w:val="NormalTok"/>
        </w:rPr>
        <w:t xml:space="preserve"> processed_data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participant_summary.csv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ie-gesamte-pipeline-ausführen"/>
    <w:p>
      <w:pPr>
        <w:pStyle w:val="Heading2"/>
      </w:pPr>
      <w:r>
        <w:t xml:space="preserve">Die gesamte Pipeline ausführen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scripts/01_clean_and_sort.py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raw_data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processed_data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scripts/02_logistic_regression.py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processed_data </w:t>
      </w:r>
      <w:r>
        <w:rPr>
          <w:rStyle w:val="AttributeTok"/>
        </w:rPr>
        <w:t xml:space="preserve">--summary-output</w:t>
      </w:r>
      <w:r>
        <w:rPr>
          <w:rStyle w:val="NormalTok"/>
        </w:rPr>
        <w:t xml:space="preserve"> logistic_regression_summary.csv </w:t>
      </w:r>
      <w:r>
        <w:rPr>
          <w:rStyle w:val="AttributeTok"/>
        </w:rPr>
        <w:t xml:space="preserve">--plots-dir</w:t>
      </w:r>
      <w:r>
        <w:rPr>
          <w:rStyle w:val="NormalTok"/>
        </w:rPr>
        <w:t xml:space="preserve"> plots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scripts/03_participant_plots.py </w:t>
      </w:r>
      <w:r>
        <w:rPr>
          <w:rStyle w:val="AttributeTok"/>
        </w:rPr>
        <w:t xml:space="preserve">--input-dir</w:t>
      </w:r>
      <w:r>
        <w:rPr>
          <w:rStyle w:val="NormalTok"/>
        </w:rPr>
        <w:t xml:space="preserve"> processed_data </w:t>
      </w:r>
      <w:r>
        <w:rPr>
          <w:rStyle w:val="AttributeTok"/>
        </w:rPr>
        <w:t xml:space="preserve">--plots-dir</w:t>
      </w:r>
      <w:r>
        <w:rPr>
          <w:rStyle w:val="NormalTok"/>
        </w:rPr>
        <w:t xml:space="preserve"> plots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scripts/04_merge_questionnaires.py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logistic_regression_summary.csv </w:t>
      </w:r>
      <w:r>
        <w:rPr>
          <w:rStyle w:val="AttributeTok"/>
        </w:rPr>
        <w:t xml:space="preserve">--quest-dir</w:t>
      </w:r>
      <w:r>
        <w:rPr>
          <w:rStyle w:val="NormalTok"/>
        </w:rPr>
        <w:t xml:space="preserve"> processed_data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participant_summary.csv</w:t>
      </w:r>
    </w:p>
    <w:p>
      <w:pPr>
        <w:pStyle w:val="FirstParagraph"/>
      </w:pPr>
      <w:r>
        <w:t xml:space="preserve">Schritt 3 hängt nur von Schritt 1 ab und kann vor oder nach Schritt 2 (oder</w:t>
      </w:r>
      <w:r>
        <w:t xml:space="preserve"> </w:t>
      </w:r>
      <w:r>
        <w:t xml:space="preserve">parallel dazu) ausgeführt werden. Schritt 4 hängt sowohl von Schritt 1 als</w:t>
      </w:r>
      <w:r>
        <w:t xml:space="preserve"> </w:t>
      </w:r>
      <w:r>
        <w:t xml:space="preserve">auch von Schritt 2 ab.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30" Target="README.md" TargetMode="External" /><Relationship Type="http://schemas.openxmlformats.org/officeDocument/2006/relationships/hyperlink" Id="rId24" Target="docs/pipeline_diagram.png" TargetMode="External" /><Relationship Type="http://schemas.openxmlformats.org/officeDocument/2006/relationships/hyperlink" Id="rId20" Target="scripts/" TargetMode="External" /><Relationship Type="http://schemas.openxmlformats.org/officeDocument/2006/relationships/hyperlink" Id="rId31" Target="scripts/01_clean_and_sort.py" TargetMode="External" /><Relationship Type="http://schemas.openxmlformats.org/officeDocument/2006/relationships/hyperlink" Id="rId33" Target="scripts/02_logistic_regression.py" TargetMode="External" /><Relationship Type="http://schemas.openxmlformats.org/officeDocument/2006/relationships/hyperlink" Id="rId35" Target="scripts/03_participant_plots.py" TargetMode="External" /><Relationship Type="http://schemas.openxmlformats.org/officeDocument/2006/relationships/hyperlink" Id="rId37" Target="scripts/04_merge_questionnaires.py" TargetMode="External" /><Relationship Type="http://schemas.openxmlformats.org/officeDocument/2006/relationships/hyperlink" Id="rId27" Target="tests/" TargetMode="External" /><Relationship Type="http://schemas.openxmlformats.org/officeDocument/2006/relationships/hyperlink" Id="rId28" Target="tests/script_loader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README.md" TargetMode="External" /><Relationship Type="http://schemas.openxmlformats.org/officeDocument/2006/relationships/hyperlink" Id="rId24" Target="docs/pipeline_diagram.png" TargetMode="External" /><Relationship Type="http://schemas.openxmlformats.org/officeDocument/2006/relationships/hyperlink" Id="rId20" Target="scripts/" TargetMode="External" /><Relationship Type="http://schemas.openxmlformats.org/officeDocument/2006/relationships/hyperlink" Id="rId31" Target="scripts/01_clean_and_sort.py" TargetMode="External" /><Relationship Type="http://schemas.openxmlformats.org/officeDocument/2006/relationships/hyperlink" Id="rId33" Target="scripts/02_logistic_regression.py" TargetMode="External" /><Relationship Type="http://schemas.openxmlformats.org/officeDocument/2006/relationships/hyperlink" Id="rId35" Target="scripts/03_participant_plots.py" TargetMode="External" /><Relationship Type="http://schemas.openxmlformats.org/officeDocument/2006/relationships/hyperlink" Id="rId37" Target="scripts/04_merge_questionnaires.py" TargetMode="External" /><Relationship Type="http://schemas.openxmlformats.org/officeDocument/2006/relationships/hyperlink" Id="rId27" Target="tests/" TargetMode="External" /><Relationship Type="http://schemas.openxmlformats.org/officeDocument/2006/relationships/hyperlink" Id="rId28" Target="tests/script_loader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</dc:title>
  <dc:creator/>
  <cp:keywords/>
  <dcterms:created xsi:type="dcterms:W3CDTF">2026-08-16T18:08:39Z</dcterms:created>
  <dcterms:modified xsi:type="dcterms:W3CDTF">2026-08-16T18:08:39Z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