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Garamond" w:cs="Garamond" w:eastAsia="Garamond" w:hAnsi="Garamond"/>
          <w:b/>
          <w:bCs/>
          <w:sz w:val="52"/>
          <w:szCs w:val="52"/>
        </w:rPr>
        <w:t xml:space="preserve">A Arte de Gabaritar: Concursos Públicos Sem Segredos</w:t>
      </w:r>
    </w:p>
    <w:p>
      <w:pPr>
        <w:spacing w:before="400"/>
        <w:jc w:val="center"/>
      </w:pPr>
      <w:r>
        <w:rPr>
          <w:rFonts w:ascii="Garamond" w:cs="Garamond" w:eastAsia="Garamond" w:hAnsi="Garamond"/>
          <w:i w:val="false"/>
          <w:iCs w:val="false"/>
          <w:sz w:val="32"/>
          <w:szCs w:val="32"/>
        </w:rPr>
        <w:t xml:space="preserve">Do Edital à Nomeação: Técnicas Avançadas, Preparação Antecipada e Estratégias de 'Chute' Inteligentes para a Aprovação</w:t>
      </w:r>
    </w:p>
    <w:p>
      <w:pPr>
        <w:sectPr>
          <w:headerReference w:type="default" r:id="rId6"/>
          <w:footerReference w:type="default" r:id="rId7"/>
          <w:type w:val="nextPage"/>
          <w:pgSz w:w="8640" w:h="12960" w:orient="portrait"/>
          <w:pgMar w:top="862" w:right="862" w:bottom="862" w:left="1094" w:header="505" w:footer="505" w:gutter="0"/>
          <w:pgNumType w:start="1" w:fmt="lowerRoman"/>
          <w:vAlign w:val="center"/>
          <w:docGrid w:linePitch="360"/>
        </w:sectPr>
      </w:pPr>
    </w:p>
    <w:p>
      <w:pPr>
        <w:spacing w:before="4000"/>
        <w:jc w:val="center"/>
      </w:pPr>
      <w:r>
        <w:rPr>
          <w:color w:val="FFFFFF"/>
          <w:sz w:val="20"/>
          <w:szCs w:val="20"/>
        </w:rPr>
        <w:t xml:space="preserve">[ATENÇÃO ESTÁ PÁGINA DEVERÁ ESTAR EM BRANCO]</w:t>
      </w:r>
    </w:p>
    <w:p>
      <w:pPr>
        <w:sectPr>
          <w:headerReference w:type="default" r:id="rId8"/>
          <w:footerReference w:type="default" r:id="rId9"/>
          <w:type w:val="nextPage"/>
          <w:pgSz w:w="8640" w:h="12960" w:orient="portrait"/>
          <w:pgMar w:top="862" w:right="862" w:bottom="862" w:left="1094" w:header="505" w:footer="505" w:gutter="0"/>
          <w:pgNumType/>
          <w:docGrid w:linePitch="360"/>
        </w:sectPr>
      </w:pPr>
    </w:p>
    <w:p>
      <w:pPr>
        <w:spacing w:before="0"/>
        <w:jc w:val="center"/>
      </w:pPr>
      <w:r>
        <w:rPr>
          <w:rFonts w:ascii="Garamond" w:cs="Garamond" w:eastAsia="Garamond" w:hAnsi="Garamond"/>
          <w:b/>
          <w:bCs/>
          <w:sz w:val="32"/>
          <w:szCs w:val="32"/>
        </w:rPr>
        <w:t xml:space="preserve">Leonildo Bevilaqua</w:t>
      </w:r>
    </w:p>
    <w:p>
      <w:pPr>
        <w:spacing w:before="400"/>
        <w:jc w:val="center"/>
      </w:pPr>
      <w:r>
        <w:rPr>
          <w:rFonts w:ascii="Garamond" w:cs="Garamond" w:eastAsia="Garamond" w:hAnsi="Garamond"/>
          <w:b/>
          <w:bCs/>
          <w:sz w:val="52"/>
          <w:szCs w:val="52"/>
        </w:rPr>
        <w:t xml:space="preserve">A Arte de Gabaritar: Concursos Públicos Sem Segredos</w:t>
      </w:r>
    </w:p>
    <w:p>
      <w:pPr>
        <w:spacing w:before="200"/>
        <w:jc w:val="center"/>
      </w:pPr>
      <w:r>
        <w:rPr>
          <w:rFonts w:ascii="Garamond" w:cs="Garamond" w:eastAsia="Garamond" w:hAnsi="Garamond"/>
          <w:sz w:val="32"/>
          <w:szCs w:val="32"/>
        </w:rPr>
        <w:t xml:space="preserve">Do Edital à Nomeação: Técnicas Avançadas, Preparação Antecipada e Estratégias de 'Chute' Inteligentes para a Aprovação</w:t>
      </w:r>
    </w:p>
    <w:p>
      <w:pPr>
        <w:spacing w:before="400"/>
        <w:jc w:val="center"/>
      </w:pPr>
      <w:r>
        <w:rPr>
          <w:rFonts w:ascii="Garamond" w:cs="Garamond" w:eastAsia="Garamond" w:hAnsi="Garamond"/>
          <w:b/>
          <w:bCs/>
          <w:color w:val="000000"/>
          <w:sz w:val="32"/>
          <w:szCs w:val="32"/>
        </w:rPr>
        <w:t xml:space="preserve">Editora 360 Express</w:t>
      </w:r>
    </w:p>
    <w:p>
      <w:pPr>
        <w:sectPr>
          <w:headerReference w:type="default" r:id="rId10"/>
          <w:footerReference w:type="default" r:id="rId11"/>
          <w:type w:val="nextPage"/>
          <w:pgSz w:w="8640" w:h="12960" w:orient="portrait"/>
          <w:pgMar w:top="862" w:right="862" w:bottom="862" w:left="1094" w:header="505" w:footer="505" w:gutter="0"/>
          <w:pgNumType/>
          <w:vAlign w:val="center"/>
          <w:docGrid w:linePitch="360"/>
        </w:sectPr>
      </w:pP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[PÁGINA DESTINADA PARA FICHA CATALOGRÁFICA E ISBN DO LIVRO]</w:t>
      </w:r>
    </w:p>
    <w:p>
      <w:pPr>
        <w:sectPr>
          <w:headerReference w:type="default" r:id="rId12"/>
          <w:footerReference w:type="default" r:id="rId13"/>
          <w:type w:val="nextPage"/>
          <w:pgSz w:w="8640" w:h="12960" w:orient="portrait"/>
          <w:pgMar w:top="862" w:right="862" w:bottom="862" w:left="1094" w:header="505" w:footer="505" w:gutter="0"/>
          <w:pgNumType/>
          <w:vAlign w:val="center"/>
          <w:docGrid w:linePitch="360"/>
        </w:sectPr>
      </w:pPr>
    </w:p>
    <w:p>
      <w:pPr>
        <w:spacing w:before="1200" w:after="800"/>
        <w:jc w:val="center"/>
      </w:pPr>
      <w:r>
        <w:rPr>
          <w:rFonts w:ascii="Garamond" w:cs="Garamond" w:eastAsia="Garamond" w:hAnsi="Garamond"/>
          <w:b/>
          <w:bCs/>
          <w:sz w:val="48"/>
          <w:szCs w:val="48"/>
        </w:rPr>
        <w:t xml:space="preserve">SUMÁRIO</w:t>
      </w:r>
    </w:p>
    <w:p>
      <w:pPr>
        <w:tabs>
          <w:tab w:val="right" w:pos="9000" w:leader="dot"/>
        </w:tabs>
        <w:spacing w:after="200"/>
        <w:jc w:val="left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INTRODUÇÃO</w:t>
      </w:r>
      <w:r>
        <w:rPr>
          <w:rFonts w:ascii="Garamond" w:cs="Garamond" w:eastAsia="Garamond" w:hAnsi="Garamond"/>
          <w:sz w:val="24"/>
          <w:szCs w:val="24"/>
        </w:rPr>
        <w:t xml:space="preserve">	</w:t>
      </w:r>
      <w:r>
        <w:rPr>
          <w:rFonts w:ascii="Garamond" w:cs="Garamond" w:eastAsia="Garamond" w:hAnsi="Garamond"/>
          <w:sz w:val="24"/>
          <w:szCs w:val="24"/>
        </w:rPr>
        <w:r>
          <w:fldChar w:fldCharType="begin" w:dirty="true"/>
          <w:instrText xml:space="preserve">PAGEREF intro_ref</w:instrText>
          <w:fldChar w:fldCharType="end"/>
        </w:r>
      </w:r>
    </w:p>
    <w:p>
      <w:pPr>
        <w:sectPr>
          <w:headerReference w:type="default" r:id="rId14"/>
          <w:footerReference w:type="default" r:id="rId15"/>
          <w:type w:val="nextPage"/>
          <w:pgSz w:w="8640" w:h="12960" w:orient="portrait"/>
          <w:pgMar w:top="862" w:right="862" w:bottom="862" w:left="1094" w:header="505" w:footer="505" w:gutter="0"/>
          <w:pgNumType/>
          <w:docGrid w:linePitch="360"/>
        </w:sectPr>
      </w:pPr>
    </w:p>
    <w:p>
      <w:pPr>
        <w:pStyle w:val="Heading1"/>
        <w:spacing w:before="2400" w:after="1200"/>
        <w:jc w:val="center"/>
      </w:pPr>
      <w:bookmarkStart w:name="intro_ref" w:id="0"/>
      <w:r>
        <w:rPr>
          <w:rFonts w:ascii="Garamond" w:cs="Garamond" w:eastAsia="Garamond" w:hAnsi="Garamond"/>
          <w:b/>
          <w:bCs/>
          <w:sz w:val="48"/>
          <w:szCs w:val="48"/>
        </w:rPr>
        <w:t xml:space="preserve">Introdução</w:t>
      </w:r>
      <w:bookmarkEnd w:id="0"/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 Arte de Gabaritar: Concursos Públicos Sem Segredos – Do Edital à Nomeação: Técnicas Avançadas, Preparação Antecipada e Estratégias de 'Chute' Inteligentes para a Aprovação Você já se sentiu como se estivesse correndo em uma esteira infinita, suando a camisa, dedicando horas incontáveis aos livros, apenas para terminar exatamente onde começou?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Já sentiu aquele aperto no peito ao ver seu nome ausente da lista de aprovados, mais uma vez? Aquele nó na garganta, a vontade de jogar tudo para o alto e admitir a derrota?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Se a resposta for sim, então você não está sozinho. E talvez, apenas talvez, tudo o que você aprendeu sobre como estudar para concursos públicos esteja… errado.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Eu sei, eu sei. Essa é uma afirmação ousada.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Afinal, existem milhares de “gurus” por aí, vendendo fórmulas mágicas e promessas de aprovação instantânea. Mas a verdade é que a maioria dos métodos tradicionais de estudo – aqueles que você encontra em cursinhos caríssimos e apostilas massivas – são ineficientes, desmotivadores e, francamente, projetados para te manter comprando, e não para te aprovar.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Deixe-me contar uma história. Uma história que, por muito tempo, foi minha vergonha.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Uma história que me consumiu por anos, me roubou noites de sono e me fez questionar minha própria capacidade. Uma história que, ironicamente, me ensinou tudo o que sei sobre como realmente passar em concursos públicos.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Meu nome é Leonildo Bevilaqua, e eu fui um concurseiro fracassado por quase uma década. Isso mesmo.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Um fracasso retumbante. Eu era aquele cara que comprava todas as apostilas, frequentava todos os cursinhos, decorava todas as leis, mas que, na hora da prova, simplesmente… travava.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O nervosismo me dominava, o conteúdo parecia evaporar da minha mente, e as questões se transformavam em um labirinto indecifrável. Comecei minha saga concurseira logo após me formar em Direito.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Acreditava, ingenuamente, que o diploma seria meu passaporte para uma vida estável e bem-sucedida. Ledo engano.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O mercado de trabalho estava saturado, as oportunidades escassas, e a perspectiva de passar anos advogando por um salário mínimo me aterrorizava. Foi então que a ideia de prestar concursos públicos surgiu como uma luz no fim do túnel.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 estabilidade, os bons salários, a possibilidade de servir à sociedade… tudo parecia perfeito demais para ser verdade. E, de fato, era.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No início, mergulhei de cabeça no mundo dos concursos. Comprei pilhas de livros, assinei revistas especializadas, me matriculei em um cursinho preparatório famoso.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Estudava horas a fio, todos os dias, sacrificando finais de semana, feriados, e até mesmo o convívio com amigos e familiares. Seguia à risca o método tradicional: ler a teoria, grifar as partes importantes, fazer resumos, resolver exercícios.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Parecia funcionar… até chegar a hora da prova. Lembro-me vividamente do meu primeiro concurso: Analista Judiciário do Tribunal Regional Federal da 2ª Região.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Eu estava confiante. Tinha estudado como um louco, decorado a Constituição Federal de trás para frente, resolvido milhares de questões.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Mas, ao me sentar na cadeira e abrir o caderno de provas, o pânico tomou conta de mim. As questões pareciam muito mais difíceis do que as que eu havia treinado.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O tempo passava rápido demais. A pressão era insuportável.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Comecei a suar frio, minhas mãos tremiam, e minha mente ficou completamente em branco. No final, o resultado foi desastroso.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Fui reprovado com uma pontuação vergonhosa. A frustração foi imensa.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Senti como se todo o meu esforço tivesse sido em vão. Mas, em vez de desistir, decidi redobrar meus esforços.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Acreditava que precisava estudar ainda mais, dedicar ainda mais horas aos livros, resolver ainda mais questões. Afinal, era isso que todos os “gurus” diziam, não era?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Continuei estudando como um robô, seguindo o mesmo método ineficiente, esperando resultados diferentes. Prestei dezenas de concursos, um atrás do outro, acumulando reprovações e frustrações.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 cada novo fracasso, minha autoconfiança diminuía, minha motivação desaparecia, e a sombra da dúvida se tornava cada vez mais densa. Comecei a me questionar se eu realmente era capaz de passar em um concurso público.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Se eu não era burro demais, incompetente demais, azarado demais. A pressão da família e dos amigos também era sufocante.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Todos me perguntavam quando eu finalmente iria “arrumar um emprego de verdade”. Me olhavam com pena, como se eu fosse um caso perdido.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O pior de tudo era ver meus colegas de faculdade progredindo em suas carreiras, enquanto eu continuava preso nessa roda viva de estudos e reprovações. Me sentia um fracassado, um peso morto, um eterno estudante.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Cheguei ao fundo do poço. A depressão me consumiu.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Perdi o interesse por tudo. Não tinha mais vontade de estudar, de sair de casa, de viver.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Passei meses trancado no meu quarto, me afogando em autopiedade e desespero. Foi então, no momento mais sombrio da minha vida, que algo mudou.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Um dia, cansado de tanto sofrimento, decidi que precisava fazer algo diferente. Que não podia continuar vivendo daquela forma.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Comecei a questionar tudo o que eu havia aprendido sobre como estudar para concursos. A pesquisar métodos alternativos, a ler livros de psicologia, neurociência, e até mesmo de autoajuda.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Queria entender como o cérebro humano realmente funciona, como a memória é formada, como o aprendizado pode ser otimizado. Descobri que a maioria dos métodos tradicionais de estudo são baseados em uma visão ultrapassada e equivocada do cérebro.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Que decorar informações não é o mesmo que aprender. Que o aprendizado passivo é ineficiente e desmotivador.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Que o estresse e a ansiedade prejudicam a memória e o raciocínio. Aprendi que existem técnicas muito mais eficazes para aprender, memorizar e reter informações.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Técnicas como a repetição espaçada, o método Feynman, os mapas mentais, a mnemônica, e a visualização. Descobri também que a inteligência emocional é fundamental para o sucesso em concursos públicos.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Que é preciso aprender a controlar o estresse, a ansiedade, a procrastinação, e a manter a motivação em alta. Comecei a aplicar essas novas técnicas nos meus estudos.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E, para minha surpresa, os resultados foram incríveis. Minha capacidade de aprendizado aumentou drasticamente.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Minha memória se tornou muito mais eficiente. Meu rendimento nas provas melhorou significativamente.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Mas a maior mudança não foi no meu desempenho, mas sim na minha atitude. Passei a encarar os estudos com mais leveza, prazer e confiança.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Deixei de me sentir um robô e me tornei um aprendiz ativo e engajado. Comecei a gostar de estudar.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 ver os concursos públicos não como uma tortura, mas sim como um desafio estimulante. A acreditar que eu realmente era capaz de passar.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E, finalmente, depois de anos de frustrações e reprovações, a aprovação veio. Não apenas em um concurso, mas em vários.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Conquistei a tão sonhada estabilidade financeira, a segurança profissional, e a satisfação de saber que estava fazendo a diferença na vida das pessoas. Hoje, sou servidor público federal e dedico parte do meu tempo a ajudar outros concurseiros a realizarem seus sonhos.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Criei um método de estudo inovador, baseado nas mais recentes descobertas da neurociência e da psicologia, que já transformou a vida de milhares de pessoas. E é esse método que eu quero compartilhar com você neste livro.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Esqueça tudo o que você já aprendeu sobre como estudar para concursos. Prepare-se para uma jornada de autoconhecimento, transformação e sucesso.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Aprenda a dominar as técnicas avançadas, a se preparar com antecedência, e a usar as estratégias de “chute” inteligentes que farão de você um mestre na arte de gabaritar. Este livro não é apenas um manual de estudos.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É um guia completo para a aprovação, que te acompanhará do edital à nomeação. É um mapa do tesouro que te mostrará o caminho para a realização dos seus sonhos.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Mas, antes de continuarmos, preciso te fazer um alerta. Este livro não é para preguiçosos, acomodados, ou para aqueles que acreditam em fórmulas mágicas.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Este livro é para aqueles que estão dispostos a se dedicar, a se esforçar, e a sair da sua zona de conforto. Se você está preparado para isso, então continue lendo.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Se não, feche este livro agora mesmo e volte para a sua esteira infinita. Porque a verdade é que não existem atalhos para o sucesso.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Não existem fórmulas mágicas. Não existem “gurus” que possam te aprovar sem que você faça o seu trabalho.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 única coisa que existe é trabalho duro, dedicação, e um método eficiente. E é isso que eu te ofereço neste livro.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Um método comprovado, testado, e refinado ao longo de anos de experiência. Um método que te dará as ferramentas, o conhecimento e a motivação que você precisa para alcançar seus objetivos.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Então, respire fundo, prepare-se para a jornada, e vamos juntos desvendar os segredos da arte de gabaritar concursos públicos. Porque a sua aprovação está mais perto do que você imagina.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 se você ainda duvida, deixe-me contar mais um pequeno segredo: Acreditar em si mesmo é o primeiro passo para a vitória. E eu acredito em você.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Acredito que você tem o potencial, a capacidade, e a determinação para realizar seus sonhos. Só precisa das ferramentas certas.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 é isso que este livro te dará. Prepare-se para transformar a sua vida.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Prepare-se para se tornar um concurseiro de alta performance. Prepare-se para gabaritar.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Lembre-se da minha história. Lembre-se do fracasso que me consumiu por anos.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Lembre-se da dor, da frustração, e da desesperança. E use tudo isso como combustível para a sua jornada.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Use tudo isso como motivação para nunca desistir. Use tudo isso como inspiração para se tornar a melhor versão de si mesmo.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Porque a sua história de sucesso está apenas começando. E eu estou aqui para te ajudar a escrevê-la.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Esqueça as horas intermináveis de estudo passivo, as apostilas que mais parecem tijolos, e os cursinhos que te tratam como um número. Aqui, você será o protagonista da sua aprovação.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Aprenderá a dominar o conteúdo, a gerenciar o tempo, a controlar o nervosismo e, sim, a usar estratégias de "chute" inteligentes para otimizar suas chances. Mas, acima de tudo, você aprenderá a acreditar em si mesmo.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 descobrir o poder que reside em você e a usá-lo para conquistar a tão sonhada vaga no serviço público. Está pronto para começar?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Então, vamos juntos nessa jornada rumo à sua aprovação. Pegue seu café, prepare seu ambiente de estudo e mergulhe de cabeça neste livro.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Porque o seu futuro está esperando por você. E ele começa agora.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 por falar em agora, deixe-me revelar um último detalhe da minha história, algo que raramente compartilho: No meio de toda essa turbulência, de todos os fracassos e recomeços, eu quase desisti. Quase joguei tudo para o alto e aceitei a derrota.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 tentação de abandonar a luta era enorme. A dor era quase insuportável.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Mas algo me impedia de ceder. Uma voz interior que sussurrava que eu era capaz, que eu merecia mais, que a vitória estava ao meu alcance.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Essa voz, por mais fraca que fosse, foi o que me manteve de pé. Foi o que me deu forças para continuar lutando.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 é essa voz que eu quero despertar em você. A voz da esperança, da confiança e da determinação.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A voz que te lembrará que você é capaz de realizar seus sonhos, não importa quão difíceis eles pareçam. Acredite em si mesmo.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Confie no seu potencial. E nunca, jamais, desista dos seus objetivos.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Porque a sua hora vai chegar. E quando ela chegar, você estará pronto para gabaritar.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Se você está aqui, lendo estas palavras, é porque algo te trouxe até este livro. Talvez seja a busca por uma vida melhor, a vontade de realizar seus sonhos, ou simplesmente a necessidade de encontrar um caminho para a estabilidade financeira.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Seja qual for o motivo, saiba que você está no lugar certo. Este livro não é apenas um guia de estudos.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É um manual de transformação pessoal. É um convite para você se tornar a melhor versão de si mesmo.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Então, respire fundo, prepare-se para a jornada, e vamos juntos descobrir a arte de gabaritar concursos públicos. Porque o seu futuro está esperando por você.</w:t>
      </w:r>
    </w:p>
    <w:p>
      <w:pPr>
        <w:spacing w:after="200" w:line="360"/>
        <w:ind w:firstLine="708"/>
        <w:jc w:val="both"/>
      </w:pPr>
      <w:r>
        <w:rPr>
          <w:rFonts w:ascii="Garamond" w:cs="Garamond" w:eastAsia="Garamond" w:hAnsi="Garamond"/>
          <w:sz w:val="27"/>
          <w:szCs w:val="27"/>
        </w:rPr>
        <w:t xml:space="preserve">E ele começa agora.</w:t>
      </w:r>
    </w:p>
    <w:sectPr>
      <w:headerReference w:type="default" r:id="rId16"/>
      <w:headerReference w:type="first" r:id="rId17"/>
      <w:headerReference w:type="even" r:id="rId18"/>
      <w:footerReference w:type="default" r:id="rId19"/>
      <w:footerReference w:type="first" r:id="rId20"/>
      <w:footerReference w:type="even" r:id="rId21"/>
      <w:type w:val="oddPage"/>
      <w:pgSz w:w="8640" w:h="12960" w:orient="portrait"/>
      <w:pgMar w:top="862" w:right="862" w:bottom="862" w:left="1094" w:header="505" w:footer="505" w:gutter="0"/>
      <w:pgNumType w:start="1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  <w:jc w:val="center"/>
    </w:pPr>
    <w:r>
      <w:rPr>
        <w:rFonts w:ascii="Garamond" w:cs="Garamond" w:eastAsia="Garamond" w:hAnsi="Garamond"/>
        <w:sz w:val="24"/>
        <w:szCs w:val="24"/>
      </w:rPr>
      <w:t xml:space="preserve">A Arte de Gabaritar: Concursos Públicos Sem Segredos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  <w:jc w:val="center"/>
    </w:pPr>
    <w:r>
      <w:rPr>
        <w:rFonts w:ascii="Garamond" w:cs="Garamond" w:eastAsia="Garamond" w:hAnsi="Garamond"/>
        <w:sz w:val="24"/>
        <w:szCs w:val="24"/>
      </w:rPr>
      <w:t xml:space="preserve">Leonildo Bevilaqua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7"/>
        <w:szCs w:val="27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Arte de Gabaritar: Concursos Públicos Sem Segredos</dc:title>
  <dc:creator>Book Factory AI</dc:creator>
  <dc:description>Do Edital à Nomeação: Técnicas Avançadas, Preparação Antecipada e Estratégias de 'Chute' Inteligentes para a Aprovação</dc:description>
  <cp:lastModifiedBy>Un-named</cp:lastModifiedBy>
  <cp:revision>1</cp:revision>
  <dcterms:created xsi:type="dcterms:W3CDTF">2026-01-15T22:58:35.660Z</dcterms:created>
  <dcterms:modified xsi:type="dcterms:W3CDTF">2026-01-15T22:58:35.660Z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