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1C98C" w14:textId="2922CAF0" w:rsidR="00BF3E15" w:rsidRDefault="00FD778F">
      <w:pPr>
        <w:spacing w:after="0"/>
        <w:rPr>
          <w:rFonts w:ascii="Cambria" w:eastAsia="Cambria" w:hAnsi="Cambria" w:cs="Cambria"/>
          <w:b/>
          <w:sz w:val="32"/>
          <w:szCs w:val="32"/>
        </w:rPr>
      </w:pPr>
      <w:r w:rsidRPr="00B500AF">
        <w:rPr>
          <w:rFonts w:ascii="Cambria" w:hAnsi="Cambria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48391FD" wp14:editId="637D670A">
            <wp:simplePos x="0" y="0"/>
            <wp:positionH relativeFrom="margin">
              <wp:align>right</wp:align>
            </wp:positionH>
            <wp:positionV relativeFrom="paragraph">
              <wp:posOffset>-159385</wp:posOffset>
            </wp:positionV>
            <wp:extent cx="860706" cy="1150620"/>
            <wp:effectExtent l="0" t="0" r="0" b="0"/>
            <wp:wrapNone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31AE0DD1-297F-476B-B1D3-7ABDD8ACFE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31AE0DD1-297F-476B-B1D3-7ABDD8ACFE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60" t="3988" r="7158" b="11990"/>
                    <a:stretch/>
                  </pic:blipFill>
                  <pic:spPr>
                    <a:xfrm>
                      <a:off x="0" y="0"/>
                      <a:ext cx="860706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04F" w:rsidRPr="00EE004F">
        <w:rPr>
          <w:rFonts w:ascii="Cambria" w:hAnsi="Cambria"/>
          <w:b/>
          <w:bCs/>
          <w:sz w:val="32"/>
          <w:szCs w:val="32"/>
        </w:rPr>
        <w:t>Leonil Garay Lindo</w:t>
      </w:r>
      <w:r w:rsidR="00EE004F">
        <w:t xml:space="preserve"> </w:t>
      </w:r>
      <w:r w:rsidR="00EE004F">
        <w:rPr>
          <w:rFonts w:ascii="Cambria" w:eastAsia="Cambria" w:hAnsi="Cambria" w:cs="Cambria"/>
          <w:b/>
          <w:sz w:val="32"/>
          <w:szCs w:val="32"/>
        </w:rPr>
        <w:tab/>
      </w:r>
      <w:r w:rsidR="00EE004F">
        <w:rPr>
          <w:rFonts w:ascii="Cambria" w:eastAsia="Cambria" w:hAnsi="Cambria" w:cs="Cambria"/>
          <w:b/>
          <w:sz w:val="32"/>
          <w:szCs w:val="32"/>
        </w:rPr>
        <w:tab/>
      </w:r>
      <w:r w:rsidR="00EE004F">
        <w:rPr>
          <w:rFonts w:ascii="Cambria" w:eastAsia="Cambria" w:hAnsi="Cambria" w:cs="Cambria"/>
          <w:b/>
          <w:sz w:val="32"/>
          <w:szCs w:val="32"/>
        </w:rPr>
        <w:tab/>
      </w:r>
      <w:r w:rsidR="00EE004F">
        <w:rPr>
          <w:rFonts w:ascii="Cambria" w:eastAsia="Cambria" w:hAnsi="Cambria" w:cs="Cambria"/>
          <w:b/>
          <w:sz w:val="32"/>
          <w:szCs w:val="32"/>
        </w:rPr>
        <w:tab/>
      </w:r>
      <w:r w:rsidR="00EE004F">
        <w:rPr>
          <w:rFonts w:ascii="Cambria" w:eastAsia="Cambria" w:hAnsi="Cambria" w:cs="Cambria"/>
          <w:b/>
          <w:sz w:val="32"/>
          <w:szCs w:val="32"/>
        </w:rPr>
        <w:tab/>
      </w:r>
      <w:r w:rsidR="00EE004F">
        <w:rPr>
          <w:rFonts w:ascii="Cambria" w:eastAsia="Cambria" w:hAnsi="Cambria" w:cs="Cambria"/>
          <w:b/>
          <w:sz w:val="32"/>
          <w:szCs w:val="32"/>
        </w:rPr>
        <w:tab/>
      </w:r>
      <w:r w:rsidR="00EE004F">
        <w:rPr>
          <w:rFonts w:ascii="Cambria" w:eastAsia="Cambria" w:hAnsi="Cambria" w:cs="Cambria"/>
          <w:b/>
          <w:sz w:val="32"/>
          <w:szCs w:val="32"/>
        </w:rPr>
        <w:tab/>
        <w:t xml:space="preserve">              </w:t>
      </w:r>
      <w:r w:rsidR="00EE004F">
        <w:rPr>
          <w:rFonts w:ascii="Cambria" w:eastAsia="Cambria" w:hAnsi="Cambria" w:cs="Cambria"/>
          <w:b/>
          <w:sz w:val="32"/>
          <w:szCs w:val="32"/>
        </w:rPr>
        <w:tab/>
      </w:r>
      <w:r w:rsidR="003E002B" w:rsidRPr="003E002B">
        <w:rPr>
          <w:rFonts w:ascii="Cambria" w:eastAsia="Cambria" w:hAnsi="Cambria" w:cs="Cambria"/>
          <w:b/>
          <w:sz w:val="32"/>
          <w:szCs w:val="32"/>
        </w:rPr>
        <w:t xml:space="preserve"> </w:t>
      </w:r>
    </w:p>
    <w:p w14:paraId="00000003" w14:textId="5DE5F828" w:rsidR="00053656" w:rsidRDefault="00D65CCF" w:rsidP="00BF3E15">
      <w:pPr>
        <w:tabs>
          <w:tab w:val="left" w:pos="9088"/>
        </w:tabs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Jefe SHE | </w:t>
      </w:r>
      <w:r w:rsidR="00D2671C">
        <w:rPr>
          <w:rFonts w:ascii="Cambria" w:eastAsia="Cambria" w:hAnsi="Cambria" w:cs="Cambria"/>
          <w:b/>
          <w:sz w:val="24"/>
          <w:szCs w:val="24"/>
        </w:rPr>
        <w:t xml:space="preserve">Minas </w:t>
      </w:r>
      <w:r w:rsidR="00991CDD">
        <w:rPr>
          <w:rFonts w:ascii="Cambria" w:eastAsia="Cambria" w:hAnsi="Cambria" w:cs="Cambria"/>
          <w:b/>
          <w:sz w:val="24"/>
          <w:szCs w:val="24"/>
        </w:rPr>
        <w:t xml:space="preserve">| </w:t>
      </w:r>
      <w:r w:rsidR="00D2671C">
        <w:rPr>
          <w:rFonts w:ascii="Cambria" w:eastAsia="Cambria" w:hAnsi="Cambria" w:cs="Cambria"/>
          <w:b/>
          <w:sz w:val="24"/>
          <w:szCs w:val="24"/>
        </w:rPr>
        <w:t xml:space="preserve">Seguridad </w:t>
      </w:r>
      <w:r w:rsidR="00991CDD">
        <w:rPr>
          <w:rFonts w:ascii="Cambria" w:eastAsia="Cambria" w:hAnsi="Cambria" w:cs="Cambria"/>
          <w:b/>
          <w:sz w:val="24"/>
          <w:szCs w:val="24"/>
        </w:rPr>
        <w:t xml:space="preserve">| </w:t>
      </w:r>
      <w:r w:rsidR="008E0724">
        <w:rPr>
          <w:rFonts w:ascii="Cambria" w:eastAsia="Cambria" w:hAnsi="Cambria" w:cs="Cambria"/>
          <w:b/>
          <w:sz w:val="24"/>
          <w:szCs w:val="24"/>
        </w:rPr>
        <w:t xml:space="preserve">Gestión de Riesgos </w:t>
      </w:r>
      <w:r w:rsidR="00991CDD">
        <w:rPr>
          <w:rFonts w:ascii="Cambria" w:eastAsia="Cambria" w:hAnsi="Cambria" w:cs="Cambria"/>
          <w:b/>
          <w:sz w:val="24"/>
          <w:szCs w:val="24"/>
        </w:rPr>
        <w:t>|</w:t>
      </w:r>
      <w:r w:rsidR="00433C6D">
        <w:rPr>
          <w:rFonts w:ascii="Cambria" w:eastAsia="Cambria" w:hAnsi="Cambria" w:cs="Cambria"/>
          <w:b/>
          <w:sz w:val="24"/>
          <w:szCs w:val="24"/>
        </w:rPr>
        <w:t xml:space="preserve">Prevención de </w:t>
      </w:r>
      <w:r w:rsidR="00030263">
        <w:rPr>
          <w:rFonts w:ascii="Cambria" w:eastAsia="Cambria" w:hAnsi="Cambria" w:cs="Cambria"/>
          <w:b/>
          <w:sz w:val="24"/>
          <w:szCs w:val="24"/>
        </w:rPr>
        <w:t>R</w:t>
      </w:r>
      <w:r w:rsidR="00433C6D">
        <w:rPr>
          <w:rFonts w:ascii="Cambria" w:eastAsia="Cambria" w:hAnsi="Cambria" w:cs="Cambria"/>
          <w:b/>
          <w:sz w:val="24"/>
          <w:szCs w:val="24"/>
        </w:rPr>
        <w:t>iesgos</w:t>
      </w:r>
      <w:r w:rsidR="00BF3E15">
        <w:rPr>
          <w:rFonts w:ascii="Cambria" w:eastAsia="Cambria" w:hAnsi="Cambria" w:cs="Cambria"/>
          <w:b/>
          <w:sz w:val="24"/>
          <w:szCs w:val="24"/>
        </w:rPr>
        <w:tab/>
      </w:r>
    </w:p>
    <w:p w14:paraId="00000004" w14:textId="28FA14D9" w:rsidR="00053656" w:rsidRDefault="00991CDD" w:rsidP="00BF3E15">
      <w:pPr>
        <w:tabs>
          <w:tab w:val="left" w:pos="9088"/>
        </w:tabs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| </w:t>
      </w:r>
      <w:r w:rsidR="005E7565">
        <w:rPr>
          <w:rFonts w:ascii="Cambria" w:eastAsia="Cambria" w:hAnsi="Cambria" w:cs="Cambria"/>
          <w:b/>
          <w:sz w:val="24"/>
          <w:szCs w:val="24"/>
        </w:rPr>
        <w:t>SST</w:t>
      </w:r>
      <w:r w:rsidR="00D65CCF">
        <w:rPr>
          <w:rFonts w:ascii="Cambria" w:eastAsia="Cambria" w:hAnsi="Cambria" w:cs="Cambria"/>
          <w:b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|</w:t>
      </w:r>
      <w:r w:rsidR="005E7565" w:rsidRPr="005E7565">
        <w:rPr>
          <w:rFonts w:ascii="Cambria" w:eastAsia="Cambria" w:hAnsi="Cambria" w:cs="Cambria"/>
          <w:b/>
          <w:sz w:val="24"/>
          <w:szCs w:val="24"/>
        </w:rPr>
        <w:t xml:space="preserve"> </w:t>
      </w:r>
      <w:r w:rsidR="005E7565">
        <w:rPr>
          <w:rFonts w:ascii="Cambria" w:eastAsia="Cambria" w:hAnsi="Cambria" w:cs="Cambria"/>
          <w:b/>
          <w:sz w:val="24"/>
          <w:szCs w:val="24"/>
        </w:rPr>
        <w:t>Gestión Ambiental</w:t>
      </w:r>
      <w:r>
        <w:rPr>
          <w:rFonts w:ascii="Cambria" w:eastAsia="Cambria" w:hAnsi="Cambria" w:cs="Cambria"/>
          <w:b/>
          <w:sz w:val="24"/>
          <w:szCs w:val="24"/>
        </w:rPr>
        <w:t xml:space="preserve"> |</w:t>
      </w:r>
      <w:r w:rsidR="007D1163">
        <w:rPr>
          <w:rFonts w:ascii="Cambria" w:eastAsia="Cambria" w:hAnsi="Cambria" w:cs="Cambria"/>
          <w:b/>
          <w:sz w:val="24"/>
          <w:szCs w:val="24"/>
        </w:rPr>
        <w:t xml:space="preserve"> </w:t>
      </w:r>
      <w:r w:rsidR="005E7565">
        <w:rPr>
          <w:rFonts w:ascii="Cambria" w:eastAsia="Cambria" w:hAnsi="Cambria" w:cs="Cambria"/>
          <w:b/>
          <w:sz w:val="24"/>
          <w:szCs w:val="24"/>
        </w:rPr>
        <w:t>SSOMA</w:t>
      </w:r>
      <w:r w:rsidR="00485AFC">
        <w:rPr>
          <w:rFonts w:ascii="Cambria" w:eastAsia="Cambria" w:hAnsi="Cambria" w:cs="Cambria"/>
          <w:b/>
          <w:sz w:val="24"/>
          <w:szCs w:val="24"/>
        </w:rPr>
        <w:t xml:space="preserve"> | Auditor</w:t>
      </w:r>
      <w:r w:rsidR="00BF3E15">
        <w:rPr>
          <w:rFonts w:ascii="Cambria" w:eastAsia="Cambria" w:hAnsi="Cambria" w:cs="Cambria"/>
          <w:b/>
          <w:sz w:val="24"/>
          <w:szCs w:val="24"/>
        </w:rPr>
        <w:tab/>
      </w:r>
    </w:p>
    <w:p w14:paraId="00000005" w14:textId="63D52BA1" w:rsidR="00053656" w:rsidRPr="00FD778F" w:rsidRDefault="003129EE">
      <w:pPr>
        <w:jc w:val="both"/>
        <w:rPr>
          <w:rFonts w:cs="Calibri"/>
          <w:sz w:val="20"/>
          <w:szCs w:val="20"/>
        </w:rPr>
      </w:pPr>
      <w:sdt>
        <w:sdtPr>
          <w:tag w:val="goog_rdk_0"/>
          <w:id w:val="339827061"/>
        </w:sdtPr>
        <w:sdtEndPr/>
        <w:sdtContent/>
      </w:sdt>
      <w:sdt>
        <w:sdtPr>
          <w:tag w:val="goog_rdk_1"/>
          <w:id w:val="696964691"/>
        </w:sdtPr>
        <w:sdtEndPr/>
        <w:sdtContent/>
      </w:sdt>
      <w:r w:rsidR="00991CDD" w:rsidRPr="00FD778F">
        <w:rPr>
          <w:rFonts w:cs="Calibri"/>
          <w:sz w:val="20"/>
          <w:szCs w:val="20"/>
        </w:rPr>
        <w:t>(+51</w:t>
      </w:r>
      <w:r w:rsidR="00EE004F" w:rsidRPr="00FD778F">
        <w:rPr>
          <w:rFonts w:cs="Calibri"/>
          <w:sz w:val="20"/>
          <w:szCs w:val="20"/>
        </w:rPr>
        <w:t>) 964 103 198</w:t>
      </w:r>
      <w:r w:rsidR="00754394">
        <w:rPr>
          <w:rFonts w:cs="Calibri"/>
          <w:sz w:val="20"/>
          <w:szCs w:val="20"/>
        </w:rPr>
        <w:t xml:space="preserve"> / </w:t>
      </w:r>
      <w:r w:rsidR="00EE004F" w:rsidRPr="00FD778F">
        <w:rPr>
          <w:rFonts w:cs="Calibri"/>
          <w:sz w:val="20"/>
          <w:szCs w:val="20"/>
        </w:rPr>
        <w:t>928 315 704</w:t>
      </w:r>
      <w:r w:rsidR="00991CDD" w:rsidRPr="00FD778F">
        <w:rPr>
          <w:rFonts w:cs="Calibri"/>
          <w:sz w:val="20"/>
          <w:szCs w:val="20"/>
        </w:rPr>
        <w:t xml:space="preserve"> • </w:t>
      </w:r>
      <w:hyperlink r:id="rId7" w:history="1">
        <w:r w:rsidR="00EE004F" w:rsidRPr="00FD778F">
          <w:rPr>
            <w:rStyle w:val="Hipervnculo"/>
            <w:rFonts w:cs="Calibri"/>
            <w:sz w:val="20"/>
            <w:szCs w:val="20"/>
          </w:rPr>
          <w:t>leonilgaray@gmail.com</w:t>
        </w:r>
      </w:hyperlink>
      <w:r w:rsidR="002D3676" w:rsidRPr="00FD778F">
        <w:rPr>
          <w:rStyle w:val="Hipervnculo"/>
          <w:rFonts w:cs="Calibri"/>
          <w:sz w:val="20"/>
          <w:szCs w:val="20"/>
          <w:u w:val="none"/>
        </w:rPr>
        <w:t xml:space="preserve">  </w:t>
      </w:r>
      <w:r w:rsidR="00991CDD" w:rsidRPr="00FD778F">
        <w:rPr>
          <w:rFonts w:cs="Calibri"/>
          <w:sz w:val="20"/>
          <w:szCs w:val="20"/>
        </w:rPr>
        <w:t xml:space="preserve">• </w:t>
      </w:r>
      <w:hyperlink r:id="rId8" w:history="1">
        <w:r w:rsidR="002D3676" w:rsidRPr="00FD778F">
          <w:rPr>
            <w:rStyle w:val="Hipervnculo"/>
            <w:rFonts w:cs="Calibri"/>
            <w:sz w:val="20"/>
            <w:szCs w:val="20"/>
          </w:rPr>
          <w:t>https://www.linkedin.com/in/leonil-gl/</w:t>
        </w:r>
      </w:hyperlink>
    </w:p>
    <w:p w14:paraId="00000006" w14:textId="2841291D" w:rsidR="00053656" w:rsidRPr="00F2142D" w:rsidRDefault="008A5C69" w:rsidP="003E535A">
      <w:pPr>
        <w:spacing w:line="253" w:lineRule="atLeast"/>
        <w:jc w:val="both"/>
        <w:rPr>
          <w:rFonts w:eastAsia="Times New Roman" w:cs="Calibri"/>
          <w:sz w:val="20"/>
          <w:szCs w:val="20"/>
        </w:rPr>
      </w:pPr>
      <w:r w:rsidRPr="00F2142D">
        <w:rPr>
          <w:rFonts w:cs="Calibri"/>
          <w:iCs/>
          <w:sz w:val="20"/>
          <w:szCs w:val="20"/>
        </w:rPr>
        <w:t xml:space="preserve">Ingeniero de Minas Colegiado, con </w:t>
      </w:r>
      <w:r w:rsidR="00FD778F" w:rsidRPr="00F2142D">
        <w:rPr>
          <w:rFonts w:cs="Calibri"/>
          <w:iCs/>
          <w:sz w:val="20"/>
          <w:szCs w:val="20"/>
        </w:rPr>
        <w:t>Máster</w:t>
      </w:r>
      <w:r w:rsidRPr="00F2142D">
        <w:rPr>
          <w:rFonts w:cs="Calibri"/>
          <w:iCs/>
          <w:sz w:val="20"/>
          <w:szCs w:val="20"/>
        </w:rPr>
        <w:t xml:space="preserve"> en Gestión de Riesgos y Continuidad de Negocios,</w:t>
      </w:r>
      <w:r w:rsidRPr="00F2142D">
        <w:rPr>
          <w:rFonts w:cs="Calibri"/>
          <w:sz w:val="20"/>
          <w:szCs w:val="20"/>
        </w:rPr>
        <w:t xml:space="preserve"> </w:t>
      </w:r>
      <w:r w:rsidR="00991CDD" w:rsidRPr="00F2142D">
        <w:rPr>
          <w:rFonts w:cs="Calibri"/>
          <w:sz w:val="20"/>
          <w:szCs w:val="20"/>
        </w:rPr>
        <w:t xml:space="preserve">con </w:t>
      </w:r>
      <w:r w:rsidRPr="00F2142D">
        <w:rPr>
          <w:rFonts w:cs="Calibri"/>
          <w:sz w:val="20"/>
          <w:szCs w:val="20"/>
        </w:rPr>
        <w:t>15</w:t>
      </w:r>
      <w:r w:rsidR="00991CDD" w:rsidRPr="00F2142D">
        <w:rPr>
          <w:rFonts w:cs="Calibri"/>
          <w:sz w:val="20"/>
          <w:szCs w:val="20"/>
        </w:rPr>
        <w:t xml:space="preserve"> años de experiencia en </w:t>
      </w:r>
      <w:r w:rsidR="00D6148A">
        <w:rPr>
          <w:rFonts w:cs="Calibri"/>
          <w:sz w:val="20"/>
          <w:szCs w:val="20"/>
        </w:rPr>
        <w:t xml:space="preserve">el sector </w:t>
      </w:r>
      <w:r w:rsidR="00D6148A">
        <w:rPr>
          <w:rFonts w:cs="Calibri"/>
          <w:iCs/>
          <w:sz w:val="20"/>
          <w:szCs w:val="20"/>
        </w:rPr>
        <w:t>minero</w:t>
      </w:r>
      <w:r w:rsidRPr="00F2142D">
        <w:rPr>
          <w:rFonts w:cs="Calibri"/>
          <w:iCs/>
          <w:sz w:val="20"/>
          <w:szCs w:val="20"/>
        </w:rPr>
        <w:t xml:space="preserve">, gestión de </w:t>
      </w:r>
      <w:r w:rsidR="0014032B">
        <w:rPr>
          <w:rFonts w:cs="Calibri"/>
          <w:iCs/>
          <w:sz w:val="20"/>
          <w:szCs w:val="20"/>
        </w:rPr>
        <w:t>SSO</w:t>
      </w:r>
      <w:r w:rsidR="00D6148A">
        <w:rPr>
          <w:rFonts w:cs="Calibri"/>
          <w:iCs/>
          <w:sz w:val="20"/>
          <w:szCs w:val="20"/>
        </w:rPr>
        <w:t>MA</w:t>
      </w:r>
      <w:r w:rsidRPr="00F2142D">
        <w:rPr>
          <w:rFonts w:cs="Calibri"/>
          <w:iCs/>
          <w:sz w:val="20"/>
          <w:szCs w:val="20"/>
        </w:rPr>
        <w:t xml:space="preserve"> en minería a tajo abierto, minería subterránea, proyectos mineros, proyectos de construcción</w:t>
      </w:r>
      <w:r w:rsidR="002272A1" w:rsidRPr="00F2142D">
        <w:rPr>
          <w:rFonts w:cs="Calibri"/>
          <w:iCs/>
          <w:sz w:val="20"/>
          <w:szCs w:val="20"/>
        </w:rPr>
        <w:t>,</w:t>
      </w:r>
      <w:r w:rsidRPr="00F2142D">
        <w:rPr>
          <w:rFonts w:cs="Calibri"/>
          <w:iCs/>
          <w:sz w:val="20"/>
          <w:szCs w:val="20"/>
        </w:rPr>
        <w:t xml:space="preserve"> sector industrial</w:t>
      </w:r>
      <w:r w:rsidR="002272A1" w:rsidRPr="00F2142D">
        <w:rPr>
          <w:rFonts w:cs="Calibri"/>
          <w:iCs/>
          <w:sz w:val="20"/>
          <w:szCs w:val="20"/>
        </w:rPr>
        <w:t xml:space="preserve"> y consultoría</w:t>
      </w:r>
      <w:r w:rsidRPr="00F2142D">
        <w:rPr>
          <w:rFonts w:cs="Calibri"/>
          <w:iCs/>
          <w:sz w:val="20"/>
          <w:szCs w:val="20"/>
        </w:rPr>
        <w:t>.</w:t>
      </w:r>
      <w:r w:rsidR="00754394">
        <w:rPr>
          <w:rFonts w:cs="Calibri"/>
          <w:iCs/>
          <w:sz w:val="20"/>
          <w:szCs w:val="20"/>
        </w:rPr>
        <w:t xml:space="preserve"> </w:t>
      </w:r>
      <w:r w:rsidR="00991CDD" w:rsidRPr="00F2142D">
        <w:rPr>
          <w:rFonts w:cs="Calibri"/>
          <w:sz w:val="20"/>
          <w:szCs w:val="20"/>
        </w:rPr>
        <w:t xml:space="preserve">Altos conocimientos en </w:t>
      </w:r>
      <w:r w:rsidRPr="00F2142D">
        <w:rPr>
          <w:rFonts w:cs="Calibri"/>
          <w:sz w:val="20"/>
          <w:szCs w:val="20"/>
        </w:rPr>
        <w:t>procesos miner</w:t>
      </w:r>
      <w:r w:rsidR="0014032B">
        <w:rPr>
          <w:rFonts w:cs="Calibri"/>
          <w:sz w:val="20"/>
          <w:szCs w:val="20"/>
        </w:rPr>
        <w:t>o</w:t>
      </w:r>
      <w:r w:rsidR="002D3676" w:rsidRPr="00F2142D">
        <w:rPr>
          <w:rFonts w:cs="Calibri"/>
          <w:sz w:val="20"/>
          <w:szCs w:val="20"/>
        </w:rPr>
        <w:t>s</w:t>
      </w:r>
      <w:r w:rsidRPr="00F2142D">
        <w:rPr>
          <w:rFonts w:cs="Calibri"/>
          <w:sz w:val="20"/>
          <w:szCs w:val="20"/>
        </w:rPr>
        <w:t>, gestión de proyectos y procesos constructivos, gestión de SST</w:t>
      </w:r>
      <w:r w:rsidR="002272A1" w:rsidRPr="00F2142D">
        <w:rPr>
          <w:rFonts w:cs="Calibri"/>
          <w:sz w:val="20"/>
          <w:szCs w:val="20"/>
        </w:rPr>
        <w:t xml:space="preserve"> </w:t>
      </w:r>
      <w:r w:rsidR="0014032B">
        <w:rPr>
          <w:rFonts w:cs="Calibri"/>
          <w:sz w:val="20"/>
          <w:szCs w:val="20"/>
        </w:rPr>
        <w:t>y</w:t>
      </w:r>
      <w:r w:rsidR="002272A1" w:rsidRPr="00F2142D">
        <w:rPr>
          <w:rFonts w:cs="Calibri"/>
          <w:sz w:val="20"/>
          <w:szCs w:val="20"/>
        </w:rPr>
        <w:t xml:space="preserve"> SSAA</w:t>
      </w:r>
      <w:r w:rsidRPr="00F2142D">
        <w:rPr>
          <w:rFonts w:cs="Calibri"/>
          <w:sz w:val="20"/>
          <w:szCs w:val="20"/>
        </w:rPr>
        <w:t xml:space="preserve">, </w:t>
      </w:r>
      <w:r w:rsidR="00146345">
        <w:rPr>
          <w:rFonts w:cs="Calibri"/>
          <w:sz w:val="20"/>
          <w:szCs w:val="20"/>
        </w:rPr>
        <w:t xml:space="preserve">capacitación y entrenamiento, </w:t>
      </w:r>
      <w:r w:rsidR="0014032B">
        <w:rPr>
          <w:rFonts w:cs="Calibri"/>
          <w:sz w:val="20"/>
          <w:szCs w:val="20"/>
        </w:rPr>
        <w:t>SIG</w:t>
      </w:r>
      <w:r w:rsidRPr="00F2142D">
        <w:rPr>
          <w:rFonts w:cs="Calibri"/>
          <w:sz w:val="20"/>
          <w:szCs w:val="20"/>
        </w:rPr>
        <w:t xml:space="preserve">, </w:t>
      </w:r>
      <w:r w:rsidR="002D3676" w:rsidRPr="00F2142D">
        <w:rPr>
          <w:rFonts w:cs="Calibri"/>
          <w:sz w:val="20"/>
          <w:szCs w:val="20"/>
        </w:rPr>
        <w:t xml:space="preserve">Normas ISO </w:t>
      </w:r>
      <w:r w:rsidRPr="00F2142D">
        <w:rPr>
          <w:rFonts w:cs="Calibri"/>
          <w:sz w:val="20"/>
          <w:szCs w:val="20"/>
        </w:rPr>
        <w:t xml:space="preserve"> 9001, </w:t>
      </w:r>
      <w:r w:rsidR="0066554E">
        <w:rPr>
          <w:rFonts w:cs="Calibri"/>
          <w:sz w:val="20"/>
          <w:szCs w:val="20"/>
        </w:rPr>
        <w:t xml:space="preserve">ISO </w:t>
      </w:r>
      <w:r w:rsidRPr="00F2142D">
        <w:rPr>
          <w:rFonts w:cs="Calibri"/>
          <w:sz w:val="20"/>
          <w:szCs w:val="20"/>
        </w:rPr>
        <w:t xml:space="preserve">14001, </w:t>
      </w:r>
      <w:r w:rsidR="0066554E">
        <w:rPr>
          <w:rFonts w:cs="Calibri"/>
          <w:sz w:val="20"/>
          <w:szCs w:val="20"/>
        </w:rPr>
        <w:t xml:space="preserve">ISO </w:t>
      </w:r>
      <w:r w:rsidRPr="00F2142D">
        <w:rPr>
          <w:rFonts w:cs="Calibri"/>
          <w:sz w:val="20"/>
          <w:szCs w:val="20"/>
        </w:rPr>
        <w:t xml:space="preserve">45001, </w:t>
      </w:r>
      <w:r w:rsidR="0066554E">
        <w:rPr>
          <w:rFonts w:cs="Calibri"/>
          <w:sz w:val="20"/>
          <w:szCs w:val="20"/>
        </w:rPr>
        <w:t xml:space="preserve">ISO </w:t>
      </w:r>
      <w:r w:rsidRPr="00F2142D">
        <w:rPr>
          <w:rFonts w:cs="Calibri"/>
          <w:sz w:val="20"/>
          <w:szCs w:val="20"/>
        </w:rPr>
        <w:t>3100</w:t>
      </w:r>
      <w:r w:rsidR="007B400F" w:rsidRPr="00F2142D">
        <w:rPr>
          <w:rFonts w:cs="Calibri"/>
          <w:sz w:val="20"/>
          <w:szCs w:val="20"/>
        </w:rPr>
        <w:t>0</w:t>
      </w:r>
      <w:r w:rsidRPr="00F2142D">
        <w:rPr>
          <w:rFonts w:cs="Calibri"/>
          <w:sz w:val="20"/>
          <w:szCs w:val="20"/>
        </w:rPr>
        <w:t>,</w:t>
      </w:r>
      <w:r w:rsidR="007B400F" w:rsidRPr="00F2142D">
        <w:rPr>
          <w:rFonts w:cs="Calibri"/>
          <w:sz w:val="20"/>
          <w:szCs w:val="20"/>
        </w:rPr>
        <w:t xml:space="preserve"> </w:t>
      </w:r>
      <w:r w:rsidR="0066554E">
        <w:rPr>
          <w:rFonts w:cs="Calibri"/>
          <w:sz w:val="20"/>
          <w:szCs w:val="20"/>
        </w:rPr>
        <w:t xml:space="preserve">ISO </w:t>
      </w:r>
      <w:r w:rsidR="007B400F" w:rsidRPr="00F2142D">
        <w:rPr>
          <w:rFonts w:cs="Calibri"/>
          <w:sz w:val="20"/>
          <w:szCs w:val="20"/>
        </w:rPr>
        <w:t>22301</w:t>
      </w:r>
      <w:r w:rsidR="00195149" w:rsidRPr="00F2142D">
        <w:rPr>
          <w:rFonts w:cs="Calibri"/>
          <w:noProof/>
          <w:sz w:val="20"/>
          <w:szCs w:val="20"/>
          <w:lang w:bidi="es-ES"/>
        </w:rPr>
        <w:t>,</w:t>
      </w:r>
      <w:r w:rsidR="00376FD1" w:rsidRPr="00F2142D">
        <w:rPr>
          <w:rFonts w:cs="Calibri"/>
          <w:noProof/>
          <w:sz w:val="20"/>
          <w:szCs w:val="20"/>
          <w:lang w:bidi="es-ES"/>
        </w:rPr>
        <w:t xml:space="preserve"> </w:t>
      </w:r>
      <w:r w:rsidRPr="00F2142D">
        <w:rPr>
          <w:rFonts w:cs="Calibri"/>
          <w:sz w:val="20"/>
          <w:szCs w:val="20"/>
        </w:rPr>
        <w:t>ICAM, BOW TIE</w:t>
      </w:r>
      <w:r w:rsidR="00195149" w:rsidRPr="00F2142D">
        <w:rPr>
          <w:rFonts w:cs="Calibri"/>
          <w:sz w:val="20"/>
          <w:szCs w:val="20"/>
        </w:rPr>
        <w:t xml:space="preserve">, </w:t>
      </w:r>
      <w:r w:rsidR="00195149" w:rsidRPr="00F2142D">
        <w:rPr>
          <w:rFonts w:cs="Calibri"/>
          <w:noProof/>
          <w:sz w:val="20"/>
          <w:szCs w:val="20"/>
          <w:lang w:bidi="es-ES"/>
        </w:rPr>
        <w:t>Tap RooT</w:t>
      </w:r>
      <w:r w:rsidR="00376FD1" w:rsidRPr="00F2142D">
        <w:rPr>
          <w:rFonts w:cs="Calibri"/>
          <w:sz w:val="20"/>
          <w:szCs w:val="20"/>
        </w:rPr>
        <w:t xml:space="preserve">, SBC, 5S, gestión de </w:t>
      </w:r>
      <w:r w:rsidR="00991CDD" w:rsidRPr="00F2142D">
        <w:rPr>
          <w:rFonts w:cs="Calibri"/>
          <w:sz w:val="20"/>
          <w:szCs w:val="20"/>
        </w:rPr>
        <w:t>riesgos, gestión</w:t>
      </w:r>
      <w:r w:rsidR="00376FD1" w:rsidRPr="00F2142D">
        <w:rPr>
          <w:rFonts w:cs="Calibri"/>
          <w:sz w:val="20"/>
          <w:szCs w:val="20"/>
        </w:rPr>
        <w:t xml:space="preserve"> de continuidad de negocio,</w:t>
      </w:r>
      <w:r w:rsidR="00376FD1" w:rsidRPr="00F2142D">
        <w:rPr>
          <w:rFonts w:cs="Calibri"/>
          <w:noProof/>
          <w:sz w:val="20"/>
          <w:szCs w:val="20"/>
          <w:lang w:bidi="es-ES"/>
        </w:rPr>
        <w:t xml:space="preserve"> </w:t>
      </w:r>
      <w:r w:rsidR="00195149" w:rsidRPr="00F2142D">
        <w:rPr>
          <w:rFonts w:cs="Calibri"/>
          <w:noProof/>
          <w:sz w:val="20"/>
          <w:szCs w:val="20"/>
          <w:lang w:bidi="es-ES"/>
        </w:rPr>
        <w:t>COSO ERM, BIA</w:t>
      </w:r>
      <w:r w:rsidR="00195149" w:rsidRPr="00F2142D">
        <w:rPr>
          <w:rFonts w:cs="Calibri"/>
          <w:sz w:val="20"/>
          <w:szCs w:val="20"/>
        </w:rPr>
        <w:t>,</w:t>
      </w:r>
      <w:r w:rsidR="00991CDD" w:rsidRPr="00F2142D">
        <w:rPr>
          <w:rFonts w:cs="Calibri"/>
          <w:sz w:val="20"/>
          <w:szCs w:val="20"/>
        </w:rPr>
        <w:t xml:space="preserve"> </w:t>
      </w:r>
      <w:r w:rsidR="00376FD1" w:rsidRPr="00F2142D">
        <w:rPr>
          <w:rFonts w:cs="Calibri"/>
          <w:sz w:val="20"/>
          <w:szCs w:val="20"/>
        </w:rPr>
        <w:t xml:space="preserve">PCN. </w:t>
      </w:r>
      <w:r w:rsidR="00991CDD" w:rsidRPr="00F2142D">
        <w:rPr>
          <w:rFonts w:cs="Calibri"/>
          <w:sz w:val="20"/>
          <w:szCs w:val="20"/>
        </w:rPr>
        <w:t>Profesional</w:t>
      </w:r>
      <w:r w:rsidR="00F2142D" w:rsidRPr="00F2142D">
        <w:rPr>
          <w:rFonts w:cs="Calibri"/>
          <w:sz w:val="20"/>
          <w:szCs w:val="20"/>
        </w:rPr>
        <w:t xml:space="preserve"> con </w:t>
      </w:r>
      <w:r w:rsidRPr="00F2142D">
        <w:rPr>
          <w:rFonts w:cs="Calibri"/>
          <w:sz w:val="20"/>
          <w:szCs w:val="20"/>
        </w:rPr>
        <w:t xml:space="preserve">innovación, </w:t>
      </w:r>
      <w:r w:rsidR="001E5F57" w:rsidRPr="00F2142D">
        <w:rPr>
          <w:rFonts w:eastAsia="Times New Roman" w:cs="Calibri"/>
          <w:sz w:val="20"/>
          <w:szCs w:val="20"/>
        </w:rPr>
        <w:t>gestión de equipos</w:t>
      </w:r>
      <w:r w:rsidR="001F43FE">
        <w:rPr>
          <w:rFonts w:eastAsia="Times New Roman" w:cs="Calibri"/>
          <w:sz w:val="20"/>
          <w:szCs w:val="20"/>
        </w:rPr>
        <w:t>, colaboración</w:t>
      </w:r>
      <w:r w:rsidR="001E5F57" w:rsidRPr="00F2142D">
        <w:rPr>
          <w:rFonts w:eastAsia="Times New Roman" w:cs="Calibri"/>
          <w:sz w:val="20"/>
          <w:szCs w:val="20"/>
          <w:lang w:val="es-ES_tradnl"/>
        </w:rPr>
        <w:t>, liderazgo, empatía, </w:t>
      </w:r>
      <w:r w:rsidR="001E5F57" w:rsidRPr="00F2142D">
        <w:rPr>
          <w:rFonts w:eastAsia="Times New Roman" w:cs="Calibri"/>
          <w:sz w:val="20"/>
          <w:szCs w:val="20"/>
        </w:rPr>
        <w:t>habilidades para anticipar y solucionar dificultades</w:t>
      </w:r>
      <w:r w:rsidR="001E5F57" w:rsidRPr="00F2142D">
        <w:rPr>
          <w:rFonts w:eastAsia="Times New Roman" w:cs="Calibri"/>
          <w:sz w:val="20"/>
          <w:szCs w:val="20"/>
          <w:lang w:val="es-ES_tradnl"/>
        </w:rPr>
        <w:t>, </w:t>
      </w:r>
      <w:r w:rsidR="001E5F57" w:rsidRPr="00F2142D">
        <w:rPr>
          <w:rFonts w:eastAsia="Times New Roman" w:cs="Calibri"/>
          <w:sz w:val="20"/>
          <w:szCs w:val="20"/>
        </w:rPr>
        <w:t>gestión por resultados y mentoring.</w:t>
      </w:r>
    </w:p>
    <w:p w14:paraId="00000007" w14:textId="77777777" w:rsidR="00053656" w:rsidRDefault="00991CDD">
      <w:pPr>
        <w:pStyle w:val="Ttulo2"/>
        <w:pBdr>
          <w:bottom w:val="single" w:sz="6" w:space="1" w:color="000000"/>
        </w:pBdr>
        <w:tabs>
          <w:tab w:val="right" w:pos="9840"/>
        </w:tabs>
        <w:jc w:val="both"/>
        <w:rPr>
          <w:rFonts w:ascii="Cambria" w:eastAsia="Cambria" w:hAnsi="Cambria" w:cs="Cambria"/>
          <w:smallCaps/>
        </w:rPr>
      </w:pPr>
      <w:r>
        <w:rPr>
          <w:rFonts w:ascii="Cambria" w:eastAsia="Cambria" w:hAnsi="Cambria" w:cs="Cambria"/>
          <w:smallCaps/>
        </w:rPr>
        <w:t>EXPERIENCIA PROFESIONAL</w:t>
      </w:r>
    </w:p>
    <w:p w14:paraId="244CBC39" w14:textId="77777777" w:rsidR="00761E0C" w:rsidRDefault="00761E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b/>
          <w:bCs/>
          <w:sz w:val="20"/>
          <w:szCs w:val="20"/>
        </w:rPr>
      </w:pPr>
    </w:p>
    <w:p w14:paraId="3CFAD65A" w14:textId="77777777" w:rsidR="00161626" w:rsidRDefault="00161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b/>
          <w:bCs/>
          <w:sz w:val="20"/>
          <w:szCs w:val="20"/>
        </w:rPr>
      </w:pPr>
    </w:p>
    <w:p w14:paraId="3E24DA17" w14:textId="2B526E29" w:rsidR="00161626" w:rsidRDefault="00161626" w:rsidP="00161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b/>
          <w:bCs/>
          <w:sz w:val="20"/>
          <w:szCs w:val="20"/>
        </w:rPr>
      </w:pPr>
      <w:r>
        <w:rPr>
          <w:rFonts w:cs="Calibri"/>
          <w:b/>
          <w:bCs/>
          <w:sz w:val="20"/>
          <w:szCs w:val="20"/>
        </w:rPr>
        <w:t>PEVOEX SAC</w:t>
      </w:r>
      <w:r w:rsidR="001F43FE">
        <w:rPr>
          <w:rFonts w:cs="Calibri"/>
          <w:b/>
          <w:bCs/>
          <w:sz w:val="20"/>
          <w:szCs w:val="20"/>
        </w:rPr>
        <w:t>. Perú</w:t>
      </w:r>
    </w:p>
    <w:p w14:paraId="26CF84F1" w14:textId="69A70EA1" w:rsidR="00161626" w:rsidRPr="001F43FE" w:rsidRDefault="00161626" w:rsidP="00161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sz w:val="20"/>
          <w:szCs w:val="20"/>
        </w:rPr>
      </w:pPr>
      <w:r w:rsidRPr="001F43FE">
        <w:rPr>
          <w:rFonts w:cs="Calibri"/>
          <w:sz w:val="20"/>
          <w:szCs w:val="20"/>
        </w:rPr>
        <w:t>Jefe de SSOMA</w:t>
      </w:r>
      <w:r w:rsidRPr="001F43FE">
        <w:rPr>
          <w:rFonts w:cs="Calibri"/>
          <w:sz w:val="20"/>
          <w:szCs w:val="20"/>
        </w:rPr>
        <w:t xml:space="preserve"> </w:t>
      </w:r>
      <w:r w:rsidRPr="001F43FE">
        <w:rPr>
          <w:rFonts w:cs="Calibri"/>
          <w:i/>
          <w:iCs/>
          <w:sz w:val="20"/>
          <w:szCs w:val="20"/>
        </w:rPr>
        <w:t>(</w:t>
      </w:r>
      <w:r w:rsidR="001F43FE">
        <w:rPr>
          <w:rFonts w:cs="Calibri"/>
          <w:i/>
          <w:iCs/>
          <w:sz w:val="20"/>
          <w:szCs w:val="20"/>
        </w:rPr>
        <w:t>m</w:t>
      </w:r>
      <w:r w:rsidRPr="001F43FE">
        <w:rPr>
          <w:rFonts w:cs="Calibri"/>
          <w:i/>
          <w:iCs/>
          <w:sz w:val="20"/>
          <w:szCs w:val="20"/>
        </w:rPr>
        <w:t>ayo 2024</w:t>
      </w:r>
      <w:r w:rsidRPr="001F43FE">
        <w:rPr>
          <w:rFonts w:cs="Calibri"/>
          <w:i/>
          <w:iCs/>
          <w:sz w:val="20"/>
          <w:szCs w:val="20"/>
        </w:rPr>
        <w:t xml:space="preserve"> – actualidad)</w:t>
      </w:r>
    </w:p>
    <w:p w14:paraId="14757F54" w14:textId="77777777" w:rsidR="00161626" w:rsidRDefault="00161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b/>
          <w:bCs/>
          <w:sz w:val="20"/>
          <w:szCs w:val="20"/>
        </w:rPr>
      </w:pPr>
    </w:p>
    <w:p w14:paraId="08E7A6C0" w14:textId="7DFE00E6" w:rsidR="00761E0C" w:rsidRDefault="005E1F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b/>
          <w:bCs/>
          <w:sz w:val="20"/>
          <w:szCs w:val="20"/>
        </w:rPr>
      </w:pPr>
      <w:r>
        <w:rPr>
          <w:rFonts w:cs="Calibri"/>
          <w:b/>
          <w:bCs/>
          <w:sz w:val="20"/>
          <w:szCs w:val="20"/>
        </w:rPr>
        <w:t>INDEPENDIENTE</w:t>
      </w:r>
    </w:p>
    <w:p w14:paraId="7FB4A0DE" w14:textId="3CF7A9AC" w:rsidR="006D36A5" w:rsidRPr="001F43FE" w:rsidRDefault="006D36A5" w:rsidP="006D36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sz w:val="20"/>
          <w:szCs w:val="20"/>
        </w:rPr>
      </w:pPr>
      <w:r w:rsidRPr="001F43FE">
        <w:rPr>
          <w:rFonts w:cs="Calibri"/>
          <w:sz w:val="20"/>
          <w:szCs w:val="20"/>
        </w:rPr>
        <w:t xml:space="preserve">Consultor en Gestión de Riesgos, Continuidad de Negocio y Mejora Continua </w:t>
      </w:r>
      <w:r w:rsidRPr="001F43FE">
        <w:rPr>
          <w:rFonts w:cs="Calibri"/>
          <w:i/>
          <w:iCs/>
          <w:sz w:val="20"/>
          <w:szCs w:val="20"/>
        </w:rPr>
        <w:t>(abril 2022 – actualidad)</w:t>
      </w:r>
    </w:p>
    <w:p w14:paraId="7F08DD85" w14:textId="77777777" w:rsidR="003C3EF9" w:rsidRDefault="003C3EF9" w:rsidP="001F43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Calibri"/>
          <w:b/>
          <w:bCs/>
          <w:sz w:val="20"/>
          <w:szCs w:val="20"/>
        </w:rPr>
      </w:pPr>
    </w:p>
    <w:p w14:paraId="00000009" w14:textId="799CB925" w:rsidR="00053656" w:rsidRPr="00AD6B2E" w:rsidRDefault="00AD6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b/>
          <w:bCs/>
          <w:color w:val="000000"/>
          <w:sz w:val="20"/>
          <w:szCs w:val="20"/>
        </w:rPr>
      </w:pPr>
      <w:r w:rsidRPr="00AD6B2E">
        <w:rPr>
          <w:rFonts w:cs="Calibri"/>
          <w:b/>
          <w:bCs/>
          <w:sz w:val="20"/>
          <w:szCs w:val="20"/>
        </w:rPr>
        <w:t xml:space="preserve">MINERA CHINALCO </w:t>
      </w:r>
      <w:r w:rsidR="00DA125E" w:rsidRPr="00AD6B2E">
        <w:rPr>
          <w:rFonts w:cs="Calibri"/>
          <w:b/>
          <w:bCs/>
          <w:sz w:val="20"/>
          <w:szCs w:val="20"/>
        </w:rPr>
        <w:t>PERÚ</w:t>
      </w:r>
      <w:r w:rsidRPr="00AD6B2E">
        <w:rPr>
          <w:rFonts w:cs="Calibri"/>
          <w:b/>
          <w:bCs/>
          <w:sz w:val="20"/>
          <w:szCs w:val="20"/>
        </w:rPr>
        <w:t xml:space="preserve"> S.A.</w:t>
      </w:r>
    </w:p>
    <w:p w14:paraId="0000000A" w14:textId="2F7C02A1" w:rsidR="00053656" w:rsidRPr="001F43FE" w:rsidRDefault="00AD6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Calibri"/>
          <w:bCs/>
          <w:i/>
          <w:color w:val="000000"/>
          <w:sz w:val="20"/>
          <w:szCs w:val="20"/>
        </w:rPr>
      </w:pPr>
      <w:r w:rsidRPr="001F43FE">
        <w:rPr>
          <w:bCs/>
          <w:sz w:val="20"/>
          <w:szCs w:val="20"/>
        </w:rPr>
        <w:t xml:space="preserve">Ingeniero </w:t>
      </w:r>
      <w:r w:rsidR="00564CB6" w:rsidRPr="001F43FE">
        <w:rPr>
          <w:bCs/>
          <w:sz w:val="20"/>
          <w:szCs w:val="20"/>
        </w:rPr>
        <w:t xml:space="preserve">Senior </w:t>
      </w:r>
      <w:r w:rsidRPr="001F43FE">
        <w:rPr>
          <w:bCs/>
          <w:sz w:val="20"/>
          <w:szCs w:val="20"/>
        </w:rPr>
        <w:t xml:space="preserve">de Seguridad </w:t>
      </w:r>
      <w:r w:rsidRPr="001F43FE">
        <w:rPr>
          <w:rFonts w:cs="Calibri"/>
          <w:bCs/>
          <w:i/>
          <w:color w:val="000000"/>
          <w:sz w:val="20"/>
          <w:szCs w:val="20"/>
        </w:rPr>
        <w:t>(</w:t>
      </w:r>
      <w:r w:rsidRPr="001F43FE">
        <w:rPr>
          <w:bCs/>
          <w:i/>
          <w:sz w:val="20"/>
          <w:szCs w:val="20"/>
        </w:rPr>
        <w:t>julio 2011 – junio 2021</w:t>
      </w:r>
      <w:r w:rsidRPr="001F43FE">
        <w:rPr>
          <w:rFonts w:cs="Calibri"/>
          <w:bCs/>
          <w:i/>
          <w:color w:val="000000"/>
          <w:sz w:val="20"/>
          <w:szCs w:val="20"/>
        </w:rPr>
        <w:t>)</w:t>
      </w:r>
    </w:p>
    <w:p w14:paraId="7B6087C7" w14:textId="77777777" w:rsidR="00161626" w:rsidRDefault="00161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0"/>
          <w:szCs w:val="20"/>
        </w:rPr>
      </w:pPr>
    </w:p>
    <w:p w14:paraId="00000011" w14:textId="7EFAECEF" w:rsidR="00053656" w:rsidRDefault="00AD6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b/>
          <w:color w:val="000000"/>
          <w:sz w:val="20"/>
          <w:szCs w:val="20"/>
        </w:rPr>
      </w:pPr>
      <w:r w:rsidRPr="00AD6B2E">
        <w:rPr>
          <w:b/>
          <w:bCs/>
          <w:sz w:val="20"/>
          <w:szCs w:val="20"/>
        </w:rPr>
        <w:t>SAN MARTIN MINERÍA Y CONSTRUCCIÓN SAC</w:t>
      </w:r>
      <w:r>
        <w:rPr>
          <w:rFonts w:cs="Calibri"/>
          <w:b/>
          <w:color w:val="000000"/>
          <w:sz w:val="20"/>
          <w:szCs w:val="20"/>
        </w:rPr>
        <w:t>., Perú.</w:t>
      </w:r>
    </w:p>
    <w:p w14:paraId="00000012" w14:textId="76BBE88C" w:rsidR="00053656" w:rsidRPr="001F43FE" w:rsidRDefault="00AD6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Calibri"/>
          <w:bCs/>
          <w:i/>
          <w:color w:val="000000"/>
          <w:sz w:val="20"/>
          <w:szCs w:val="20"/>
        </w:rPr>
      </w:pPr>
      <w:r w:rsidRPr="001F43FE">
        <w:rPr>
          <w:bCs/>
          <w:sz w:val="20"/>
          <w:szCs w:val="20"/>
        </w:rPr>
        <w:t xml:space="preserve">Jefe de Seguridad y Medio Ambiente </w:t>
      </w:r>
      <w:r w:rsidRPr="001F43FE">
        <w:rPr>
          <w:bCs/>
          <w:i/>
          <w:sz w:val="20"/>
          <w:szCs w:val="20"/>
        </w:rPr>
        <w:t>(</w:t>
      </w:r>
      <w:r w:rsidR="00F2731E" w:rsidRPr="001F43FE">
        <w:rPr>
          <w:bCs/>
          <w:i/>
          <w:sz w:val="20"/>
          <w:szCs w:val="20"/>
        </w:rPr>
        <w:t>marzo 2011</w:t>
      </w:r>
      <w:r w:rsidRPr="001F43FE">
        <w:rPr>
          <w:bCs/>
          <w:i/>
          <w:sz w:val="20"/>
          <w:szCs w:val="20"/>
        </w:rPr>
        <w:t xml:space="preserve"> </w:t>
      </w:r>
      <w:r w:rsidR="00F2731E" w:rsidRPr="001F43FE">
        <w:rPr>
          <w:bCs/>
          <w:i/>
          <w:sz w:val="20"/>
          <w:szCs w:val="20"/>
        </w:rPr>
        <w:t>–</w:t>
      </w:r>
      <w:r w:rsidRPr="001F43FE">
        <w:rPr>
          <w:bCs/>
          <w:i/>
          <w:sz w:val="20"/>
          <w:szCs w:val="20"/>
        </w:rPr>
        <w:t xml:space="preserve"> </w:t>
      </w:r>
      <w:r w:rsidR="00F2731E" w:rsidRPr="001F43FE">
        <w:rPr>
          <w:bCs/>
          <w:i/>
          <w:sz w:val="20"/>
          <w:szCs w:val="20"/>
        </w:rPr>
        <w:t>junio2011</w:t>
      </w:r>
      <w:r w:rsidRPr="001F43FE">
        <w:rPr>
          <w:bCs/>
          <w:i/>
          <w:sz w:val="20"/>
          <w:szCs w:val="20"/>
        </w:rPr>
        <w:t>)</w:t>
      </w:r>
    </w:p>
    <w:p w14:paraId="30BC5DF8" w14:textId="77777777" w:rsidR="00161626" w:rsidRDefault="00161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p w14:paraId="00000019" w14:textId="6C3BC419" w:rsidR="00053656" w:rsidRDefault="00F273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b/>
          <w:color w:val="000000"/>
          <w:sz w:val="20"/>
          <w:szCs w:val="20"/>
        </w:rPr>
      </w:pPr>
      <w:r>
        <w:rPr>
          <w:rFonts w:cs="Calibri"/>
          <w:b/>
          <w:color w:val="000000"/>
          <w:sz w:val="20"/>
          <w:szCs w:val="20"/>
        </w:rPr>
        <w:t>GRAÑA Y MONTERO</w:t>
      </w:r>
      <w:r w:rsidR="003129EE">
        <w:rPr>
          <w:rFonts w:cs="Calibri"/>
          <w:b/>
          <w:color w:val="000000"/>
          <w:sz w:val="20"/>
          <w:szCs w:val="20"/>
        </w:rPr>
        <w:t xml:space="preserve"> - Proyecto Antapacay,</w:t>
      </w:r>
      <w:r>
        <w:rPr>
          <w:rFonts w:cs="Calibri"/>
          <w:b/>
          <w:color w:val="000000"/>
          <w:sz w:val="20"/>
          <w:szCs w:val="20"/>
        </w:rPr>
        <w:t xml:space="preserve"> Perú.</w:t>
      </w:r>
    </w:p>
    <w:p w14:paraId="0000001A" w14:textId="1EC7A3E9" w:rsidR="00053656" w:rsidRPr="001F43FE" w:rsidRDefault="00F273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Calibri"/>
          <w:bCs/>
          <w:i/>
          <w:color w:val="000000"/>
          <w:sz w:val="20"/>
          <w:szCs w:val="20"/>
        </w:rPr>
      </w:pPr>
      <w:r w:rsidRPr="001F43FE">
        <w:rPr>
          <w:rFonts w:cs="Calibri"/>
          <w:bCs/>
          <w:color w:val="000000"/>
          <w:sz w:val="20"/>
          <w:szCs w:val="20"/>
        </w:rPr>
        <w:t>Ingeniero de Prevención de Riesgos y Gestión Ambiental</w:t>
      </w:r>
      <w:r w:rsidR="00B6721D" w:rsidRPr="001F43FE">
        <w:rPr>
          <w:rFonts w:cs="Calibri"/>
          <w:bCs/>
          <w:color w:val="000000"/>
          <w:sz w:val="20"/>
          <w:szCs w:val="20"/>
        </w:rPr>
        <w:t xml:space="preserve"> </w:t>
      </w:r>
      <w:r w:rsidRPr="001F43FE">
        <w:rPr>
          <w:rFonts w:cs="Calibri"/>
          <w:bCs/>
          <w:i/>
          <w:color w:val="000000"/>
          <w:sz w:val="20"/>
          <w:szCs w:val="20"/>
        </w:rPr>
        <w:t>(noviembre 2010 – marzo 2011)</w:t>
      </w:r>
    </w:p>
    <w:p w14:paraId="20DD18AE" w14:textId="77777777" w:rsidR="00161626" w:rsidRDefault="00161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b/>
          <w:bCs/>
          <w:sz w:val="20"/>
          <w:szCs w:val="20"/>
        </w:rPr>
      </w:pPr>
    </w:p>
    <w:p w14:paraId="00000022" w14:textId="312126C4" w:rsidR="00053656" w:rsidRDefault="00F273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b/>
          <w:color w:val="000000"/>
          <w:sz w:val="20"/>
          <w:szCs w:val="20"/>
        </w:rPr>
      </w:pPr>
      <w:r w:rsidRPr="00F2731E">
        <w:rPr>
          <w:rFonts w:cs="Calibri"/>
          <w:b/>
          <w:bCs/>
          <w:sz w:val="20"/>
          <w:szCs w:val="20"/>
        </w:rPr>
        <w:t>ANDEAN MANAGEMENT SAC</w:t>
      </w:r>
      <w:r>
        <w:rPr>
          <w:rFonts w:cs="Calibri"/>
          <w:b/>
          <w:color w:val="000000"/>
          <w:sz w:val="20"/>
          <w:szCs w:val="20"/>
        </w:rPr>
        <w:t>.</w:t>
      </w:r>
      <w:r w:rsidR="003129EE">
        <w:rPr>
          <w:rFonts w:cs="Calibri"/>
          <w:b/>
          <w:color w:val="000000"/>
          <w:sz w:val="20"/>
          <w:szCs w:val="20"/>
        </w:rPr>
        <w:t xml:space="preserve"> – Comarsa,</w:t>
      </w:r>
      <w:r>
        <w:rPr>
          <w:rFonts w:cs="Calibri"/>
          <w:b/>
          <w:color w:val="000000"/>
          <w:sz w:val="20"/>
          <w:szCs w:val="20"/>
        </w:rPr>
        <w:t xml:space="preserve"> Perú.</w:t>
      </w:r>
    </w:p>
    <w:p w14:paraId="00000023" w14:textId="715F38A3" w:rsidR="00053656" w:rsidRPr="001F43FE" w:rsidRDefault="00F273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Calibri"/>
          <w:i/>
          <w:color w:val="000000"/>
          <w:sz w:val="20"/>
          <w:szCs w:val="20"/>
        </w:rPr>
      </w:pPr>
      <w:r w:rsidRPr="001F43FE">
        <w:rPr>
          <w:sz w:val="20"/>
          <w:szCs w:val="20"/>
        </w:rPr>
        <w:t>Ingeniero de Seguridad y Medio Ambiente</w:t>
      </w:r>
      <w:r w:rsidRPr="001F43FE">
        <w:rPr>
          <w:rFonts w:cs="Calibri"/>
          <w:i/>
          <w:color w:val="000000"/>
          <w:sz w:val="18"/>
          <w:szCs w:val="18"/>
        </w:rPr>
        <w:t xml:space="preserve"> </w:t>
      </w:r>
      <w:r w:rsidRPr="001F43FE">
        <w:rPr>
          <w:rFonts w:cs="Calibri"/>
          <w:i/>
          <w:color w:val="000000"/>
          <w:sz w:val="20"/>
          <w:szCs w:val="20"/>
        </w:rPr>
        <w:t>(marzo 2010 – septiembre 2010)</w:t>
      </w:r>
    </w:p>
    <w:p w14:paraId="79EDF50E" w14:textId="77777777" w:rsidR="00161626" w:rsidRDefault="00161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Calibri"/>
          <w:b/>
          <w:bCs/>
          <w:sz w:val="20"/>
          <w:szCs w:val="20"/>
        </w:rPr>
      </w:pPr>
    </w:p>
    <w:p w14:paraId="0000002B" w14:textId="2412A26D" w:rsidR="00053656" w:rsidRPr="00550DB4" w:rsidRDefault="00F273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Calibri"/>
          <w:b/>
          <w:bCs/>
          <w:color w:val="000000"/>
          <w:sz w:val="20"/>
          <w:szCs w:val="20"/>
        </w:rPr>
      </w:pPr>
      <w:r w:rsidRPr="00550DB4">
        <w:rPr>
          <w:rFonts w:cs="Calibri"/>
          <w:b/>
          <w:bCs/>
          <w:sz w:val="20"/>
          <w:szCs w:val="20"/>
        </w:rPr>
        <w:t xml:space="preserve">CONSTRUCTORA SIAL </w:t>
      </w:r>
      <w:r w:rsidR="00B315DD">
        <w:rPr>
          <w:rFonts w:cs="Calibri"/>
          <w:b/>
          <w:bCs/>
          <w:sz w:val="20"/>
          <w:szCs w:val="20"/>
        </w:rPr>
        <w:t>–</w:t>
      </w:r>
      <w:r w:rsidRPr="00550DB4">
        <w:rPr>
          <w:rFonts w:cs="Calibri"/>
          <w:b/>
          <w:bCs/>
          <w:sz w:val="20"/>
          <w:szCs w:val="20"/>
        </w:rPr>
        <w:t xml:space="preserve"> Pan American Silver</w:t>
      </w:r>
      <w:r w:rsidRPr="00550DB4">
        <w:rPr>
          <w:rFonts w:cs="Calibri"/>
          <w:b/>
          <w:bCs/>
          <w:color w:val="000000"/>
          <w:sz w:val="20"/>
          <w:szCs w:val="20"/>
        </w:rPr>
        <w:t>., Perú.</w:t>
      </w:r>
    </w:p>
    <w:p w14:paraId="0000002C" w14:textId="1F80BC7F" w:rsidR="00053656" w:rsidRPr="001F43FE" w:rsidRDefault="00F273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Calibri"/>
          <w:i/>
          <w:color w:val="000000"/>
          <w:sz w:val="20"/>
          <w:szCs w:val="20"/>
        </w:rPr>
      </w:pPr>
      <w:r w:rsidRPr="001F43FE">
        <w:rPr>
          <w:rFonts w:cs="Calibri"/>
          <w:sz w:val="20"/>
          <w:szCs w:val="20"/>
        </w:rPr>
        <w:t>Jefe de Seguridad e Higiene Minera</w:t>
      </w:r>
      <w:r w:rsidRPr="001F43FE">
        <w:rPr>
          <w:rFonts w:cs="Calibri"/>
          <w:i/>
          <w:color w:val="000000"/>
          <w:sz w:val="20"/>
          <w:szCs w:val="20"/>
        </w:rPr>
        <w:t xml:space="preserve"> (julio 20</w:t>
      </w:r>
      <w:r w:rsidR="00E425A8" w:rsidRPr="001F43FE">
        <w:rPr>
          <w:rFonts w:cs="Calibri"/>
          <w:i/>
          <w:color w:val="000000"/>
          <w:sz w:val="20"/>
          <w:szCs w:val="20"/>
        </w:rPr>
        <w:t>0</w:t>
      </w:r>
      <w:r w:rsidRPr="001F43FE">
        <w:rPr>
          <w:rFonts w:cs="Calibri"/>
          <w:i/>
          <w:color w:val="000000"/>
          <w:sz w:val="20"/>
          <w:szCs w:val="20"/>
        </w:rPr>
        <w:t xml:space="preserve">9 – diciembre 2009). </w:t>
      </w:r>
    </w:p>
    <w:p w14:paraId="0000002D" w14:textId="52E5DD92" w:rsidR="00053656" w:rsidRDefault="0005365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Calibri"/>
          <w:b/>
          <w:bCs/>
          <w:i/>
          <w:color w:val="000000"/>
          <w:sz w:val="20"/>
          <w:szCs w:val="20"/>
        </w:rPr>
      </w:pPr>
    </w:p>
    <w:p w14:paraId="4E338794" w14:textId="752FA997" w:rsidR="00161626" w:rsidRPr="0068238B" w:rsidRDefault="00161626" w:rsidP="00161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Calibri"/>
          <w:b/>
          <w:bCs/>
          <w:color w:val="000000"/>
          <w:sz w:val="20"/>
          <w:szCs w:val="20"/>
        </w:rPr>
      </w:pPr>
      <w:r w:rsidRPr="0068238B">
        <w:rPr>
          <w:rFonts w:cs="Calibri"/>
          <w:b/>
          <w:bCs/>
          <w:sz w:val="20"/>
          <w:szCs w:val="20"/>
        </w:rPr>
        <w:t>MINERA LOS QUENUALES S. A. - Glencore</w:t>
      </w:r>
      <w:r w:rsidRPr="0068238B">
        <w:rPr>
          <w:rFonts w:cs="Calibri"/>
          <w:b/>
          <w:bCs/>
          <w:color w:val="000000"/>
          <w:sz w:val="20"/>
          <w:szCs w:val="20"/>
        </w:rPr>
        <w:t>., Perú.</w:t>
      </w:r>
    </w:p>
    <w:p w14:paraId="29E5208B" w14:textId="77777777" w:rsidR="00161626" w:rsidRPr="001F43FE" w:rsidRDefault="00161626" w:rsidP="00161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Calibri"/>
          <w:i/>
          <w:color w:val="000000"/>
          <w:sz w:val="20"/>
          <w:szCs w:val="20"/>
        </w:rPr>
      </w:pPr>
      <w:r w:rsidRPr="001F43FE">
        <w:rPr>
          <w:rFonts w:cs="Calibri"/>
          <w:sz w:val="20"/>
          <w:szCs w:val="20"/>
        </w:rPr>
        <w:t>Ingeniero de Seguridad Minera</w:t>
      </w:r>
      <w:r w:rsidRPr="001F43FE">
        <w:rPr>
          <w:rFonts w:cs="Calibri"/>
          <w:i/>
          <w:color w:val="000000"/>
          <w:sz w:val="20"/>
          <w:szCs w:val="20"/>
        </w:rPr>
        <w:t xml:space="preserve"> (abril 2007– agosto 2008). </w:t>
      </w:r>
    </w:p>
    <w:p w14:paraId="279D123F" w14:textId="77777777" w:rsidR="00161626" w:rsidRDefault="00161626" w:rsidP="00161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Calibri"/>
          <w:b/>
          <w:bCs/>
          <w:sz w:val="20"/>
          <w:szCs w:val="20"/>
        </w:rPr>
      </w:pPr>
    </w:p>
    <w:p w14:paraId="57721243" w14:textId="77777777" w:rsidR="00161626" w:rsidRPr="00550DB4" w:rsidRDefault="00161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Calibri"/>
          <w:b/>
          <w:bCs/>
          <w:i/>
          <w:color w:val="000000"/>
          <w:sz w:val="20"/>
          <w:szCs w:val="20"/>
        </w:rPr>
      </w:pPr>
    </w:p>
    <w:p w14:paraId="00000031" w14:textId="77777777" w:rsidR="00053656" w:rsidRDefault="00991CDD">
      <w:pPr>
        <w:pBdr>
          <w:bottom w:val="single" w:sz="6" w:space="2" w:color="000000"/>
        </w:pBdr>
        <w:spacing w:line="240" w:lineRule="auto"/>
        <w:jc w:val="both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ESTUDIOS</w:t>
      </w:r>
    </w:p>
    <w:p w14:paraId="5AC75C45" w14:textId="14E6DC99" w:rsidR="00FF2357" w:rsidRPr="006268DB" w:rsidRDefault="006861BF" w:rsidP="00FF2357">
      <w:pPr>
        <w:spacing w:after="0"/>
        <w:jc w:val="both"/>
        <w:rPr>
          <w:rFonts w:cs="Calibri"/>
          <w:bCs/>
          <w:noProof/>
          <w:sz w:val="20"/>
          <w:szCs w:val="20"/>
          <w:lang w:bidi="es-ES"/>
        </w:rPr>
      </w:pPr>
      <w:r w:rsidRPr="006268DB">
        <w:rPr>
          <w:rFonts w:cs="Calibri"/>
          <w:b/>
          <w:bCs/>
          <w:sz w:val="20"/>
          <w:szCs w:val="20"/>
          <w:lang w:bidi="es-ES"/>
        </w:rPr>
        <w:t>Máster</w:t>
      </w:r>
      <w:r w:rsidR="00611D6C" w:rsidRPr="006268DB">
        <w:rPr>
          <w:rFonts w:cs="Calibri"/>
          <w:b/>
          <w:bCs/>
          <w:sz w:val="20"/>
          <w:szCs w:val="20"/>
          <w:lang w:bidi="es-ES"/>
        </w:rPr>
        <w:t xml:space="preserve"> en Gestión de Riesgos y Continuidad de Negocio, </w:t>
      </w:r>
      <w:r w:rsidR="00611D6C" w:rsidRPr="006268DB">
        <w:rPr>
          <w:rFonts w:cs="Calibri"/>
          <w:bCs/>
          <w:noProof/>
          <w:sz w:val="20"/>
          <w:szCs w:val="20"/>
          <w:u w:val="single"/>
          <w:lang w:bidi="es-ES"/>
        </w:rPr>
        <w:t>EALDE Business School &amp; Universidad Católica de Murcia</w:t>
      </w:r>
      <w:r w:rsidR="00611D6C" w:rsidRPr="006268DB">
        <w:rPr>
          <w:rFonts w:cs="Calibri"/>
          <w:bCs/>
          <w:noProof/>
          <w:sz w:val="20"/>
          <w:szCs w:val="20"/>
          <w:lang w:bidi="es-ES"/>
        </w:rPr>
        <w:t xml:space="preserve">, 2023, España. </w:t>
      </w:r>
    </w:p>
    <w:p w14:paraId="6A1E65BA" w14:textId="5CDA0B6B" w:rsidR="00AB4C56" w:rsidRDefault="00AB4C56" w:rsidP="00FF2357">
      <w:pPr>
        <w:spacing w:after="0"/>
        <w:jc w:val="both"/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>Diplomado en Gerencia</w:t>
      </w:r>
      <w:r w:rsidR="00553AA9">
        <w:rPr>
          <w:rFonts w:cs="Calibri"/>
          <w:b/>
          <w:sz w:val="20"/>
          <w:szCs w:val="20"/>
        </w:rPr>
        <w:t>miento</w:t>
      </w:r>
      <w:r>
        <w:rPr>
          <w:rFonts w:cs="Calibri"/>
          <w:b/>
          <w:sz w:val="20"/>
          <w:szCs w:val="20"/>
        </w:rPr>
        <w:t xml:space="preserve"> de Seguridad y Salud en el Trabajo, </w:t>
      </w:r>
      <w:r w:rsidRPr="00AB4C56">
        <w:rPr>
          <w:rFonts w:cs="Calibri"/>
          <w:bCs/>
          <w:sz w:val="20"/>
          <w:szCs w:val="20"/>
          <w:u w:val="single"/>
        </w:rPr>
        <w:t>Universidad Continental</w:t>
      </w:r>
      <w:r>
        <w:rPr>
          <w:rFonts w:cs="Calibri"/>
          <w:b/>
          <w:sz w:val="20"/>
          <w:szCs w:val="20"/>
        </w:rPr>
        <w:t xml:space="preserve">, </w:t>
      </w:r>
      <w:r w:rsidRPr="00AB4C56">
        <w:rPr>
          <w:rFonts w:cs="Calibri"/>
          <w:bCs/>
          <w:sz w:val="20"/>
          <w:szCs w:val="20"/>
        </w:rPr>
        <w:t xml:space="preserve">en </w:t>
      </w:r>
      <w:r>
        <w:rPr>
          <w:rFonts w:cs="Calibri"/>
          <w:bCs/>
          <w:sz w:val="20"/>
          <w:szCs w:val="20"/>
        </w:rPr>
        <w:t>c</w:t>
      </w:r>
      <w:r w:rsidRPr="00AB4C56">
        <w:rPr>
          <w:rFonts w:cs="Calibri"/>
          <w:bCs/>
          <w:sz w:val="20"/>
          <w:szCs w:val="20"/>
        </w:rPr>
        <w:t>urso</w:t>
      </w:r>
      <w:r>
        <w:rPr>
          <w:rFonts w:cs="Calibri"/>
          <w:bCs/>
          <w:sz w:val="20"/>
          <w:szCs w:val="20"/>
        </w:rPr>
        <w:t xml:space="preserve"> 202</w:t>
      </w:r>
      <w:r w:rsidR="006A38F9">
        <w:rPr>
          <w:rFonts w:cs="Calibri"/>
          <w:bCs/>
          <w:sz w:val="20"/>
          <w:szCs w:val="20"/>
        </w:rPr>
        <w:t>4</w:t>
      </w:r>
      <w:r w:rsidRPr="00AB4C56">
        <w:rPr>
          <w:rFonts w:cs="Calibri"/>
          <w:bCs/>
          <w:sz w:val="20"/>
          <w:szCs w:val="20"/>
        </w:rPr>
        <w:t xml:space="preserve">, </w:t>
      </w:r>
      <w:r>
        <w:rPr>
          <w:rFonts w:cs="Calibri"/>
          <w:bCs/>
          <w:sz w:val="20"/>
          <w:szCs w:val="20"/>
        </w:rPr>
        <w:t>Perú</w:t>
      </w:r>
      <w:r w:rsidRPr="00AB4C56">
        <w:rPr>
          <w:rFonts w:cs="Calibri"/>
          <w:bCs/>
          <w:sz w:val="20"/>
          <w:szCs w:val="20"/>
        </w:rPr>
        <w:t>.</w:t>
      </w:r>
    </w:p>
    <w:p w14:paraId="6881E1CD" w14:textId="624E1F94" w:rsidR="00611D6C" w:rsidRPr="006268DB" w:rsidRDefault="00611D6C" w:rsidP="00FF2357">
      <w:pPr>
        <w:spacing w:after="0"/>
        <w:jc w:val="both"/>
        <w:rPr>
          <w:rFonts w:cs="Calibri"/>
          <w:bCs/>
          <w:sz w:val="20"/>
          <w:szCs w:val="20"/>
        </w:rPr>
      </w:pPr>
      <w:r w:rsidRPr="006268DB">
        <w:rPr>
          <w:rFonts w:cs="Calibri"/>
          <w:b/>
          <w:sz w:val="20"/>
          <w:szCs w:val="20"/>
        </w:rPr>
        <w:t xml:space="preserve">Diplomado en Seguridad, Salud Ocupacional y Medio Ambiente, </w:t>
      </w:r>
      <w:r w:rsidRPr="006268DB">
        <w:rPr>
          <w:rFonts w:cs="Calibri"/>
          <w:bCs/>
          <w:sz w:val="20"/>
          <w:szCs w:val="20"/>
          <w:u w:val="single"/>
        </w:rPr>
        <w:t>Instituto Iberoamericano de Formación Profesional</w:t>
      </w:r>
      <w:r w:rsidR="006268DB">
        <w:rPr>
          <w:rFonts w:cs="Calibri"/>
          <w:bCs/>
          <w:sz w:val="20"/>
          <w:szCs w:val="20"/>
        </w:rPr>
        <w:t xml:space="preserve">, </w:t>
      </w:r>
      <w:r w:rsidRPr="006268DB">
        <w:rPr>
          <w:rFonts w:cs="Calibri"/>
          <w:bCs/>
          <w:sz w:val="20"/>
          <w:szCs w:val="20"/>
        </w:rPr>
        <w:t>2023</w:t>
      </w:r>
      <w:r w:rsidR="00647D3C">
        <w:rPr>
          <w:rFonts w:cs="Calibri"/>
          <w:bCs/>
          <w:sz w:val="20"/>
          <w:szCs w:val="20"/>
        </w:rPr>
        <w:t>,</w:t>
      </w:r>
      <w:r w:rsidRPr="006268DB">
        <w:rPr>
          <w:rFonts w:cs="Calibri"/>
          <w:bCs/>
          <w:sz w:val="20"/>
          <w:szCs w:val="20"/>
        </w:rPr>
        <w:t xml:space="preserve"> Perú</w:t>
      </w:r>
      <w:r w:rsidR="00FF2357" w:rsidRPr="006268DB">
        <w:rPr>
          <w:rFonts w:cs="Calibri"/>
          <w:bCs/>
          <w:sz w:val="20"/>
          <w:szCs w:val="20"/>
        </w:rPr>
        <w:t>.</w:t>
      </w:r>
    </w:p>
    <w:p w14:paraId="74336B3E" w14:textId="73947723" w:rsidR="006268DB" w:rsidRPr="00D53767" w:rsidRDefault="006268DB" w:rsidP="006268DB">
      <w:pPr>
        <w:tabs>
          <w:tab w:val="left" w:pos="5940"/>
          <w:tab w:val="left" w:pos="6120"/>
        </w:tabs>
        <w:spacing w:after="0"/>
        <w:jc w:val="both"/>
        <w:rPr>
          <w:rFonts w:cs="Calibri"/>
          <w:noProof/>
          <w:sz w:val="20"/>
          <w:szCs w:val="20"/>
          <w:lang w:bidi="es-ES"/>
        </w:rPr>
      </w:pPr>
      <w:r w:rsidRPr="00D53767">
        <w:rPr>
          <w:rFonts w:cs="Calibri"/>
          <w:b/>
          <w:sz w:val="20"/>
          <w:szCs w:val="20"/>
        </w:rPr>
        <w:t xml:space="preserve">Diplomado en Sistemas Integrados de Gestión – SIG, </w:t>
      </w:r>
      <w:r w:rsidRPr="00D53767">
        <w:rPr>
          <w:rFonts w:cs="Calibri"/>
          <w:noProof/>
          <w:sz w:val="20"/>
          <w:szCs w:val="20"/>
          <w:u w:val="single"/>
          <w:lang w:bidi="es-ES"/>
        </w:rPr>
        <w:t>Universidad Nacional de Ingeniería</w:t>
      </w:r>
      <w:r w:rsidRPr="00D53767">
        <w:rPr>
          <w:rFonts w:cs="Calibri"/>
          <w:noProof/>
          <w:sz w:val="20"/>
          <w:szCs w:val="20"/>
          <w:lang w:bidi="es-ES"/>
        </w:rPr>
        <w:t>, 2008, Perú</w:t>
      </w:r>
      <w:r w:rsidR="00D53767">
        <w:rPr>
          <w:rFonts w:cs="Calibri"/>
          <w:noProof/>
          <w:sz w:val="20"/>
          <w:szCs w:val="20"/>
          <w:lang w:bidi="es-ES"/>
        </w:rPr>
        <w:t>.</w:t>
      </w:r>
    </w:p>
    <w:p w14:paraId="1E9EE135" w14:textId="77777777" w:rsidR="001B2890" w:rsidRPr="00D53767" w:rsidRDefault="001B2890" w:rsidP="006268DB">
      <w:pPr>
        <w:tabs>
          <w:tab w:val="left" w:pos="5940"/>
          <w:tab w:val="left" w:pos="6120"/>
        </w:tabs>
        <w:spacing w:after="0"/>
        <w:jc w:val="both"/>
        <w:rPr>
          <w:rFonts w:cs="Calibri"/>
          <w:noProof/>
          <w:sz w:val="20"/>
          <w:szCs w:val="20"/>
          <w:lang w:bidi="es-ES"/>
        </w:rPr>
      </w:pPr>
    </w:p>
    <w:p w14:paraId="17F7D7F5" w14:textId="21AB690F" w:rsidR="006268DB" w:rsidRDefault="006268DB" w:rsidP="006268DB">
      <w:pPr>
        <w:tabs>
          <w:tab w:val="left" w:pos="5940"/>
          <w:tab w:val="left" w:pos="6120"/>
        </w:tabs>
        <w:spacing w:after="0"/>
        <w:jc w:val="both"/>
        <w:rPr>
          <w:rFonts w:cs="Calibri"/>
          <w:noProof/>
          <w:sz w:val="20"/>
          <w:szCs w:val="20"/>
          <w:lang w:bidi="es-ES"/>
        </w:rPr>
      </w:pPr>
      <w:r w:rsidRPr="00D53767">
        <w:rPr>
          <w:rFonts w:cs="Calibri"/>
          <w:b/>
          <w:bCs/>
          <w:noProof/>
          <w:sz w:val="20"/>
          <w:szCs w:val="20"/>
          <w:lang w:bidi="es-ES"/>
        </w:rPr>
        <w:t>Ingeniería de Minas</w:t>
      </w:r>
      <w:r w:rsidRPr="00D53767">
        <w:rPr>
          <w:rFonts w:cs="Calibri"/>
          <w:noProof/>
          <w:sz w:val="20"/>
          <w:szCs w:val="20"/>
          <w:lang w:bidi="es-ES"/>
        </w:rPr>
        <w:t xml:space="preserve">, 2004, </w:t>
      </w:r>
      <w:r w:rsidRPr="00D53767">
        <w:rPr>
          <w:rFonts w:cs="Calibri"/>
          <w:noProof/>
          <w:sz w:val="20"/>
          <w:szCs w:val="20"/>
          <w:u w:val="single"/>
          <w:lang w:bidi="es-ES"/>
        </w:rPr>
        <w:t>Universidad Nacional del Centro del Perú</w:t>
      </w:r>
      <w:r w:rsidRPr="00D53767">
        <w:rPr>
          <w:rFonts w:cs="Calibri"/>
          <w:bCs/>
          <w:noProof/>
          <w:sz w:val="20"/>
          <w:szCs w:val="20"/>
          <w:lang w:bidi="es-ES"/>
        </w:rPr>
        <w:t xml:space="preserve">, </w:t>
      </w:r>
      <w:r w:rsidRPr="00D53767">
        <w:rPr>
          <w:rFonts w:cs="Calibri"/>
          <w:noProof/>
          <w:sz w:val="20"/>
          <w:szCs w:val="20"/>
          <w:lang w:bidi="es-ES"/>
        </w:rPr>
        <w:t>Perú</w:t>
      </w:r>
      <w:r w:rsidR="00D53767">
        <w:rPr>
          <w:rFonts w:cs="Calibri"/>
          <w:noProof/>
          <w:sz w:val="20"/>
          <w:szCs w:val="20"/>
          <w:lang w:bidi="es-ES"/>
        </w:rPr>
        <w:t>.</w:t>
      </w:r>
    </w:p>
    <w:p w14:paraId="4F858EA9" w14:textId="77777777" w:rsidR="00F2142D" w:rsidRPr="00D53767" w:rsidRDefault="00F2142D" w:rsidP="006268DB">
      <w:pPr>
        <w:tabs>
          <w:tab w:val="left" w:pos="5940"/>
          <w:tab w:val="left" w:pos="6120"/>
        </w:tabs>
        <w:spacing w:after="0"/>
        <w:jc w:val="both"/>
        <w:rPr>
          <w:rFonts w:cs="Calibri"/>
          <w:sz w:val="20"/>
          <w:szCs w:val="20"/>
        </w:rPr>
      </w:pPr>
    </w:p>
    <w:p w14:paraId="00000038" w14:textId="4CC16C41" w:rsidR="00053656" w:rsidRPr="00F2142D" w:rsidRDefault="00F2142D" w:rsidP="00F2142D">
      <w:pPr>
        <w:pBdr>
          <w:bottom w:val="single" w:sz="6" w:space="2" w:color="000000"/>
        </w:pBdr>
        <w:spacing w:line="240" w:lineRule="auto"/>
        <w:jc w:val="both"/>
        <w:rPr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ESTUDIOS COMPLEMENTARIOS</w:t>
      </w:r>
    </w:p>
    <w:p w14:paraId="41B157E4" w14:textId="77777777" w:rsidR="00AA442F" w:rsidRPr="0068238B" w:rsidRDefault="00AA442F" w:rsidP="00AA44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bCs/>
          <w:iCs/>
          <w:sz w:val="20"/>
          <w:szCs w:val="20"/>
        </w:rPr>
      </w:pPr>
      <w:bookmarkStart w:id="0" w:name="_Hlk147766052"/>
      <w:r w:rsidRPr="0068238B">
        <w:rPr>
          <w:rFonts w:cs="Calibri"/>
          <w:b/>
          <w:iCs/>
          <w:sz w:val="20"/>
          <w:szCs w:val="20"/>
        </w:rPr>
        <w:t>Metodología BOW TIE</w:t>
      </w:r>
      <w:r>
        <w:rPr>
          <w:rFonts w:cs="Calibri"/>
          <w:b/>
          <w:iCs/>
          <w:sz w:val="20"/>
          <w:szCs w:val="20"/>
        </w:rPr>
        <w:t xml:space="preserve"> para análisis de riesgos críticos</w:t>
      </w:r>
      <w:r w:rsidRPr="0068238B">
        <w:rPr>
          <w:rFonts w:cs="Calibri"/>
          <w:bCs/>
          <w:iCs/>
          <w:sz w:val="20"/>
          <w:szCs w:val="20"/>
        </w:rPr>
        <w:t xml:space="preserve">, </w:t>
      </w:r>
      <w:r w:rsidRPr="0068238B">
        <w:rPr>
          <w:rFonts w:cs="Calibri"/>
          <w:bCs/>
          <w:iCs/>
          <w:sz w:val="20"/>
          <w:szCs w:val="20"/>
          <w:u w:val="single"/>
        </w:rPr>
        <w:t>SEMDRIA</w:t>
      </w:r>
      <w:r w:rsidRPr="0068238B">
        <w:rPr>
          <w:rFonts w:cs="Calibri"/>
          <w:bCs/>
          <w:iCs/>
          <w:sz w:val="20"/>
          <w:szCs w:val="20"/>
        </w:rPr>
        <w:t xml:space="preserve">, 2023, Perú. </w:t>
      </w:r>
    </w:p>
    <w:bookmarkEnd w:id="0"/>
    <w:p w14:paraId="4B859939" w14:textId="77777777" w:rsidR="00AA442F" w:rsidRPr="0068238B" w:rsidRDefault="00AA442F" w:rsidP="00AA44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bCs/>
          <w:iCs/>
          <w:sz w:val="20"/>
          <w:szCs w:val="20"/>
        </w:rPr>
      </w:pPr>
      <w:r w:rsidRPr="0068238B">
        <w:rPr>
          <w:rFonts w:cs="Calibri"/>
          <w:b/>
          <w:iCs/>
          <w:sz w:val="20"/>
          <w:szCs w:val="20"/>
        </w:rPr>
        <w:t>Dashboard de Indicadores de SST</w:t>
      </w:r>
      <w:r w:rsidRPr="0068238B">
        <w:rPr>
          <w:rFonts w:cs="Calibri"/>
          <w:bCs/>
          <w:iCs/>
          <w:sz w:val="20"/>
          <w:szCs w:val="20"/>
        </w:rPr>
        <w:t xml:space="preserve">, </w:t>
      </w:r>
      <w:r w:rsidRPr="0068238B">
        <w:rPr>
          <w:rFonts w:cs="Calibri"/>
          <w:bCs/>
          <w:iCs/>
          <w:sz w:val="20"/>
          <w:szCs w:val="20"/>
          <w:u w:val="single"/>
        </w:rPr>
        <w:t>SSOMAC consultores</w:t>
      </w:r>
      <w:r w:rsidRPr="0068238B">
        <w:rPr>
          <w:rFonts w:cs="Calibri"/>
          <w:bCs/>
          <w:iCs/>
          <w:sz w:val="20"/>
          <w:szCs w:val="20"/>
        </w:rPr>
        <w:t>, 2023, Perú.</w:t>
      </w:r>
    </w:p>
    <w:p w14:paraId="5F53FFEA" w14:textId="77777777" w:rsidR="00AA442F" w:rsidRPr="0068238B" w:rsidRDefault="00AA442F" w:rsidP="00AA442F">
      <w:pPr>
        <w:autoSpaceDE w:val="0"/>
        <w:autoSpaceDN w:val="0"/>
        <w:adjustRightInd w:val="0"/>
        <w:spacing w:after="0"/>
        <w:jc w:val="both"/>
        <w:rPr>
          <w:rFonts w:cs="Calibri"/>
          <w:bCs/>
          <w:iCs/>
          <w:sz w:val="20"/>
          <w:szCs w:val="20"/>
        </w:rPr>
      </w:pPr>
      <w:r w:rsidRPr="0068238B">
        <w:rPr>
          <w:rFonts w:cs="Calibri"/>
          <w:b/>
          <w:iCs/>
          <w:sz w:val="20"/>
          <w:szCs w:val="20"/>
        </w:rPr>
        <w:t>Power BI</w:t>
      </w:r>
      <w:r w:rsidRPr="0068238B">
        <w:rPr>
          <w:rFonts w:cs="Calibri"/>
          <w:bCs/>
          <w:iCs/>
          <w:sz w:val="20"/>
          <w:szCs w:val="20"/>
        </w:rPr>
        <w:t xml:space="preserve">, Ingenium &amp; </w:t>
      </w:r>
      <w:r w:rsidRPr="0068238B">
        <w:rPr>
          <w:rFonts w:cs="Calibri"/>
          <w:bCs/>
          <w:iCs/>
          <w:sz w:val="20"/>
          <w:szCs w:val="20"/>
          <w:u w:val="single"/>
        </w:rPr>
        <w:t>Zegel IPAE</w:t>
      </w:r>
      <w:r w:rsidRPr="0068238B">
        <w:rPr>
          <w:rFonts w:cs="Calibri"/>
          <w:bCs/>
          <w:iCs/>
          <w:sz w:val="20"/>
          <w:szCs w:val="20"/>
        </w:rPr>
        <w:t>, 2022, Perú.</w:t>
      </w:r>
    </w:p>
    <w:p w14:paraId="348D968A" w14:textId="77777777" w:rsidR="00AA442F" w:rsidRPr="0068238B" w:rsidRDefault="00AA442F" w:rsidP="00AA442F">
      <w:pPr>
        <w:autoSpaceDE w:val="0"/>
        <w:autoSpaceDN w:val="0"/>
        <w:adjustRightInd w:val="0"/>
        <w:spacing w:after="0"/>
        <w:jc w:val="both"/>
        <w:rPr>
          <w:rFonts w:cs="Calibri"/>
          <w:bCs/>
          <w:iCs/>
          <w:sz w:val="20"/>
          <w:szCs w:val="20"/>
        </w:rPr>
      </w:pPr>
      <w:bookmarkStart w:id="1" w:name="_Hlk147766026"/>
      <w:r>
        <w:rPr>
          <w:rFonts w:cs="Calibri"/>
          <w:b/>
          <w:iCs/>
          <w:sz w:val="20"/>
          <w:szCs w:val="20"/>
        </w:rPr>
        <w:t xml:space="preserve">Minería Superficial, </w:t>
      </w:r>
      <w:r w:rsidRPr="0068238B">
        <w:rPr>
          <w:rFonts w:cs="Calibri"/>
          <w:b/>
          <w:iCs/>
          <w:sz w:val="20"/>
          <w:szCs w:val="20"/>
        </w:rPr>
        <w:t>Planificación, diseño y optimización de operaciones unitarias</w:t>
      </w:r>
      <w:r w:rsidRPr="0068238B">
        <w:rPr>
          <w:rFonts w:cs="Calibri"/>
          <w:bCs/>
          <w:iCs/>
          <w:sz w:val="20"/>
          <w:szCs w:val="20"/>
        </w:rPr>
        <w:t xml:space="preserve">, </w:t>
      </w:r>
      <w:r w:rsidRPr="0068238B">
        <w:rPr>
          <w:rFonts w:cs="Calibri"/>
          <w:bCs/>
          <w:iCs/>
          <w:sz w:val="20"/>
          <w:szCs w:val="20"/>
          <w:u w:val="single"/>
        </w:rPr>
        <w:t>CAMIPER</w:t>
      </w:r>
      <w:r w:rsidRPr="0068238B">
        <w:rPr>
          <w:rFonts w:cs="Calibri"/>
          <w:bCs/>
          <w:iCs/>
          <w:sz w:val="20"/>
          <w:szCs w:val="20"/>
        </w:rPr>
        <w:t>, 2022, Perú.</w:t>
      </w:r>
    </w:p>
    <w:bookmarkEnd w:id="1"/>
    <w:p w14:paraId="36D50081" w14:textId="77777777" w:rsidR="00AA442F" w:rsidRPr="0068238B" w:rsidRDefault="00AA442F" w:rsidP="00AA442F">
      <w:pPr>
        <w:autoSpaceDE w:val="0"/>
        <w:autoSpaceDN w:val="0"/>
        <w:adjustRightInd w:val="0"/>
        <w:spacing w:after="0"/>
        <w:jc w:val="both"/>
        <w:rPr>
          <w:rFonts w:cs="Calibri"/>
          <w:bCs/>
          <w:iCs/>
          <w:sz w:val="20"/>
          <w:szCs w:val="20"/>
        </w:rPr>
      </w:pPr>
      <w:r w:rsidRPr="0068238B">
        <w:rPr>
          <w:rFonts w:cs="Calibri"/>
          <w:b/>
          <w:iCs/>
          <w:sz w:val="20"/>
          <w:szCs w:val="20"/>
        </w:rPr>
        <w:t>Herramientas y técnicas de mejora continua en los SIG</w:t>
      </w:r>
      <w:r w:rsidRPr="0068238B">
        <w:rPr>
          <w:rFonts w:cs="Calibri"/>
          <w:bCs/>
          <w:iCs/>
          <w:sz w:val="20"/>
          <w:szCs w:val="20"/>
        </w:rPr>
        <w:t xml:space="preserve">, </w:t>
      </w:r>
      <w:r w:rsidRPr="0068238B">
        <w:rPr>
          <w:rFonts w:cs="Calibri"/>
          <w:bCs/>
          <w:iCs/>
          <w:sz w:val="20"/>
          <w:szCs w:val="20"/>
          <w:u w:val="single"/>
        </w:rPr>
        <w:t>KAIZEN</w:t>
      </w:r>
      <w:r w:rsidRPr="0068238B">
        <w:rPr>
          <w:rFonts w:cs="Calibri"/>
          <w:bCs/>
          <w:iCs/>
          <w:sz w:val="20"/>
          <w:szCs w:val="20"/>
        </w:rPr>
        <w:t>, 2021, Perú.</w:t>
      </w:r>
    </w:p>
    <w:p w14:paraId="24811C92" w14:textId="77777777" w:rsidR="00AA442F" w:rsidRPr="0068238B" w:rsidRDefault="00AA442F" w:rsidP="00AA442F">
      <w:pPr>
        <w:autoSpaceDE w:val="0"/>
        <w:autoSpaceDN w:val="0"/>
        <w:adjustRightInd w:val="0"/>
        <w:spacing w:after="0"/>
        <w:jc w:val="both"/>
        <w:rPr>
          <w:rFonts w:cs="Calibri"/>
          <w:bCs/>
          <w:iCs/>
          <w:sz w:val="20"/>
          <w:szCs w:val="20"/>
        </w:rPr>
      </w:pPr>
      <w:r w:rsidRPr="0068238B">
        <w:rPr>
          <w:rFonts w:cs="Calibri"/>
          <w:b/>
          <w:iCs/>
          <w:sz w:val="20"/>
          <w:szCs w:val="20"/>
        </w:rPr>
        <w:t xml:space="preserve">Implementación en Sistemas Integrados de Gestión ISO 9001, </w:t>
      </w:r>
      <w:r>
        <w:rPr>
          <w:rFonts w:cs="Calibri"/>
          <w:b/>
          <w:iCs/>
          <w:sz w:val="20"/>
          <w:szCs w:val="20"/>
        </w:rPr>
        <w:t>ISO 1</w:t>
      </w:r>
      <w:r w:rsidRPr="0068238B">
        <w:rPr>
          <w:rFonts w:cs="Calibri"/>
          <w:b/>
          <w:iCs/>
          <w:sz w:val="20"/>
          <w:szCs w:val="20"/>
        </w:rPr>
        <w:t xml:space="preserve">4001, </w:t>
      </w:r>
      <w:r>
        <w:rPr>
          <w:rFonts w:cs="Calibri"/>
          <w:b/>
          <w:iCs/>
          <w:sz w:val="20"/>
          <w:szCs w:val="20"/>
        </w:rPr>
        <w:t xml:space="preserve">ISO </w:t>
      </w:r>
      <w:r w:rsidRPr="0068238B">
        <w:rPr>
          <w:rFonts w:cs="Calibri"/>
          <w:b/>
          <w:iCs/>
          <w:sz w:val="20"/>
          <w:szCs w:val="20"/>
        </w:rPr>
        <w:t>45001</w:t>
      </w:r>
      <w:r w:rsidRPr="0068238B">
        <w:rPr>
          <w:rFonts w:cs="Calibri"/>
          <w:bCs/>
          <w:iCs/>
          <w:sz w:val="20"/>
          <w:szCs w:val="20"/>
        </w:rPr>
        <w:t xml:space="preserve">, </w:t>
      </w:r>
      <w:r w:rsidRPr="0068238B">
        <w:rPr>
          <w:rFonts w:cs="Calibri"/>
          <w:bCs/>
          <w:iCs/>
          <w:sz w:val="20"/>
          <w:szCs w:val="20"/>
          <w:u w:val="single"/>
        </w:rPr>
        <w:t>Bureau Veritas</w:t>
      </w:r>
      <w:r w:rsidRPr="0068238B">
        <w:rPr>
          <w:rFonts w:cs="Calibri"/>
          <w:bCs/>
          <w:iCs/>
          <w:sz w:val="20"/>
          <w:szCs w:val="20"/>
        </w:rPr>
        <w:t>, 2021 Perú.</w:t>
      </w:r>
    </w:p>
    <w:p w14:paraId="0831E05D" w14:textId="77777777" w:rsidR="00AA442F" w:rsidRPr="0068238B" w:rsidRDefault="00AA442F" w:rsidP="00AA442F">
      <w:pPr>
        <w:autoSpaceDE w:val="0"/>
        <w:autoSpaceDN w:val="0"/>
        <w:adjustRightInd w:val="0"/>
        <w:spacing w:after="0"/>
        <w:jc w:val="both"/>
        <w:rPr>
          <w:rFonts w:cs="Calibri"/>
          <w:bCs/>
          <w:iCs/>
          <w:sz w:val="20"/>
          <w:szCs w:val="20"/>
        </w:rPr>
      </w:pPr>
      <w:r w:rsidRPr="0068238B">
        <w:rPr>
          <w:rFonts w:cs="Calibri"/>
          <w:b/>
          <w:iCs/>
          <w:sz w:val="20"/>
          <w:szCs w:val="20"/>
        </w:rPr>
        <w:lastRenderedPageBreak/>
        <w:t>Administración por objetivos, Delegación de tareas, Coaching, Orientación a Resultados, Inteligencia Emocional, Liderazgo y trabajo en equipo, Pensamiento estratégico, SIX Sigma, Gestión de Conflictos</w:t>
      </w:r>
      <w:r w:rsidRPr="0068238B">
        <w:rPr>
          <w:rFonts w:cs="Calibri"/>
          <w:bCs/>
          <w:iCs/>
          <w:sz w:val="20"/>
          <w:szCs w:val="20"/>
        </w:rPr>
        <w:t xml:space="preserve">, </w:t>
      </w:r>
      <w:r w:rsidRPr="0068238B">
        <w:rPr>
          <w:rFonts w:cs="Calibri"/>
          <w:bCs/>
          <w:iCs/>
          <w:sz w:val="20"/>
          <w:szCs w:val="20"/>
          <w:u w:val="single"/>
        </w:rPr>
        <w:t>Project Management Institute LinkedIn Learning</w:t>
      </w:r>
      <w:r w:rsidRPr="0068238B">
        <w:rPr>
          <w:rFonts w:cs="Calibri"/>
          <w:bCs/>
          <w:iCs/>
          <w:sz w:val="20"/>
          <w:szCs w:val="20"/>
        </w:rPr>
        <w:t>, 2021, Perú.</w:t>
      </w:r>
    </w:p>
    <w:p w14:paraId="7C7902A8" w14:textId="77777777" w:rsidR="00AA442F" w:rsidRPr="0068238B" w:rsidRDefault="00AA442F" w:rsidP="00AA442F">
      <w:pPr>
        <w:autoSpaceDE w:val="0"/>
        <w:autoSpaceDN w:val="0"/>
        <w:adjustRightInd w:val="0"/>
        <w:spacing w:after="0"/>
        <w:jc w:val="both"/>
        <w:rPr>
          <w:rFonts w:cs="Calibri"/>
          <w:sz w:val="20"/>
          <w:szCs w:val="20"/>
          <w:lang w:val="es-PE"/>
        </w:rPr>
      </w:pPr>
      <w:r w:rsidRPr="0068238B">
        <w:rPr>
          <w:rFonts w:cs="Calibri"/>
          <w:b/>
          <w:sz w:val="20"/>
          <w:szCs w:val="20"/>
          <w:lang w:val="es-PE"/>
        </w:rPr>
        <w:t>Habilidades directivas para el ejecutivo moderno,</w:t>
      </w:r>
      <w:r w:rsidRPr="0068238B">
        <w:rPr>
          <w:rFonts w:cs="Calibri"/>
          <w:sz w:val="20"/>
          <w:szCs w:val="20"/>
          <w:lang w:val="es-PE"/>
        </w:rPr>
        <w:t xml:space="preserve"> </w:t>
      </w:r>
      <w:r w:rsidRPr="0068238B">
        <w:rPr>
          <w:rFonts w:cs="Calibri"/>
          <w:sz w:val="20"/>
          <w:szCs w:val="20"/>
          <w:u w:val="single"/>
          <w:lang w:val="es-PE"/>
        </w:rPr>
        <w:t>Centrum PUCP</w:t>
      </w:r>
      <w:r w:rsidRPr="0068238B">
        <w:rPr>
          <w:rFonts w:cs="Calibri"/>
          <w:sz w:val="20"/>
          <w:szCs w:val="20"/>
          <w:lang w:val="es-PE"/>
        </w:rPr>
        <w:t>, Business School, 2020, Perú.</w:t>
      </w:r>
    </w:p>
    <w:p w14:paraId="4967F40C" w14:textId="77777777" w:rsidR="00AA442F" w:rsidRPr="0068238B" w:rsidRDefault="00AA442F" w:rsidP="00AA442F">
      <w:pPr>
        <w:autoSpaceDE w:val="0"/>
        <w:autoSpaceDN w:val="0"/>
        <w:adjustRightInd w:val="0"/>
        <w:spacing w:after="0"/>
        <w:jc w:val="both"/>
        <w:rPr>
          <w:rFonts w:cs="Calibri"/>
          <w:bCs/>
          <w:iCs/>
          <w:sz w:val="20"/>
          <w:szCs w:val="20"/>
        </w:rPr>
      </w:pPr>
      <w:r w:rsidRPr="0068238B">
        <w:rPr>
          <w:rFonts w:cs="Calibri"/>
          <w:b/>
          <w:iCs/>
          <w:sz w:val="20"/>
          <w:szCs w:val="20"/>
        </w:rPr>
        <w:t>Metodologías ágiles, gestión del cambio,</w:t>
      </w:r>
      <w:r w:rsidRPr="0068238B">
        <w:rPr>
          <w:rFonts w:cs="Calibri"/>
          <w:bCs/>
          <w:iCs/>
          <w:sz w:val="20"/>
          <w:szCs w:val="20"/>
        </w:rPr>
        <w:t xml:space="preserve"> </w:t>
      </w:r>
      <w:r w:rsidRPr="0068238B">
        <w:rPr>
          <w:rFonts w:cs="Calibri"/>
          <w:bCs/>
          <w:iCs/>
          <w:sz w:val="20"/>
          <w:szCs w:val="20"/>
          <w:u w:val="single"/>
        </w:rPr>
        <w:t>Tecnológico de Monterrey</w:t>
      </w:r>
      <w:r w:rsidRPr="0068238B">
        <w:rPr>
          <w:rFonts w:cs="Calibri"/>
          <w:bCs/>
          <w:iCs/>
          <w:sz w:val="20"/>
          <w:szCs w:val="20"/>
        </w:rPr>
        <w:t>, 2020, Perú.</w:t>
      </w:r>
    </w:p>
    <w:p w14:paraId="340A4481" w14:textId="77777777" w:rsidR="00AA442F" w:rsidRPr="0068238B" w:rsidRDefault="00AA442F" w:rsidP="00AA442F">
      <w:pPr>
        <w:autoSpaceDE w:val="0"/>
        <w:autoSpaceDN w:val="0"/>
        <w:adjustRightInd w:val="0"/>
        <w:spacing w:after="0"/>
        <w:jc w:val="both"/>
        <w:rPr>
          <w:rFonts w:cs="Calibri"/>
          <w:bCs/>
          <w:sz w:val="20"/>
          <w:szCs w:val="20"/>
          <w:lang w:val="en-US"/>
        </w:rPr>
      </w:pPr>
      <w:r w:rsidRPr="0068238B">
        <w:rPr>
          <w:rFonts w:cs="Calibri"/>
          <w:b/>
          <w:iCs/>
          <w:sz w:val="20"/>
          <w:szCs w:val="20"/>
        </w:rPr>
        <w:t>Habilidades blandas para el empoderamiento de equipos de alto rendimiento,</w:t>
      </w:r>
      <w:r w:rsidRPr="0068238B">
        <w:rPr>
          <w:rFonts w:cs="Calibri"/>
          <w:bCs/>
          <w:iCs/>
          <w:sz w:val="20"/>
          <w:szCs w:val="20"/>
        </w:rPr>
        <w:t xml:space="preserve"> </w:t>
      </w:r>
      <w:r w:rsidRPr="00EB37FB">
        <w:rPr>
          <w:rFonts w:cs="Calibri"/>
          <w:bCs/>
          <w:iCs/>
          <w:sz w:val="20"/>
          <w:szCs w:val="20"/>
          <w:u w:val="single"/>
        </w:rPr>
        <w:t xml:space="preserve">Capacítate &amp; </w:t>
      </w:r>
      <w:r w:rsidRPr="00EB37FB">
        <w:rPr>
          <w:rFonts w:cs="Calibri"/>
          <w:bCs/>
          <w:sz w:val="20"/>
          <w:szCs w:val="20"/>
          <w:u w:val="single"/>
          <w:lang w:val="en-US"/>
        </w:rPr>
        <w:t>UMSM</w:t>
      </w:r>
      <w:r w:rsidRPr="0068238B">
        <w:rPr>
          <w:rFonts w:cs="Calibri"/>
          <w:bCs/>
          <w:sz w:val="20"/>
          <w:szCs w:val="20"/>
          <w:lang w:val="en-US"/>
        </w:rPr>
        <w:t>, 2020, Perú.</w:t>
      </w:r>
    </w:p>
    <w:p w14:paraId="08F2E208" w14:textId="77777777" w:rsidR="00AA442F" w:rsidRPr="0068238B" w:rsidRDefault="00AA442F" w:rsidP="00AA442F">
      <w:pPr>
        <w:spacing w:after="0"/>
        <w:jc w:val="both"/>
        <w:rPr>
          <w:rFonts w:cs="Calibri"/>
          <w:bCs/>
          <w:sz w:val="20"/>
          <w:szCs w:val="20"/>
          <w:lang w:val="en-US"/>
        </w:rPr>
      </w:pPr>
      <w:r w:rsidRPr="0068238B">
        <w:rPr>
          <w:rFonts w:cs="Calibri"/>
          <w:b/>
          <w:iCs/>
          <w:sz w:val="20"/>
          <w:szCs w:val="20"/>
        </w:rPr>
        <w:t>Gestión de riesgos según la norma ISO 31000,</w:t>
      </w:r>
      <w:r w:rsidRPr="0068238B">
        <w:rPr>
          <w:rFonts w:cs="Calibri"/>
          <w:bCs/>
          <w:iCs/>
          <w:sz w:val="20"/>
          <w:szCs w:val="20"/>
        </w:rPr>
        <w:t xml:space="preserve"> </w:t>
      </w:r>
      <w:r w:rsidRPr="0068238B">
        <w:rPr>
          <w:rFonts w:cs="Calibri"/>
          <w:bCs/>
          <w:sz w:val="20"/>
          <w:szCs w:val="20"/>
          <w:u w:val="single"/>
          <w:lang w:val="en-US"/>
        </w:rPr>
        <w:t>Becert Training</w:t>
      </w:r>
      <w:r w:rsidRPr="0068238B">
        <w:rPr>
          <w:rFonts w:cs="Calibri"/>
          <w:bCs/>
          <w:sz w:val="20"/>
          <w:szCs w:val="20"/>
          <w:lang w:val="en-US"/>
        </w:rPr>
        <w:t>, 2020, Perú.</w:t>
      </w:r>
    </w:p>
    <w:p w14:paraId="68D60639" w14:textId="77777777" w:rsidR="00AA442F" w:rsidRPr="0068238B" w:rsidRDefault="00AA442F" w:rsidP="00AA442F">
      <w:pPr>
        <w:spacing w:after="0"/>
        <w:jc w:val="both"/>
        <w:rPr>
          <w:rFonts w:cs="Calibri"/>
          <w:bCs/>
          <w:sz w:val="20"/>
          <w:szCs w:val="20"/>
          <w:lang w:val="en-US"/>
        </w:rPr>
      </w:pPr>
      <w:r w:rsidRPr="0068238B">
        <w:rPr>
          <w:rFonts w:cs="Calibri"/>
          <w:b/>
          <w:iCs/>
          <w:sz w:val="20"/>
          <w:szCs w:val="20"/>
        </w:rPr>
        <w:t>Formación de auditores internos ISO 4500,</w:t>
      </w:r>
      <w:r w:rsidRPr="0068238B">
        <w:rPr>
          <w:rFonts w:cs="Calibri"/>
          <w:bCs/>
          <w:iCs/>
          <w:sz w:val="20"/>
          <w:szCs w:val="20"/>
        </w:rPr>
        <w:t xml:space="preserve"> </w:t>
      </w:r>
      <w:r w:rsidRPr="0068238B">
        <w:rPr>
          <w:rFonts w:cs="Calibri"/>
          <w:bCs/>
          <w:sz w:val="20"/>
          <w:szCs w:val="20"/>
          <w:u w:val="single"/>
          <w:lang w:val="en-US"/>
        </w:rPr>
        <w:t>Bureau Veritas</w:t>
      </w:r>
      <w:r w:rsidRPr="0068238B">
        <w:rPr>
          <w:rFonts w:cs="Calibri"/>
          <w:bCs/>
          <w:sz w:val="20"/>
          <w:szCs w:val="20"/>
          <w:lang w:val="en-US"/>
        </w:rPr>
        <w:t>, 2020, Perú.</w:t>
      </w:r>
    </w:p>
    <w:p w14:paraId="75B9B72F" w14:textId="77777777" w:rsidR="00AA442F" w:rsidRPr="0068238B" w:rsidRDefault="00AA442F" w:rsidP="00AA442F">
      <w:pPr>
        <w:spacing w:after="0"/>
        <w:jc w:val="both"/>
        <w:rPr>
          <w:rFonts w:cs="Calibri"/>
          <w:bCs/>
          <w:sz w:val="20"/>
          <w:szCs w:val="20"/>
          <w:lang w:val="en-US"/>
        </w:rPr>
      </w:pPr>
      <w:r w:rsidRPr="0068238B">
        <w:rPr>
          <w:rFonts w:cs="Calibri"/>
          <w:b/>
          <w:iCs/>
          <w:sz w:val="20"/>
          <w:szCs w:val="20"/>
        </w:rPr>
        <w:t>Análisis de incidentes por la metodología ICAM investigador Champion,</w:t>
      </w:r>
      <w:r w:rsidRPr="0068238B">
        <w:rPr>
          <w:rFonts w:cs="Calibri"/>
          <w:bCs/>
          <w:iCs/>
          <w:sz w:val="20"/>
          <w:szCs w:val="20"/>
        </w:rPr>
        <w:t xml:space="preserve"> </w:t>
      </w:r>
      <w:r w:rsidRPr="0068238B">
        <w:rPr>
          <w:rFonts w:cs="Calibri"/>
          <w:bCs/>
          <w:sz w:val="20"/>
          <w:szCs w:val="20"/>
          <w:u w:val="single"/>
          <w:lang w:val="en-US"/>
        </w:rPr>
        <w:t>ABSG Training Chile</w:t>
      </w:r>
      <w:r w:rsidRPr="0068238B">
        <w:rPr>
          <w:rFonts w:cs="Calibri"/>
          <w:bCs/>
          <w:sz w:val="20"/>
          <w:szCs w:val="20"/>
          <w:lang w:val="en-US"/>
        </w:rPr>
        <w:t>, 2019, Perú.</w:t>
      </w:r>
    </w:p>
    <w:p w14:paraId="70B5774A" w14:textId="77777777" w:rsidR="00AA442F" w:rsidRPr="0068238B" w:rsidRDefault="00AA442F" w:rsidP="00AA442F">
      <w:pPr>
        <w:spacing w:after="0"/>
        <w:jc w:val="both"/>
        <w:rPr>
          <w:rFonts w:cs="Calibri"/>
          <w:iCs/>
          <w:sz w:val="20"/>
          <w:szCs w:val="20"/>
        </w:rPr>
      </w:pPr>
      <w:r w:rsidRPr="0068238B">
        <w:rPr>
          <w:rFonts w:cs="Calibri"/>
          <w:b/>
          <w:iCs/>
          <w:sz w:val="20"/>
          <w:szCs w:val="20"/>
        </w:rPr>
        <w:t>Revisión de Seguridad de presas de relave, según guías CDA 2016 y ANCOLD</w:t>
      </w:r>
      <w:r>
        <w:rPr>
          <w:rFonts w:cs="Calibri"/>
          <w:b/>
          <w:iCs/>
          <w:sz w:val="20"/>
          <w:szCs w:val="20"/>
        </w:rPr>
        <w:t xml:space="preserve"> 2012</w:t>
      </w:r>
      <w:r w:rsidRPr="0068238B">
        <w:rPr>
          <w:rFonts w:cs="Calibri"/>
          <w:b/>
          <w:iCs/>
          <w:sz w:val="20"/>
          <w:szCs w:val="20"/>
        </w:rPr>
        <w:t>,</w:t>
      </w:r>
      <w:r w:rsidRPr="0068238B">
        <w:rPr>
          <w:rFonts w:cs="Calibri"/>
          <w:iCs/>
          <w:sz w:val="20"/>
          <w:szCs w:val="20"/>
        </w:rPr>
        <w:t xml:space="preserve"> </w:t>
      </w:r>
      <w:r w:rsidRPr="0068238B">
        <w:rPr>
          <w:rFonts w:cs="Calibri"/>
          <w:bCs/>
          <w:sz w:val="20"/>
          <w:szCs w:val="20"/>
          <w:u w:val="single"/>
        </w:rPr>
        <w:t>SNMPE</w:t>
      </w:r>
      <w:r w:rsidRPr="0068238B">
        <w:rPr>
          <w:rFonts w:cs="Calibri"/>
          <w:bCs/>
          <w:sz w:val="20"/>
          <w:szCs w:val="20"/>
        </w:rPr>
        <w:t>,</w:t>
      </w:r>
      <w:r w:rsidRPr="0068238B">
        <w:rPr>
          <w:rFonts w:cs="Calibri"/>
          <w:iCs/>
          <w:sz w:val="20"/>
          <w:szCs w:val="20"/>
        </w:rPr>
        <w:t xml:space="preserve"> 2019, Perú. </w:t>
      </w:r>
    </w:p>
    <w:p w14:paraId="7CAE3D67" w14:textId="77777777" w:rsidR="00AA442F" w:rsidRPr="0068238B" w:rsidRDefault="00AA442F" w:rsidP="00AA442F">
      <w:pPr>
        <w:spacing w:after="0"/>
        <w:jc w:val="both"/>
        <w:rPr>
          <w:rFonts w:cs="Calibri"/>
          <w:bCs/>
          <w:sz w:val="20"/>
          <w:szCs w:val="20"/>
        </w:rPr>
      </w:pPr>
      <w:r w:rsidRPr="0068238B">
        <w:rPr>
          <w:rFonts w:cs="Calibri"/>
          <w:b/>
          <w:iCs/>
          <w:sz w:val="20"/>
          <w:szCs w:val="20"/>
        </w:rPr>
        <w:t xml:space="preserve">Identificación y monitoreo de controles críticos de riesgo metodología BOW TIE, </w:t>
      </w:r>
      <w:r w:rsidRPr="0068238B">
        <w:rPr>
          <w:rFonts w:cs="Calibri"/>
          <w:bCs/>
          <w:sz w:val="20"/>
          <w:szCs w:val="20"/>
          <w:u w:val="single"/>
        </w:rPr>
        <w:t>HSEC Consulting</w:t>
      </w:r>
      <w:r w:rsidRPr="0068238B">
        <w:rPr>
          <w:rFonts w:cs="Calibri"/>
          <w:bCs/>
          <w:sz w:val="20"/>
          <w:szCs w:val="20"/>
        </w:rPr>
        <w:t>, 2019, Perú.</w:t>
      </w:r>
    </w:p>
    <w:p w14:paraId="43768B6F" w14:textId="77777777" w:rsidR="00AA442F" w:rsidRPr="0068238B" w:rsidRDefault="00AA442F" w:rsidP="00AA442F">
      <w:pPr>
        <w:spacing w:after="0"/>
        <w:jc w:val="both"/>
        <w:rPr>
          <w:rFonts w:cs="Calibri"/>
          <w:bCs/>
          <w:sz w:val="20"/>
          <w:szCs w:val="20"/>
        </w:rPr>
      </w:pPr>
      <w:bookmarkStart w:id="2" w:name="_Hlk147766201"/>
      <w:r w:rsidRPr="0068238B">
        <w:rPr>
          <w:rFonts w:cs="Calibri"/>
          <w:b/>
          <w:iCs/>
          <w:sz w:val="20"/>
          <w:szCs w:val="20"/>
        </w:rPr>
        <w:t xml:space="preserve">Gestión de emergencias y manejo de crisis, </w:t>
      </w:r>
      <w:r w:rsidRPr="0068238B">
        <w:rPr>
          <w:rFonts w:cs="Calibri"/>
          <w:bCs/>
          <w:sz w:val="20"/>
          <w:szCs w:val="20"/>
          <w:u w:val="single"/>
        </w:rPr>
        <w:t>JD EMERGENCIAS</w:t>
      </w:r>
      <w:r w:rsidRPr="0068238B">
        <w:rPr>
          <w:rFonts w:cs="Calibri"/>
          <w:bCs/>
          <w:sz w:val="20"/>
          <w:szCs w:val="20"/>
        </w:rPr>
        <w:t>, 2018, Perú.</w:t>
      </w:r>
    </w:p>
    <w:bookmarkEnd w:id="2"/>
    <w:p w14:paraId="35CFF445" w14:textId="77777777" w:rsidR="00AA442F" w:rsidRPr="0068238B" w:rsidRDefault="00AA442F" w:rsidP="00AA442F">
      <w:pPr>
        <w:spacing w:after="0"/>
        <w:jc w:val="both"/>
        <w:rPr>
          <w:rFonts w:cs="Calibri"/>
          <w:bCs/>
          <w:sz w:val="20"/>
          <w:szCs w:val="20"/>
        </w:rPr>
      </w:pPr>
      <w:r w:rsidRPr="0068238B">
        <w:rPr>
          <w:rFonts w:cs="Calibri"/>
          <w:b/>
          <w:iCs/>
          <w:sz w:val="20"/>
          <w:szCs w:val="20"/>
        </w:rPr>
        <w:t xml:space="preserve">Revisión de seguridad de presas de relaves </w:t>
      </w:r>
      <w:r w:rsidRPr="0068238B">
        <w:rPr>
          <w:rFonts w:cs="Calibri"/>
          <w:b/>
          <w:sz w:val="20"/>
          <w:szCs w:val="20"/>
        </w:rPr>
        <w:t>CDA-ACB Canada,</w:t>
      </w:r>
      <w:r w:rsidRPr="0068238B">
        <w:rPr>
          <w:rFonts w:cs="Calibri"/>
          <w:bCs/>
          <w:sz w:val="20"/>
          <w:szCs w:val="20"/>
        </w:rPr>
        <w:t xml:space="preserve"> </w:t>
      </w:r>
      <w:r w:rsidRPr="0068238B">
        <w:rPr>
          <w:rFonts w:cs="Calibri"/>
          <w:bCs/>
          <w:sz w:val="20"/>
          <w:szCs w:val="20"/>
          <w:u w:val="single"/>
        </w:rPr>
        <w:t>ANDDES</w:t>
      </w:r>
      <w:r w:rsidRPr="0068238B">
        <w:rPr>
          <w:rFonts w:cs="Calibri"/>
          <w:bCs/>
          <w:sz w:val="20"/>
          <w:szCs w:val="20"/>
        </w:rPr>
        <w:t>, 2017, Perú.</w:t>
      </w:r>
    </w:p>
    <w:p w14:paraId="05DAD7D5" w14:textId="77777777" w:rsidR="00AA442F" w:rsidRPr="0068238B" w:rsidRDefault="00AA442F" w:rsidP="00AA442F">
      <w:pPr>
        <w:tabs>
          <w:tab w:val="left" w:pos="5940"/>
          <w:tab w:val="left" w:pos="6120"/>
        </w:tabs>
        <w:spacing w:after="0"/>
        <w:jc w:val="both"/>
        <w:rPr>
          <w:rFonts w:cs="Calibri"/>
          <w:sz w:val="20"/>
          <w:szCs w:val="20"/>
        </w:rPr>
      </w:pPr>
      <w:r w:rsidRPr="0068238B">
        <w:rPr>
          <w:rFonts w:cs="Calibri"/>
          <w:b/>
          <w:sz w:val="20"/>
          <w:szCs w:val="20"/>
        </w:rPr>
        <w:t>Control de energía peligrosa OSHA 29 CFR 1910.147,</w:t>
      </w:r>
      <w:r w:rsidRPr="0068238B">
        <w:rPr>
          <w:rFonts w:cs="Calibri"/>
          <w:bCs/>
          <w:sz w:val="20"/>
          <w:szCs w:val="20"/>
        </w:rPr>
        <w:t xml:space="preserve"> </w:t>
      </w:r>
      <w:r w:rsidRPr="0068238B">
        <w:rPr>
          <w:rFonts w:cs="Calibri"/>
          <w:bCs/>
          <w:sz w:val="20"/>
          <w:szCs w:val="20"/>
          <w:u w:val="single"/>
        </w:rPr>
        <w:t>UNCIA</w:t>
      </w:r>
      <w:r w:rsidRPr="0068238B">
        <w:rPr>
          <w:rFonts w:cs="Calibri"/>
          <w:bCs/>
          <w:sz w:val="20"/>
          <w:szCs w:val="20"/>
        </w:rPr>
        <w:t>, 2014, Perú.</w:t>
      </w:r>
    </w:p>
    <w:p w14:paraId="3796B4E9" w14:textId="77777777" w:rsidR="00AA442F" w:rsidRPr="0068238B" w:rsidRDefault="00AA442F" w:rsidP="00AA442F">
      <w:pPr>
        <w:spacing w:after="0"/>
        <w:jc w:val="both"/>
        <w:rPr>
          <w:rFonts w:cs="Calibri"/>
          <w:bCs/>
          <w:sz w:val="20"/>
          <w:szCs w:val="20"/>
          <w:lang w:val="en-US"/>
        </w:rPr>
      </w:pPr>
      <w:r w:rsidRPr="0068238B">
        <w:rPr>
          <w:rFonts w:cs="Calibri"/>
          <w:b/>
          <w:iCs/>
          <w:sz w:val="20"/>
          <w:szCs w:val="20"/>
        </w:rPr>
        <w:t xml:space="preserve">Investigador Líder, para la investigación de incidentes, Metodología ICAM, </w:t>
      </w:r>
      <w:r w:rsidRPr="0068238B">
        <w:rPr>
          <w:rFonts w:cs="Calibri"/>
          <w:bCs/>
          <w:sz w:val="20"/>
          <w:szCs w:val="20"/>
          <w:u w:val="single"/>
          <w:lang w:val="en-US"/>
        </w:rPr>
        <w:t>ABS Consulting</w:t>
      </w:r>
      <w:r w:rsidRPr="0068238B">
        <w:rPr>
          <w:rFonts w:cs="Calibri"/>
          <w:bCs/>
          <w:sz w:val="20"/>
          <w:szCs w:val="20"/>
          <w:lang w:val="en-US"/>
        </w:rPr>
        <w:t>, 2014, Perú.</w:t>
      </w:r>
    </w:p>
    <w:p w14:paraId="2BA720C4" w14:textId="77777777" w:rsidR="00AA442F" w:rsidRPr="0068238B" w:rsidRDefault="00AA442F" w:rsidP="00AA442F">
      <w:pPr>
        <w:spacing w:after="0"/>
        <w:jc w:val="both"/>
        <w:rPr>
          <w:rFonts w:cs="Calibri"/>
          <w:bCs/>
          <w:sz w:val="20"/>
          <w:szCs w:val="20"/>
          <w:lang w:val="en-US"/>
        </w:rPr>
      </w:pPr>
      <w:r w:rsidRPr="0068238B">
        <w:rPr>
          <w:rFonts w:cs="Calibri"/>
          <w:b/>
          <w:iCs/>
          <w:sz w:val="20"/>
          <w:szCs w:val="20"/>
        </w:rPr>
        <w:t>Entrenando al entrenador,</w:t>
      </w:r>
      <w:r w:rsidRPr="0068238B">
        <w:rPr>
          <w:rFonts w:cs="Calibri"/>
          <w:bCs/>
          <w:iCs/>
          <w:sz w:val="20"/>
          <w:szCs w:val="20"/>
        </w:rPr>
        <w:t xml:space="preserve"> </w:t>
      </w:r>
      <w:r w:rsidRPr="0068238B">
        <w:rPr>
          <w:rFonts w:cs="Calibri"/>
          <w:bCs/>
          <w:sz w:val="20"/>
          <w:szCs w:val="20"/>
          <w:u w:val="single"/>
          <w:lang w:val="en-US"/>
        </w:rPr>
        <w:t>Coyca</w:t>
      </w:r>
      <w:r w:rsidRPr="0068238B">
        <w:rPr>
          <w:rFonts w:cs="Calibri"/>
          <w:bCs/>
          <w:sz w:val="20"/>
          <w:szCs w:val="20"/>
          <w:lang w:val="en-US"/>
        </w:rPr>
        <w:t>, 2014, Perú.</w:t>
      </w:r>
    </w:p>
    <w:p w14:paraId="45A0DC0A" w14:textId="77777777" w:rsidR="00AA442F" w:rsidRPr="0068238B" w:rsidRDefault="00AA442F" w:rsidP="00AA442F">
      <w:pPr>
        <w:spacing w:after="0"/>
        <w:jc w:val="both"/>
        <w:rPr>
          <w:rFonts w:cs="Calibri"/>
          <w:bCs/>
          <w:sz w:val="20"/>
          <w:szCs w:val="20"/>
          <w:lang w:val="en-US"/>
        </w:rPr>
      </w:pPr>
      <w:r w:rsidRPr="0068238B">
        <w:rPr>
          <w:rFonts w:cs="Calibri"/>
          <w:b/>
          <w:bCs/>
          <w:iCs/>
          <w:sz w:val="20"/>
          <w:szCs w:val="20"/>
        </w:rPr>
        <w:t>Train the trainer según estándares ANSI Z490.1,</w:t>
      </w:r>
      <w:r w:rsidRPr="0068238B">
        <w:rPr>
          <w:rFonts w:cs="Calibri"/>
          <w:bCs/>
          <w:iCs/>
          <w:sz w:val="20"/>
          <w:szCs w:val="20"/>
        </w:rPr>
        <w:t xml:space="preserve"> </w:t>
      </w:r>
      <w:r w:rsidRPr="0068238B">
        <w:rPr>
          <w:rFonts w:cs="Calibri"/>
          <w:bCs/>
          <w:sz w:val="20"/>
          <w:szCs w:val="20"/>
          <w:u w:val="single"/>
          <w:lang w:val="en-US"/>
        </w:rPr>
        <w:t>Osh Training Institute Latinoamérica</w:t>
      </w:r>
      <w:r w:rsidRPr="0068238B">
        <w:rPr>
          <w:rFonts w:cs="Calibri"/>
          <w:bCs/>
          <w:sz w:val="20"/>
          <w:szCs w:val="20"/>
          <w:lang w:val="en-US"/>
        </w:rPr>
        <w:t>, 2013, Perú.</w:t>
      </w:r>
    </w:p>
    <w:p w14:paraId="4726477F" w14:textId="77777777" w:rsidR="00AA442F" w:rsidRPr="0068238B" w:rsidRDefault="00AA442F" w:rsidP="00AA442F">
      <w:pPr>
        <w:spacing w:after="0"/>
        <w:jc w:val="both"/>
        <w:rPr>
          <w:rFonts w:cs="Calibri"/>
          <w:bCs/>
          <w:sz w:val="20"/>
          <w:szCs w:val="20"/>
          <w:lang w:val="en-US"/>
        </w:rPr>
      </w:pPr>
      <w:r w:rsidRPr="0068238B">
        <w:rPr>
          <w:rFonts w:cs="Calibri"/>
          <w:b/>
          <w:bCs/>
          <w:iCs/>
          <w:sz w:val="20"/>
          <w:szCs w:val="20"/>
        </w:rPr>
        <w:t>Auditor interno de sistema de gestión OHSAS 18001,</w:t>
      </w:r>
      <w:r w:rsidRPr="0068238B">
        <w:rPr>
          <w:rFonts w:cs="Calibri"/>
          <w:bCs/>
          <w:iCs/>
          <w:sz w:val="20"/>
          <w:szCs w:val="20"/>
        </w:rPr>
        <w:t xml:space="preserve"> </w:t>
      </w:r>
      <w:r w:rsidRPr="0068238B">
        <w:rPr>
          <w:rFonts w:cs="Calibri"/>
          <w:bCs/>
          <w:sz w:val="20"/>
          <w:szCs w:val="20"/>
          <w:u w:val="single"/>
          <w:lang w:val="en-US"/>
        </w:rPr>
        <w:t>TÜV Rheinland</w:t>
      </w:r>
      <w:r w:rsidRPr="0068238B">
        <w:rPr>
          <w:rFonts w:cs="Calibri"/>
          <w:bCs/>
          <w:sz w:val="20"/>
          <w:szCs w:val="20"/>
          <w:lang w:val="en-US"/>
        </w:rPr>
        <w:t>, 2012, Perú.</w:t>
      </w:r>
    </w:p>
    <w:p w14:paraId="2291A124" w14:textId="77777777" w:rsidR="00AA442F" w:rsidRPr="0068238B" w:rsidRDefault="00AA442F" w:rsidP="00AA442F">
      <w:pPr>
        <w:spacing w:after="0"/>
        <w:jc w:val="both"/>
        <w:rPr>
          <w:rFonts w:cs="Calibri"/>
          <w:bCs/>
          <w:iCs/>
          <w:sz w:val="20"/>
          <w:szCs w:val="20"/>
        </w:rPr>
      </w:pPr>
      <w:r w:rsidRPr="0068238B">
        <w:rPr>
          <w:rFonts w:cs="Calibri"/>
          <w:b/>
          <w:bCs/>
          <w:iCs/>
          <w:sz w:val="20"/>
          <w:szCs w:val="20"/>
        </w:rPr>
        <w:t xml:space="preserve">Auditores internos en trinorma: ISO 9001, </w:t>
      </w:r>
      <w:r>
        <w:rPr>
          <w:rFonts w:cs="Calibri"/>
          <w:b/>
          <w:bCs/>
          <w:iCs/>
          <w:sz w:val="20"/>
          <w:szCs w:val="20"/>
        </w:rPr>
        <w:t xml:space="preserve">ISO </w:t>
      </w:r>
      <w:r w:rsidRPr="00BE37F3">
        <w:rPr>
          <w:rFonts w:cs="Calibri"/>
          <w:b/>
          <w:bCs/>
          <w:iCs/>
          <w:sz w:val="20"/>
          <w:szCs w:val="20"/>
        </w:rPr>
        <w:t>14001, OHSAS 18001</w:t>
      </w:r>
      <w:r w:rsidRPr="0068238B">
        <w:rPr>
          <w:rFonts w:cs="Calibri"/>
          <w:bCs/>
          <w:iCs/>
          <w:sz w:val="20"/>
          <w:szCs w:val="20"/>
        </w:rPr>
        <w:t xml:space="preserve">, </w:t>
      </w:r>
      <w:r w:rsidRPr="0068238B">
        <w:rPr>
          <w:rFonts w:cs="Calibri"/>
          <w:bCs/>
          <w:iCs/>
          <w:sz w:val="20"/>
          <w:szCs w:val="20"/>
          <w:u w:val="single"/>
        </w:rPr>
        <w:t>Universidad Autónoma</w:t>
      </w:r>
      <w:r w:rsidRPr="0068238B">
        <w:rPr>
          <w:rFonts w:cs="Calibri"/>
          <w:bCs/>
          <w:iCs/>
          <w:sz w:val="20"/>
          <w:szCs w:val="20"/>
        </w:rPr>
        <w:t>, 2012, Perú.</w:t>
      </w:r>
    </w:p>
    <w:p w14:paraId="47DF98ED" w14:textId="77777777" w:rsidR="00AA442F" w:rsidRPr="0068238B" w:rsidRDefault="00AA442F" w:rsidP="00AA442F">
      <w:pPr>
        <w:spacing w:after="0"/>
        <w:jc w:val="both"/>
        <w:rPr>
          <w:rFonts w:cs="Calibri"/>
          <w:bCs/>
          <w:iCs/>
          <w:sz w:val="20"/>
          <w:szCs w:val="20"/>
        </w:rPr>
      </w:pPr>
      <w:r w:rsidRPr="0068238B">
        <w:rPr>
          <w:rFonts w:cs="Calibri"/>
          <w:b/>
          <w:bCs/>
          <w:iCs/>
          <w:sz w:val="20"/>
          <w:szCs w:val="20"/>
        </w:rPr>
        <w:t>Operación segura de equipos de izaje, normas ANSI &amp; OSHAS</w:t>
      </w:r>
      <w:r w:rsidRPr="0068238B">
        <w:rPr>
          <w:rFonts w:cs="Calibri"/>
          <w:bCs/>
          <w:iCs/>
          <w:sz w:val="20"/>
          <w:szCs w:val="20"/>
        </w:rPr>
        <w:t xml:space="preserve">, </w:t>
      </w:r>
      <w:r w:rsidRPr="0068238B">
        <w:rPr>
          <w:rFonts w:cs="Calibri"/>
          <w:bCs/>
          <w:iCs/>
          <w:sz w:val="20"/>
          <w:szCs w:val="20"/>
          <w:u w:val="single"/>
        </w:rPr>
        <w:t>ABS Consulting</w:t>
      </w:r>
      <w:r w:rsidRPr="0068238B">
        <w:rPr>
          <w:rFonts w:cs="Calibri"/>
          <w:bCs/>
          <w:iCs/>
          <w:sz w:val="20"/>
          <w:szCs w:val="20"/>
        </w:rPr>
        <w:t>, 2012, Perú.</w:t>
      </w:r>
    </w:p>
    <w:p w14:paraId="67FA9470" w14:textId="77777777" w:rsidR="00AA442F" w:rsidRPr="00D53767" w:rsidRDefault="00AA442F" w:rsidP="00AA442F">
      <w:pPr>
        <w:tabs>
          <w:tab w:val="left" w:pos="5940"/>
          <w:tab w:val="left" w:pos="6120"/>
        </w:tabs>
        <w:spacing w:after="0"/>
        <w:jc w:val="both"/>
        <w:rPr>
          <w:rFonts w:cs="Calibri"/>
          <w:bCs/>
          <w:sz w:val="20"/>
          <w:szCs w:val="20"/>
        </w:rPr>
      </w:pPr>
      <w:r w:rsidRPr="0068238B">
        <w:rPr>
          <w:rFonts w:cs="Calibri"/>
          <w:b/>
          <w:sz w:val="20"/>
          <w:szCs w:val="20"/>
        </w:rPr>
        <w:t xml:space="preserve">Gestión de seguridad y salud ocupacional sectores minería y construcción, </w:t>
      </w:r>
      <w:r w:rsidRPr="00E47980">
        <w:rPr>
          <w:rFonts w:cs="Calibri"/>
          <w:bCs/>
          <w:sz w:val="20"/>
          <w:szCs w:val="20"/>
          <w:u w:val="single"/>
        </w:rPr>
        <w:t>CIP &amp; COLAE</w:t>
      </w:r>
      <w:r w:rsidRPr="0068238B">
        <w:rPr>
          <w:rFonts w:cs="Calibri"/>
          <w:bCs/>
          <w:sz w:val="20"/>
          <w:szCs w:val="20"/>
        </w:rPr>
        <w:t>, 2011, Perú.</w:t>
      </w:r>
    </w:p>
    <w:p w14:paraId="131D6C73" w14:textId="77777777" w:rsidR="00AA442F" w:rsidRDefault="00AA442F" w:rsidP="00AA44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</w:p>
    <w:p w14:paraId="00000039" w14:textId="77777777" w:rsidR="00053656" w:rsidRDefault="0005365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</w:p>
    <w:p w14:paraId="0000003A" w14:textId="77777777" w:rsidR="00053656" w:rsidRDefault="00991CDD">
      <w:pPr>
        <w:pStyle w:val="Ttulo2"/>
        <w:pBdr>
          <w:bottom w:val="single" w:sz="6" w:space="1" w:color="000000"/>
        </w:pBdr>
        <w:tabs>
          <w:tab w:val="right" w:pos="9840"/>
        </w:tabs>
        <w:jc w:val="both"/>
        <w:rPr>
          <w:rFonts w:ascii="Cambria" w:eastAsia="Cambria" w:hAnsi="Cambria" w:cs="Cambria"/>
          <w:smallCaps/>
        </w:rPr>
      </w:pPr>
      <w:r>
        <w:rPr>
          <w:rFonts w:ascii="Cambria" w:eastAsia="Cambria" w:hAnsi="Cambria" w:cs="Cambria"/>
          <w:smallCaps/>
        </w:rPr>
        <w:t>INFORMACIÓN ADICIONAL</w:t>
      </w:r>
    </w:p>
    <w:p w14:paraId="0000003B" w14:textId="589C2B7F" w:rsidR="00053656" w:rsidRDefault="00991C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cs="Calibri"/>
          <w:b/>
          <w:color w:val="000000"/>
          <w:sz w:val="20"/>
          <w:szCs w:val="20"/>
        </w:rPr>
      </w:pPr>
      <w:r>
        <w:rPr>
          <w:rFonts w:cs="Calibri"/>
          <w:b/>
          <w:color w:val="000000"/>
          <w:sz w:val="20"/>
          <w:szCs w:val="20"/>
        </w:rPr>
        <w:t xml:space="preserve">DNI: </w:t>
      </w:r>
      <w:r w:rsidR="00E208AE" w:rsidRPr="00E208AE">
        <w:rPr>
          <w:rFonts w:cs="Calibri"/>
          <w:bCs/>
          <w:color w:val="000000"/>
          <w:sz w:val="20"/>
          <w:szCs w:val="20"/>
        </w:rPr>
        <w:t>41405165</w:t>
      </w:r>
    </w:p>
    <w:p w14:paraId="0000003C" w14:textId="16EEDE69" w:rsidR="00053656" w:rsidRDefault="00991C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Dirección: </w:t>
      </w:r>
      <w:r w:rsidR="00633C5E" w:rsidRPr="00633C5E">
        <w:rPr>
          <w:bCs/>
          <w:sz w:val="20"/>
          <w:szCs w:val="20"/>
        </w:rPr>
        <w:t>Huancayo</w:t>
      </w:r>
    </w:p>
    <w:p w14:paraId="0000003D" w14:textId="46F5DD41" w:rsidR="00053656" w:rsidRDefault="00991C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cs="Calibri"/>
          <w:color w:val="000000"/>
          <w:sz w:val="20"/>
          <w:szCs w:val="20"/>
        </w:rPr>
      </w:pPr>
      <w:r>
        <w:rPr>
          <w:rFonts w:cs="Calibri"/>
          <w:b/>
          <w:color w:val="000000"/>
          <w:sz w:val="20"/>
          <w:szCs w:val="20"/>
        </w:rPr>
        <w:t>Idiomas:</w:t>
      </w:r>
      <w:r>
        <w:rPr>
          <w:rFonts w:cs="Calibri"/>
          <w:color w:val="000000"/>
          <w:sz w:val="20"/>
          <w:szCs w:val="20"/>
        </w:rPr>
        <w:t xml:space="preserve"> </w:t>
      </w:r>
      <w:r w:rsidR="00F2142D">
        <w:rPr>
          <w:rFonts w:cs="Calibri"/>
          <w:color w:val="000000"/>
          <w:sz w:val="20"/>
          <w:szCs w:val="20"/>
        </w:rPr>
        <w:t>inglés</w:t>
      </w:r>
      <w:r w:rsidR="00E208AE">
        <w:rPr>
          <w:sz w:val="20"/>
          <w:szCs w:val="20"/>
        </w:rPr>
        <w:t xml:space="preserve">, </w:t>
      </w:r>
      <w:r w:rsidR="00F2142D">
        <w:rPr>
          <w:sz w:val="20"/>
          <w:szCs w:val="20"/>
        </w:rPr>
        <w:t>b</w:t>
      </w:r>
      <w:r w:rsidR="00E208AE">
        <w:rPr>
          <w:sz w:val="20"/>
          <w:szCs w:val="20"/>
        </w:rPr>
        <w:t>ásico-int</w:t>
      </w:r>
      <w:r w:rsidR="00FF2357">
        <w:rPr>
          <w:sz w:val="20"/>
          <w:szCs w:val="20"/>
        </w:rPr>
        <w:t>ermedio</w:t>
      </w:r>
      <w:r w:rsidR="00E208AE">
        <w:rPr>
          <w:sz w:val="20"/>
          <w:szCs w:val="20"/>
        </w:rPr>
        <w:t>.</w:t>
      </w:r>
    </w:p>
    <w:p w14:paraId="0000003E" w14:textId="1A848F53" w:rsidR="00053656" w:rsidRDefault="00991C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cs="Calibri"/>
          <w:color w:val="000000"/>
          <w:sz w:val="20"/>
          <w:szCs w:val="20"/>
        </w:rPr>
      </w:pPr>
      <w:r>
        <w:rPr>
          <w:rFonts w:cs="Calibri"/>
          <w:b/>
          <w:color w:val="000000"/>
          <w:sz w:val="20"/>
          <w:szCs w:val="20"/>
        </w:rPr>
        <w:t>Programas:</w:t>
      </w:r>
      <w:r>
        <w:rPr>
          <w:rFonts w:cs="Calibri"/>
          <w:color w:val="000000"/>
          <w:sz w:val="20"/>
          <w:szCs w:val="20"/>
        </w:rPr>
        <w:t xml:space="preserve">    </w:t>
      </w:r>
      <w:r w:rsidR="00E208AE">
        <w:rPr>
          <w:rFonts w:cs="Calibri"/>
          <w:color w:val="000000"/>
          <w:sz w:val="20"/>
          <w:szCs w:val="20"/>
        </w:rPr>
        <w:t>Power BI</w:t>
      </w:r>
      <w:r>
        <w:rPr>
          <w:rFonts w:cs="Calibri"/>
          <w:color w:val="000000"/>
          <w:sz w:val="20"/>
          <w:szCs w:val="20"/>
        </w:rPr>
        <w:t xml:space="preserve">, </w:t>
      </w:r>
      <w:r w:rsidR="00E208AE">
        <w:rPr>
          <w:rFonts w:cs="Calibri"/>
          <w:color w:val="000000"/>
          <w:sz w:val="20"/>
          <w:szCs w:val="20"/>
        </w:rPr>
        <w:t>Básico-intermedio</w:t>
      </w:r>
    </w:p>
    <w:p w14:paraId="0000003F" w14:textId="6E9C537A" w:rsidR="00053656" w:rsidRDefault="00E208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jc w:val="both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Microsoft Office</w:t>
      </w:r>
      <w:r w:rsidR="00991CDD">
        <w:rPr>
          <w:rFonts w:cs="Calibri"/>
          <w:color w:val="000000"/>
          <w:sz w:val="20"/>
          <w:szCs w:val="20"/>
        </w:rPr>
        <w:t xml:space="preserve">, </w:t>
      </w:r>
      <w:r>
        <w:rPr>
          <w:rFonts w:cs="Calibri"/>
          <w:color w:val="000000"/>
          <w:sz w:val="20"/>
          <w:szCs w:val="20"/>
        </w:rPr>
        <w:t>Intermedio</w:t>
      </w:r>
    </w:p>
    <w:p w14:paraId="00000040" w14:textId="087A1286" w:rsidR="00053656" w:rsidRPr="00922941" w:rsidRDefault="00E208AE" w:rsidP="00686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6"/>
        <w:jc w:val="both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AutoCAD, Básico</w:t>
      </w:r>
    </w:p>
    <w:p w14:paraId="1829EA4E" w14:textId="3614E356" w:rsidR="0039230A" w:rsidRPr="0039230A" w:rsidRDefault="0039230A" w:rsidP="0092294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cs="Calibri"/>
          <w:color w:val="000000"/>
          <w:sz w:val="20"/>
          <w:szCs w:val="20"/>
        </w:rPr>
      </w:pPr>
      <w:r>
        <w:rPr>
          <w:rFonts w:cs="Calibri"/>
          <w:b/>
          <w:color w:val="000000"/>
          <w:sz w:val="20"/>
          <w:szCs w:val="20"/>
        </w:rPr>
        <w:t xml:space="preserve">Metodologías </w:t>
      </w:r>
      <w:r>
        <w:rPr>
          <w:b/>
          <w:sz w:val="20"/>
          <w:szCs w:val="20"/>
        </w:rPr>
        <w:t xml:space="preserve">Ágiles:  </w:t>
      </w:r>
      <w:r w:rsidRPr="0039230A">
        <w:rPr>
          <w:bCs/>
          <w:sz w:val="20"/>
          <w:szCs w:val="20"/>
        </w:rPr>
        <w:t>KANBAN, Design Thinking</w:t>
      </w:r>
    </w:p>
    <w:p w14:paraId="6F4E2C2B" w14:textId="649A8D41" w:rsidR="00922941" w:rsidRPr="00FE4C09" w:rsidRDefault="00DC1B23" w:rsidP="0092294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cs="Calibri"/>
          <w:color w:val="000000"/>
          <w:sz w:val="20"/>
          <w:szCs w:val="20"/>
        </w:rPr>
      </w:pPr>
      <w:r w:rsidRPr="00FE4C09">
        <w:rPr>
          <w:rFonts w:cs="Calibri"/>
          <w:b/>
          <w:color w:val="000000"/>
          <w:sz w:val="20"/>
          <w:szCs w:val="20"/>
        </w:rPr>
        <w:t>Licencia de Conducir</w:t>
      </w:r>
      <w:r w:rsidR="00FE4C09">
        <w:rPr>
          <w:rFonts w:cs="Calibri"/>
          <w:bCs/>
          <w:color w:val="000000"/>
          <w:sz w:val="20"/>
          <w:szCs w:val="20"/>
        </w:rPr>
        <w:t xml:space="preserve">: </w:t>
      </w:r>
      <w:r w:rsidRPr="00922941">
        <w:rPr>
          <w:rFonts w:cs="Calibri"/>
          <w:bCs/>
          <w:color w:val="000000"/>
          <w:sz w:val="20"/>
          <w:szCs w:val="20"/>
        </w:rPr>
        <w:t>A1</w:t>
      </w:r>
    </w:p>
    <w:sectPr w:rsidR="00922941" w:rsidRPr="00FE4C09">
      <w:pgSz w:w="11907" w:h="16840"/>
      <w:pgMar w:top="720" w:right="720" w:bottom="577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9669C"/>
    <w:multiLevelType w:val="multilevel"/>
    <w:tmpl w:val="776002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AA24E00"/>
    <w:multiLevelType w:val="hybridMultilevel"/>
    <w:tmpl w:val="2BCC7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21B51"/>
    <w:multiLevelType w:val="multilevel"/>
    <w:tmpl w:val="3252DE34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95C6518"/>
    <w:multiLevelType w:val="multilevel"/>
    <w:tmpl w:val="0ECE5A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89A7F72"/>
    <w:multiLevelType w:val="multilevel"/>
    <w:tmpl w:val="0498A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656"/>
    <w:rsid w:val="00001141"/>
    <w:rsid w:val="00030263"/>
    <w:rsid w:val="00037528"/>
    <w:rsid w:val="0004328C"/>
    <w:rsid w:val="000473E3"/>
    <w:rsid w:val="00053656"/>
    <w:rsid w:val="000648A7"/>
    <w:rsid w:val="00065FBF"/>
    <w:rsid w:val="000A4672"/>
    <w:rsid w:val="000B2471"/>
    <w:rsid w:val="001007E0"/>
    <w:rsid w:val="00104328"/>
    <w:rsid w:val="001301FE"/>
    <w:rsid w:val="0014032B"/>
    <w:rsid w:val="00146345"/>
    <w:rsid w:val="00161626"/>
    <w:rsid w:val="00186298"/>
    <w:rsid w:val="00192EB3"/>
    <w:rsid w:val="00195149"/>
    <w:rsid w:val="001975D1"/>
    <w:rsid w:val="001A6FDF"/>
    <w:rsid w:val="001B2890"/>
    <w:rsid w:val="001D2C24"/>
    <w:rsid w:val="001D7275"/>
    <w:rsid w:val="001E5F57"/>
    <w:rsid w:val="001F43FE"/>
    <w:rsid w:val="002041D9"/>
    <w:rsid w:val="00211561"/>
    <w:rsid w:val="00216C15"/>
    <w:rsid w:val="002272A1"/>
    <w:rsid w:val="00230327"/>
    <w:rsid w:val="00237965"/>
    <w:rsid w:val="00244B9F"/>
    <w:rsid w:val="00247C26"/>
    <w:rsid w:val="00251D21"/>
    <w:rsid w:val="00280ED6"/>
    <w:rsid w:val="00290DF4"/>
    <w:rsid w:val="002B27ED"/>
    <w:rsid w:val="002D3676"/>
    <w:rsid w:val="00302F2B"/>
    <w:rsid w:val="003129EE"/>
    <w:rsid w:val="00333965"/>
    <w:rsid w:val="00374AE3"/>
    <w:rsid w:val="003764BF"/>
    <w:rsid w:val="00376FD1"/>
    <w:rsid w:val="0039230A"/>
    <w:rsid w:val="00393EC4"/>
    <w:rsid w:val="0039668D"/>
    <w:rsid w:val="003C3EF9"/>
    <w:rsid w:val="003E002B"/>
    <w:rsid w:val="003E535A"/>
    <w:rsid w:val="004028D7"/>
    <w:rsid w:val="00406414"/>
    <w:rsid w:val="00433C6D"/>
    <w:rsid w:val="004364AC"/>
    <w:rsid w:val="00467214"/>
    <w:rsid w:val="00467D95"/>
    <w:rsid w:val="004714E9"/>
    <w:rsid w:val="00485AFC"/>
    <w:rsid w:val="004D387B"/>
    <w:rsid w:val="00524422"/>
    <w:rsid w:val="00536884"/>
    <w:rsid w:val="00550DB4"/>
    <w:rsid w:val="00553AA9"/>
    <w:rsid w:val="005543C7"/>
    <w:rsid w:val="00556600"/>
    <w:rsid w:val="00564CB6"/>
    <w:rsid w:val="005B60B4"/>
    <w:rsid w:val="005C64B2"/>
    <w:rsid w:val="005D070C"/>
    <w:rsid w:val="005D2F7E"/>
    <w:rsid w:val="005E1F14"/>
    <w:rsid w:val="005E7565"/>
    <w:rsid w:val="005F61F5"/>
    <w:rsid w:val="00606B7D"/>
    <w:rsid w:val="00611D6C"/>
    <w:rsid w:val="006268DB"/>
    <w:rsid w:val="006301C9"/>
    <w:rsid w:val="00633C5E"/>
    <w:rsid w:val="00634EE0"/>
    <w:rsid w:val="00647D3C"/>
    <w:rsid w:val="0066554E"/>
    <w:rsid w:val="00682BBE"/>
    <w:rsid w:val="00683127"/>
    <w:rsid w:val="006861BF"/>
    <w:rsid w:val="0068730F"/>
    <w:rsid w:val="006977A9"/>
    <w:rsid w:val="006A10C3"/>
    <w:rsid w:val="006A33DE"/>
    <w:rsid w:val="006A38F9"/>
    <w:rsid w:val="006C554C"/>
    <w:rsid w:val="006D331E"/>
    <w:rsid w:val="006D36A5"/>
    <w:rsid w:val="00704E5F"/>
    <w:rsid w:val="00706E4D"/>
    <w:rsid w:val="00710F4F"/>
    <w:rsid w:val="0071445D"/>
    <w:rsid w:val="00754394"/>
    <w:rsid w:val="00761E0C"/>
    <w:rsid w:val="00771DA8"/>
    <w:rsid w:val="00784A06"/>
    <w:rsid w:val="00796046"/>
    <w:rsid w:val="00796762"/>
    <w:rsid w:val="007A08FD"/>
    <w:rsid w:val="007A5EA3"/>
    <w:rsid w:val="007A7CF5"/>
    <w:rsid w:val="007B400F"/>
    <w:rsid w:val="007D1163"/>
    <w:rsid w:val="007E106D"/>
    <w:rsid w:val="007E5C13"/>
    <w:rsid w:val="008015AB"/>
    <w:rsid w:val="00802C8F"/>
    <w:rsid w:val="00820788"/>
    <w:rsid w:val="008512E0"/>
    <w:rsid w:val="008777CB"/>
    <w:rsid w:val="008A5C69"/>
    <w:rsid w:val="008A7CBC"/>
    <w:rsid w:val="008D311D"/>
    <w:rsid w:val="008E0724"/>
    <w:rsid w:val="008F2884"/>
    <w:rsid w:val="008F4984"/>
    <w:rsid w:val="0090011E"/>
    <w:rsid w:val="0091646D"/>
    <w:rsid w:val="00922941"/>
    <w:rsid w:val="00957BF9"/>
    <w:rsid w:val="009803E7"/>
    <w:rsid w:val="00991645"/>
    <w:rsid w:val="00991CDD"/>
    <w:rsid w:val="009A25AB"/>
    <w:rsid w:val="009C1B81"/>
    <w:rsid w:val="009F45CA"/>
    <w:rsid w:val="00A0648C"/>
    <w:rsid w:val="00A15267"/>
    <w:rsid w:val="00A16667"/>
    <w:rsid w:val="00A20964"/>
    <w:rsid w:val="00A74946"/>
    <w:rsid w:val="00AA1736"/>
    <w:rsid w:val="00AA442F"/>
    <w:rsid w:val="00AA5F8B"/>
    <w:rsid w:val="00AB01B5"/>
    <w:rsid w:val="00AB4C56"/>
    <w:rsid w:val="00AB5797"/>
    <w:rsid w:val="00AD6B2E"/>
    <w:rsid w:val="00AF726B"/>
    <w:rsid w:val="00B15E09"/>
    <w:rsid w:val="00B17DB1"/>
    <w:rsid w:val="00B315DD"/>
    <w:rsid w:val="00B4735D"/>
    <w:rsid w:val="00B500AF"/>
    <w:rsid w:val="00B6721D"/>
    <w:rsid w:val="00B70199"/>
    <w:rsid w:val="00B76F0A"/>
    <w:rsid w:val="00BC67BA"/>
    <w:rsid w:val="00BF3E15"/>
    <w:rsid w:val="00C27B83"/>
    <w:rsid w:val="00C35BA7"/>
    <w:rsid w:val="00C44AD2"/>
    <w:rsid w:val="00C60800"/>
    <w:rsid w:val="00C76D2A"/>
    <w:rsid w:val="00C94028"/>
    <w:rsid w:val="00CA3C10"/>
    <w:rsid w:val="00CA72C1"/>
    <w:rsid w:val="00D0594A"/>
    <w:rsid w:val="00D12091"/>
    <w:rsid w:val="00D13B72"/>
    <w:rsid w:val="00D2671C"/>
    <w:rsid w:val="00D43EAC"/>
    <w:rsid w:val="00D470A9"/>
    <w:rsid w:val="00D53767"/>
    <w:rsid w:val="00D54CF1"/>
    <w:rsid w:val="00D57C43"/>
    <w:rsid w:val="00D6148A"/>
    <w:rsid w:val="00D65CCF"/>
    <w:rsid w:val="00D70703"/>
    <w:rsid w:val="00D72F2D"/>
    <w:rsid w:val="00D74AC1"/>
    <w:rsid w:val="00DA125E"/>
    <w:rsid w:val="00DA3220"/>
    <w:rsid w:val="00DB0783"/>
    <w:rsid w:val="00DB1F44"/>
    <w:rsid w:val="00DB5E70"/>
    <w:rsid w:val="00DC1B23"/>
    <w:rsid w:val="00DC48AB"/>
    <w:rsid w:val="00DE7F51"/>
    <w:rsid w:val="00DF2E37"/>
    <w:rsid w:val="00E13FA6"/>
    <w:rsid w:val="00E208AE"/>
    <w:rsid w:val="00E259B8"/>
    <w:rsid w:val="00E425A8"/>
    <w:rsid w:val="00EC2355"/>
    <w:rsid w:val="00EE004F"/>
    <w:rsid w:val="00EF74DA"/>
    <w:rsid w:val="00F16357"/>
    <w:rsid w:val="00F2142D"/>
    <w:rsid w:val="00F2731E"/>
    <w:rsid w:val="00F93947"/>
    <w:rsid w:val="00F947DA"/>
    <w:rsid w:val="00F960BF"/>
    <w:rsid w:val="00FB5AFA"/>
    <w:rsid w:val="00FB712E"/>
    <w:rsid w:val="00FC1C30"/>
    <w:rsid w:val="00FC6095"/>
    <w:rsid w:val="00FC6773"/>
    <w:rsid w:val="00FD5ED3"/>
    <w:rsid w:val="00FD778F"/>
    <w:rsid w:val="00FE4C09"/>
    <w:rsid w:val="00FF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4CB5D2"/>
  <w15:docId w15:val="{B47F057C-17A6-46C7-B62A-52DCCDDA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2E4"/>
    <w:rPr>
      <w:rFonts w:cs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59BC"/>
    <w:pPr>
      <w:keepNext/>
      <w:widowControl w:val="0"/>
      <w:suppressAutoHyphens/>
      <w:spacing w:after="0" w:line="240" w:lineRule="auto"/>
      <w:outlineLvl w:val="1"/>
    </w:pPr>
    <w:rPr>
      <w:rFonts w:ascii="Times New Roman" w:eastAsia="Times New Roman" w:hAnsi="Times New Roman"/>
      <w:b/>
      <w:bCs/>
      <w:snapToGrid w:val="0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766E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rsid w:val="00AA59BC"/>
    <w:rPr>
      <w:rFonts w:ascii="Times New Roman" w:eastAsia="Times New Roman" w:hAnsi="Times New Roman" w:cs="Times New Roman"/>
      <w:b/>
      <w:bCs/>
      <w:snapToGrid w:val="0"/>
      <w:sz w:val="20"/>
      <w:szCs w:val="20"/>
      <w:lang w:val="es-ES"/>
    </w:rPr>
  </w:style>
  <w:style w:type="character" w:styleId="Hipervnculo">
    <w:name w:val="Hyperlink"/>
    <w:rsid w:val="00AA59BC"/>
    <w:rPr>
      <w:color w:val="0000FF"/>
      <w:u w:val="single"/>
    </w:rPr>
  </w:style>
  <w:style w:type="paragraph" w:styleId="Sinespaciado">
    <w:name w:val="No Spacing"/>
    <w:uiPriority w:val="1"/>
    <w:qFormat/>
    <w:rsid w:val="00AA59BC"/>
    <w:pPr>
      <w:spacing w:after="0" w:line="240" w:lineRule="auto"/>
    </w:pPr>
    <w:rPr>
      <w:rFonts w:cs="Times New Roman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1031"/>
    <w:rPr>
      <w:color w:val="605E5C"/>
      <w:shd w:val="clear" w:color="auto" w:fill="E1DFDD"/>
    </w:rPr>
  </w:style>
  <w:style w:type="paragraph" w:styleId="Prrafodelista">
    <w:name w:val="List Paragraph"/>
    <w:basedOn w:val="Normal"/>
    <w:link w:val="PrrafodelistaCar"/>
    <w:uiPriority w:val="1"/>
    <w:qFormat/>
    <w:rsid w:val="003E1031"/>
    <w:pPr>
      <w:ind w:left="720"/>
      <w:contextualSpacing/>
    </w:pPr>
  </w:style>
  <w:style w:type="character" w:customStyle="1" w:styleId="vanity-namedomain">
    <w:name w:val="vanity-name__domain"/>
    <w:basedOn w:val="Fuentedeprrafopredeter"/>
    <w:rsid w:val="00192394"/>
  </w:style>
  <w:style w:type="character" w:customStyle="1" w:styleId="vanity-namedisplay-name">
    <w:name w:val="vanity-name__display-name"/>
    <w:basedOn w:val="Fuentedeprrafopredeter"/>
    <w:rsid w:val="00192394"/>
  </w:style>
  <w:style w:type="paragraph" w:customStyle="1" w:styleId="Default">
    <w:name w:val="Default"/>
    <w:rsid w:val="001404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812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1200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12008"/>
    <w:rPr>
      <w:rFonts w:ascii="Calibri" w:eastAsia="Calibri" w:hAnsi="Calibri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200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2008"/>
    <w:rPr>
      <w:rFonts w:ascii="Calibri" w:eastAsia="Calibri" w:hAnsi="Calibri" w:cs="Times New Roman"/>
      <w:b/>
      <w:bCs/>
      <w:sz w:val="20"/>
      <w:szCs w:val="20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E37D6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3DF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1273"/>
    <w:rPr>
      <w:rFonts w:ascii="Times New Roman" w:hAnsi="Times New Roman"/>
      <w:sz w:val="24"/>
      <w:szCs w:val="24"/>
    </w:rPr>
  </w:style>
  <w:style w:type="numbering" w:styleId="111111">
    <w:name w:val="Outline List 2"/>
    <w:basedOn w:val="Sinlista"/>
    <w:uiPriority w:val="99"/>
    <w:semiHidden/>
    <w:unhideWhenUsed/>
    <w:rsid w:val="00A8477B"/>
  </w:style>
  <w:style w:type="character" w:customStyle="1" w:styleId="TtuloCar">
    <w:name w:val="Título Car"/>
    <w:basedOn w:val="Fuentedeprrafopredeter"/>
    <w:link w:val="Ttulo"/>
    <w:uiPriority w:val="10"/>
    <w:rsid w:val="00766EB4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PrrafodelistaCar">
    <w:name w:val="Párrafo de lista Car"/>
    <w:basedOn w:val="Fuentedeprrafopredeter"/>
    <w:link w:val="Prrafodelista"/>
    <w:uiPriority w:val="1"/>
    <w:locked/>
    <w:rsid w:val="00907CB2"/>
    <w:rPr>
      <w:rFonts w:ascii="Calibri" w:eastAsia="Calibri" w:hAnsi="Calibri" w:cs="Times New Roman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eonil-gl/" TargetMode="External"/><Relationship Id="rId3" Type="http://schemas.openxmlformats.org/officeDocument/2006/relationships/styles" Target="styles.xml"/><Relationship Id="rId7" Type="http://schemas.openxmlformats.org/officeDocument/2006/relationships/hyperlink" Target="mailto:leonilgaray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VHv4eC0EPOkRzXQQMIavIdvSyA==">CgMxLjAaJwoBMBIiCiAIBCocCgtBQUFBemdkYm8zWRAIGgtBQUFBemdkYm8zWRonCgExEiIKIAgEKhwKC0FBQUF6Z2RibzNZEAgaC0FBQUExdi1sbC0wGicKATISIgogCAQqHAoLQUFBQXpnZGJvM2MQCBoLQUFBQXpnZGJvM2MaJwoBMxIiCiAIBCocCgtBQUFBMXYtbGwtdxAIGgtBQUFBMXYtbGwtdyKcDQoLQUFBQXpnZGJvM1kS8gwKC0FBQUF6Z2RibzNZEgtBQUFBemdkYm8zWRqZAwoJdGV4dC9odG1sEosDUkVDT1JEQVRPUklPUzoLLSBmdW5jaW9uZXMgPSBtYXggNiwgc2llbXByZSBlbiB2ZXJibyBpbmZpbml0byB5IHNpZW1wcmUgdHJhdGFyIGRlIGNvbWVuemFyIGNvbiBsYSBhY2Npw7NuLiAtJmd0OyBOTyBQT05FUiBSRVNQT05TQUJMRSBERS4LCy0gTG9ncm9zID0gbWF4IDQsIGNvbiBsYSDigJxF4oCdIG8gbGEg4oCcaW9u4oCdLCBzaWVtcHJlIGN1YW50aWZpY2FibGUgeSB0YW1iacOpbiBjb21lbnphciBkaXJlY3RvIGNvbiBsYSBhY2Npw7NuLiALC05pbmfDum4gbG9ncm8gbmkgbmluZ3VuYSBmdW5jaW9uIGRlYmUgdGVuZXIgbWFzIGRlIDIgbGluZWFzLiALC0VsIGxpbmsgZGUgbGlua2VkaW4gc2luIGd1aW9uZXMgeSBzaW4gbsO6bWVyb3MsIHNvbG8gdW4gbm9tYnJlIHkgdW4gYXBlbGxpZG8ilwMKCnRleHQvcGxhaW4SiANSRUNPUkRBVE9SSU9TOgstIGZ1bmNpb25lcyA9IG1heCA2LCBzaWVtcHJlIGVuIHZlcmJvIGluZmluaXRvIHkgc2llbXByZSB0cmF0YXIgZGUgY29tZW56YXIgY29uIGxhIGFjY2nDs24uIC0+IE5PIFBPTkVSIFJFU1BPTlNBQkxFIERFLgsLLSBMb2dyb3MgPSBtYXggNCwgY29uIGxhIOKAnEXigJ0gbyBsYSDigJxpb27igJ0sIHNpZW1wcmUgY3VhbnRpZmljYWJsZSB5IHRhbWJpw6luIGNvbWVuemFyIGRpcmVjdG8gY29uIGxhIGFjY2nDs24uIAsLTmluZ8O6biBsb2dybyBuaSBuaW5ndW5hIGZ1bmNpb24gZGViZSB0ZW5lciBtYXMgZGUgMiBsaW5lYXMuIAsLRWwgbGluayBkZSBsaW5rZWRpbiBzaW4gZ3Vpb25lcyB5IHNpbiBuw7ptZXJvcywgc29sbyB1biBub21icmUgeSB1biBhcGVsbGlkbypNChRNSUNIRUxMRSBSQUVaIEdBWU9TTxo1Ly9zc2wuZ3N0YXRpYy5jb20vZG9jcy9jb21tb24vYmx1ZV9zaWxob3VldHRlOTYtMC5wbmcwgOuM3fQwOIa64KiXMULLAQoLQUFBQTF2LWxsLTASC0FBQUF6Z2RibzNZGiIKCXRleHQvaHRtbBIVbWluaW1vIDMgbGluZWFzIG1heCA0IiMKCnRleHQvcGxhaW4SFW1pbmltbyAzIGxpbmVhcyBtYXggNCobIhUxMTE2MTE2NTA5ODk4MzI3NzYxMjkoADgAMIa64KiXMTiGuuColzFaDDhtanpxcWp0NjVmb3ICIAB4AJoBBggAEAAYAKoBFxIVbWluaW1vIDMgbGluZWFzIG1heCA0sAEAuAEAck8KFE1JQ0hFTExFIFJBRVogR0FZT1NPGjcKNS8vc3NsLmdzdGF0aWMuY29tL2RvY3MvY29tbW9uL2JsdWVfc2lsaG91ZXR0ZTk2LTAucG5neACIAQGaAQYIABAAGACqAY4DEosDUkVDT1JEQVRPUklPUzoLLSBmdW5jaW9uZXMgPSBtYXggNiwgc2llbXByZSBlbiB2ZXJibyBpbmZpbml0byB5IHNpZW1wcmUgdHJhdGFyIGRlIGNvbWVuemFyIGNvbiBsYSBhY2Npw7NuLiAtJmd0OyBOTyBQT05FUiBSRVNQT05TQUJMRSBERS4LCy0gTG9ncm9zID0gbWF4IDQsIGNvbiBsYSDigJxF4oCdIG8gbGEg4oCcaW9u4oCdLCBzaWVtcHJlIGN1YW50aWZpY2FibGUgeSB0YW1iacOpbiBjb21lbnphciBkaXJlY3RvIGNvbiBsYSBhY2Npw7NuLiALC05pbmfDum4gbG9ncm8gbmkgbmluZ3VuYSBmdW5jaW9uIGRlYmUgdGVuZXIgbWFzIGRlIDIgbGluZWFzLiALC0VsIGxpbmsgZGUgbGlua2VkaW4gc2luIGd1aW9uZXMgeSBzaW4gbsO6bWVyb3MsIHNvbG8gdW4gbm9tYnJlIHkgdW4gYXBlbGxpZG+wAQC4AQEYgOuM3fQwIIa64KiXMTAAQghraXguY210MCLpAgoLQUFBQXpnZGJvM2MSvwIKC0FBQUF6Z2RibzNjEgtBQUFBemdkYm8zYxoiCgl0ZXh0L2h0bWwSFUhheSB1biB2aWRlbyBsaW5rZWFkbyIjCgp0ZXh0L3BsYWluEhVIYXkgdW4gdmlkZW8gbGlua2VhZG8qTQoUTUlDSEVMTEUgUkFFWiBHQVlPU08aNS8vc3NsLmdzdGF0aWMuY29tL2RvY3MvY29tbW9uL2JsdWVfc2lsaG91ZXR0ZTk2LTAucG5nMOCsiqqLMTjgrIqqizFyTwoUTUlDSEVMTEUgUkFFWiBHQVlPU08aNwo1Ly9zc2wuZ3N0YXRpYy5jb20vZG9jcy9jb21tb24vYmx1ZV9zaWxob3VldHRlOTYtMC5wbmd4AIgBAZoBBggAEAAYAKoBFxIVSGF5IHVuIHZpZGVvIGxpbmtlYWRvsAEAuAEBGOCsiqqLMSDgrIqqizEwAEIIa2l4LmNtdDEipAMKC0FBQUExdi1sbC13EvICCgtBQUFBMXYtbGwtdxILQUFBQTF2LWxsLXcaRwoJdGV4dC9odG1sEjplbCBlc3BhY2lvIGVzIGludGVuY2lvbmFsLCBzaWVtcHJlIGxhIGNhcnJlcmEgdmEgc2VwYXJhZGEuIkgKCnRleHQvcGxhaW4SOmVsIGVzcGFjaW8gZXMgaW50ZW5jaW9uYWwsIHNpZW1wcmUgbGEgY2FycmVyYSB2YSBzZXBhcmFkYS4qGyIVMTExNjExNjUwOTg5ODMyNzc2MTI5KAA4ADClsN2olzE4pbDdqJcxSjYKCnRleHQvcGxhaW4SKCwgYcOxbywgUGVyw7ouIAoKQ2FycmVyYSwgYcOxbywgVW5pdmVyc2laDGcwaHlpM205dGt1OHICIAB4AJoBBggAEAAYAKoBPBI6ZWwgZXNwYWNpbyBlcyBpbnRlbmNpb25hbCwgc2llbXByZSBsYSBjYXJyZXJhIHZhIHNlcGFyYWRhLrABALgBABilsN2olzEgpbDdqJcxMABCEGtpeC55MHpuajd2azJ1a3U4AHIhMWpKeEZybjlCSDhrXzdweDVGYTRfbHFtZWpUREFjV01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786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DNAHuman19</dc:creator>
  <cp:lastModifiedBy>Leonil Garay</cp:lastModifiedBy>
  <cp:revision>38</cp:revision>
  <cp:lastPrinted>2024-09-13T02:22:00Z</cp:lastPrinted>
  <dcterms:created xsi:type="dcterms:W3CDTF">2023-10-09T23:03:00Z</dcterms:created>
  <dcterms:modified xsi:type="dcterms:W3CDTF">2024-09-13T02:24:00Z</dcterms:modified>
</cp:coreProperties>
</file>