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3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Хосе Фернандо Леон Атупанья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базовую структуру документа LaTeX, научиться компилировать</w:t>
      </w:r>
      <w:r>
        <w:t xml:space="preserve"> </w:t>
      </w:r>
      <w:r>
        <w:rPr>
          <w:rStyle w:val="VerbatimChar"/>
        </w:rPr>
        <w:t xml:space="preserve">.tex</w:t>
      </w:r>
      <w:r>
        <w:t xml:space="preserve">-файлы в PDF, изучить основные специальные символы LaTeX и их использование. Научиться создавать простые документы, разделять текст на параграфы, применять жёсткие пробелы и правильно использовать комментарии в коде.</w:t>
      </w:r>
    </w:p>
    <w:bookmarkEnd w:id="9"/>
    <w:bookmarkStart w:id="51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2" w:name="создание-первого-документа-first.tex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первого документа</w:t>
      </w:r>
      <w:r>
        <w:t xml:space="preserve"> </w:t>
      </w:r>
      <w:r>
        <w:rPr>
          <w:rStyle w:val="VerbatimChar"/>
        </w:rPr>
        <w:t xml:space="preserve">first.tex</w:t>
      </w:r>
    </w:p>
    <w:p>
      <w:pPr>
        <w:pStyle w:val="FirstParagraph"/>
      </w:pPr>
      <w:r>
        <w:t xml:space="preserve">Был создан файл</w:t>
      </w:r>
      <w:r>
        <w:t xml:space="preserve"> </w:t>
      </w:r>
      <w:r>
        <w:rPr>
          <w:rStyle w:val="VerbatimChar"/>
        </w:rPr>
        <w:t xml:space="preserve">first.tex</w:t>
      </w:r>
      <w:r>
        <w:t xml:space="preserve">, содержащий минимальную структуру LaTeX-документа: объявление класса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, подключение кодировки шрифтов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с помощью пакета</w:t>
      </w:r>
      <w:r>
        <w:t xml:space="preserve"> </w:t>
      </w:r>
      <w:r>
        <w:rPr>
          <w:rStyle w:val="VerbatimChar"/>
        </w:rPr>
        <w:t xml:space="preserve">fontenc</w:t>
      </w:r>
      <w:r>
        <w:t xml:space="preserve">, а также тело документа между командами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\end{document}</w:t>
      </w:r>
      <w:r>
        <w:t xml:space="preserve">.</w:t>
      </w:r>
    </w:p>
    <w:p>
      <w:pPr>
        <w:pStyle w:val="BodyText"/>
      </w:pPr>
      <w:r>
        <w:t xml:space="preserve">Исходный код созданного файла приведён на скриншоте:</w:t>
      </w:r>
    </w:p>
    <w:bookmarkStart w:id="13" w:name="fig:001"/>
    <w:p>
      <w:pPr>
        <w:pStyle w:val="CaptionedFigure"/>
      </w:pPr>
      <w:r>
        <w:drawing>
          <wp:inline>
            <wp:extent cx="3733800" cy="1307232"/>
            <wp:effectExtent b="0" l="0" r="0" t="0"/>
            <wp:docPr descr="Исходный код файла first.tex" title="fig: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7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Исходный код файла first.tex</w:t>
      </w:r>
    </w:p>
    <w:bookmarkEnd w:id="13"/>
    <w:p>
      <w:pPr>
        <w:pStyle w:val="BodyText"/>
      </w:pPr>
      <w:r>
        <w:t xml:space="preserve">Компиляция была выполнена командой</w:t>
      </w:r>
      <w:r>
        <w:t xml:space="preserve"> </w:t>
      </w:r>
      <w:r>
        <w:rPr>
          <w:rStyle w:val="VerbatimChar"/>
        </w:rPr>
        <w:t xml:space="preserve">pdflatex first.tex</w:t>
      </w:r>
      <w:r>
        <w:t xml:space="preserve"> </w:t>
      </w:r>
      <w:r>
        <w:t xml:space="preserve">в терминале. Вывод компилятора подтвердил успешное преобразование файла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в PDF-документ.</w:t>
      </w:r>
    </w:p>
    <w:bookmarkStart w:id="17" w:name="fig:002"/>
    <w:p>
      <w:pPr>
        <w:pStyle w:val="CaptionedFigure"/>
      </w:pPr>
      <w:r>
        <w:drawing>
          <wp:inline>
            <wp:extent cx="3733800" cy="2729122"/>
            <wp:effectExtent b="0" l="0" r="0" t="0"/>
            <wp:docPr descr="Компиляция first.tex командой pdflatex" title="fig:" id="15" name="Picture"/>
            <a:graphic>
              <a:graphicData uri="http://schemas.openxmlformats.org/drawingml/2006/picture">
                <pic:pic>
                  <pic:nvPicPr>
                    <pic:cNvPr descr="image/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9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first.tex командой pdflatex</w:t>
      </w:r>
    </w:p>
    <w:bookmarkEnd w:id="17"/>
    <w:p>
      <w:pPr>
        <w:pStyle w:val="BodyText"/>
      </w:pPr>
      <w:r>
        <w:t xml:space="preserve">В результате компиляции был получен PDF-документ, содержащий две строки текста:</w:t>
      </w:r>
      <w:r>
        <w:t xml:space="preserve"> </w:t>
      </w:r>
      <w:r>
        <w:rPr>
          <w:rStyle w:val="VerbatimChar"/>
        </w:rPr>
        <w:t xml:space="preserve">Hey world!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This is a first document.</w:t>
      </w:r>
    </w:p>
    <w:bookmarkStart w:id="21" w:name="fig:003"/>
    <w:p>
      <w:pPr>
        <w:pStyle w:val="CaptionedFigure"/>
      </w:pPr>
      <w:r>
        <w:drawing>
          <wp:inline>
            <wp:extent cx="3733800" cy="1376290"/>
            <wp:effectExtent b="0" l="0" r="0" t="0"/>
            <wp:docPr descr="Результат компиляции: итоговый PDF first.pdf" title="fig:" id="19" name="Picture"/>
            <a:graphic>
              <a:graphicData uri="http://schemas.openxmlformats.org/drawingml/2006/picture">
                <pic:pic>
                  <pic:nvPicPr>
                    <pic:cNvPr descr="image/0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6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компиляции: итоговый PDF first.pdf</w:t>
      </w:r>
    </w:p>
    <w:bookmarkEnd w:id="21"/>
    <w:bookmarkEnd w:id="22"/>
    <w:bookmarkStart w:id="31" w:name="X8c60ac39a0625af705a2ef9f41d65b533b701a3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Добавление комментариев и структурирование документа</w:t>
      </w:r>
    </w:p>
    <w:p>
      <w:pPr>
        <w:pStyle w:val="FirstParagraph"/>
      </w:pPr>
      <w:r>
        <w:t xml:space="preserve">Документ был расширен: добавлены параметры класса документа</w:t>
      </w:r>
      <w:r>
        <w:t xml:space="preserve"> </w:t>
      </w:r>
      <w:r>
        <w:rPr>
          <w:rStyle w:val="VerbatimChar"/>
        </w:rPr>
        <w:t xml:space="preserve">a4paper,12pt</w:t>
      </w:r>
      <w:r>
        <w:t xml:space="preserve">, а также команда</w:t>
      </w:r>
      <w:r>
        <w:t xml:space="preserve"> </w:t>
      </w:r>
      <w:r>
        <w:rPr>
          <w:rStyle w:val="VerbatimChar"/>
        </w:rPr>
        <w:t xml:space="preserve">\footnote{}</w:t>
      </w:r>
      <w:r>
        <w:t xml:space="preserve"> </w:t>
      </w:r>
      <w:r>
        <w:t xml:space="preserve">для создания сноски. Разделение текста на параграфы осуществлялось с помощью пустых строк между блоками текста.</w:t>
      </w:r>
    </w:p>
    <w:p>
      <w:pPr>
        <w:pStyle w:val="BodyText"/>
      </w:pPr>
      <w:r>
        <w:t xml:space="preserve">Исходный код расширенного документа со сноской и параграфами показан на скриншоте:</w:t>
      </w:r>
    </w:p>
    <w:bookmarkStart w:id="26" w:name="fig:004"/>
    <w:p>
      <w:pPr>
        <w:pStyle w:val="CaptionedFigure"/>
      </w:pPr>
      <w:r>
        <w:drawing>
          <wp:inline>
            <wp:extent cx="3733800" cy="1810425"/>
            <wp:effectExtent b="0" l="0" r="0" t="0"/>
            <wp:docPr descr="Исходный код документа со сноской и параграфами" title="fig:" id="24" name="Picture"/>
            <a:graphic>
              <a:graphicData uri="http://schemas.openxmlformats.org/drawingml/2006/picture">
                <pic:pic>
                  <pic:nvPicPr>
                    <pic:cNvPr descr="image/0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0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Исходный код документа со сноской и параграфами</w:t>
      </w:r>
    </w:p>
    <w:bookmarkEnd w:id="26"/>
    <w:p>
      <w:pPr>
        <w:pStyle w:val="BodyText"/>
      </w:pPr>
      <w:r>
        <w:t xml:space="preserve">После компиляции был получен PDF-документ, в котором корректно отображается сноска в нижней части страницы и разделение текста на параграфы.</w:t>
      </w:r>
    </w:p>
    <w:bookmarkStart w:id="30" w:name="fig:005"/>
    <w:p>
      <w:pPr>
        <w:pStyle w:val="CaptionedFigure"/>
      </w:pPr>
      <w:r>
        <w:drawing>
          <wp:inline>
            <wp:extent cx="3733800" cy="2386552"/>
            <wp:effectExtent b="0" l="0" r="0" t="0"/>
            <wp:docPr descr="Результат PDF с параграфами и сноской" title="fig:" id="28" name="Picture"/>
            <a:graphic>
              <a:graphicData uri="http://schemas.openxmlformats.org/drawingml/2006/picture">
                <pic:pic>
                  <pic:nvPicPr>
                    <pic:cNvPr descr="image/0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6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PDF с параграфами и сноской</w:t>
      </w:r>
    </w:p>
    <w:bookmarkEnd w:id="30"/>
    <w:bookmarkEnd w:id="31"/>
    <w:bookmarkStart w:id="44" w:name="Xcec3b4bdcca93c0436520c52f956c1bd05de283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Работа со специальными символами и жёсткими пробелами</w:t>
      </w:r>
    </w:p>
    <w:p>
      <w:pPr>
        <w:pStyle w:val="FirstParagraph"/>
      </w:pPr>
      <w:r>
        <w:t xml:space="preserve">Для изучения специальных символов LaTeX был создан отдельный документ. В нём были продемонстрированы примеры экранирования символов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_</w:t>
      </w:r>
      <w:r>
        <w:t xml:space="preserve">,</w:t>
      </w:r>
      <w:r>
        <w:t xml:space="preserve"> </w:t>
      </w:r>
      <w:r>
        <w:rPr>
          <w:rStyle w:val="VerbatimChar"/>
        </w:rPr>
        <w:t xml:space="preserve">{</w:t>
      </w:r>
      <w:r>
        <w:t xml:space="preserve">,</w:t>
      </w:r>
      <w:r>
        <w:t xml:space="preserve"> </w:t>
      </w:r>
      <w:r>
        <w:rPr>
          <w:rStyle w:val="VerbatimChar"/>
        </w:rPr>
        <w:t xml:space="preserve">}</w:t>
      </w:r>
      <w:r>
        <w:t xml:space="preserve">, а также использование жёстких пробелов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для предотвращения нежелательных переносов строк в выражениях типа</w:t>
      </w:r>
      <w:r>
        <w:t xml:space="preserve"> </w:t>
      </w:r>
      <w:r>
        <w:rPr>
          <w:rStyle w:val="VerbatimChar"/>
        </w:rPr>
        <w:t xml:space="preserve">Dr.~House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стр.~45</w:t>
      </w:r>
      <w:r>
        <w:t xml:space="preserve">.</w:t>
      </w:r>
    </w:p>
    <w:p>
      <w:pPr>
        <w:pStyle w:val="BodyText"/>
      </w:pPr>
      <w:r>
        <w:t xml:space="preserve">Исходный код документа со специальными символами приведён на скриншоте:</w:t>
      </w:r>
    </w:p>
    <w:bookmarkStart w:id="35" w:name="fig:006"/>
    <w:p>
      <w:pPr>
        <w:pStyle w:val="CaptionedFigure"/>
      </w:pPr>
      <w:r>
        <w:drawing>
          <wp:inline>
            <wp:extent cx="3733800" cy="2635623"/>
            <wp:effectExtent b="0" l="0" r="0" t="0"/>
            <wp:docPr descr="Исходный код документа со специальными символами" title="fig:" id="33" name="Picture"/>
            <a:graphic>
              <a:graphicData uri="http://schemas.openxmlformats.org/drawingml/2006/picture">
                <pic:pic>
                  <pic:nvPicPr>
                    <pic:cNvPr descr="image/0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Исходный код документа со специальными символами</w:t>
      </w:r>
    </w:p>
    <w:bookmarkEnd w:id="35"/>
    <w:p>
      <w:pPr>
        <w:pStyle w:val="BodyText"/>
      </w:pPr>
      <w:r>
        <w:t xml:space="preserve">Компиляция документа прошла успешно. Вывод компилятора показан на скриншоте:</w:t>
      </w:r>
    </w:p>
    <w:bookmarkStart w:id="39" w:name="fig:007"/>
    <w:p>
      <w:pPr>
        <w:pStyle w:val="CaptionedFigure"/>
      </w:pPr>
      <w:r>
        <w:drawing>
          <wp:inline>
            <wp:extent cx="3733800" cy="2155870"/>
            <wp:effectExtent b="0" l="0" r="0" t="0"/>
            <wp:docPr descr="Компиляция документа со специальными символами" title="fig:" id="37" name="Picture"/>
            <a:graphic>
              <a:graphicData uri="http://schemas.openxmlformats.org/drawingml/2006/picture">
                <pic:pic>
                  <pic:nvPicPr>
                    <pic:cNvPr descr="image/0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5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документа со специальными символами</w:t>
      </w:r>
    </w:p>
    <w:bookmarkEnd w:id="39"/>
    <w:p>
      <w:pPr>
        <w:pStyle w:val="BodyText"/>
      </w:pPr>
      <w:r>
        <w:t xml:space="preserve">Итоговый PDF-документ демонстрирует корректный вывод всех специальных символов и правильную обработку жёстких пробелов.</w:t>
      </w:r>
    </w:p>
    <w:bookmarkStart w:id="43" w:name="fig:008"/>
    <w:p>
      <w:pPr>
        <w:pStyle w:val="CaptionedFigure"/>
      </w:pPr>
      <w:r>
        <w:drawing>
          <wp:inline>
            <wp:extent cx="3733800" cy="2510658"/>
            <wp:effectExtent b="0" l="0" r="0" t="0"/>
            <wp:docPr descr="Результат PDF со специальными символами и жёсткими пробелами" title="fig:" id="41" name="Picture"/>
            <a:graphic>
              <a:graphicData uri="http://schemas.openxmlformats.org/drawingml/2006/picture">
                <pic:pic>
                  <pic:nvPicPr>
                    <pic:cNvPr descr="image/0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0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PDF со специальными символами и жёсткими пробелами</w:t>
      </w:r>
    </w:p>
    <w:bookmarkEnd w:id="43"/>
    <w:bookmarkEnd w:id="44"/>
    <w:bookmarkStart w:id="50" w:name="компиляция-и-анализ-итоговых-документов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Компиляция и анализ итоговых документов</w:t>
      </w:r>
    </w:p>
    <w:p>
      <w:pPr>
        <w:pStyle w:val="FirstParagraph"/>
      </w:pPr>
      <w:r>
        <w:t xml:space="preserve">После выполнения всех заданий была проведена финальная компиляция всех подготовленных</w:t>
      </w:r>
      <w:r>
        <w:t xml:space="preserve"> </w:t>
      </w:r>
      <w:r>
        <w:rPr>
          <w:rStyle w:val="VerbatimChar"/>
        </w:rPr>
        <w:t xml:space="preserve">.tex</w:t>
      </w:r>
      <w:r>
        <w:t xml:space="preserve">-файлов. В процессе компиляции проверялась корректность синтаксиса, отсутствие ошибок и предупреждений, а также соответствие итоговых PDF-документов ожидаемому результату.</w:t>
      </w:r>
    </w:p>
    <w:p>
      <w:pPr>
        <w:pStyle w:val="BodyText"/>
      </w:pPr>
      <w:r>
        <w:t xml:space="preserve">Общий вид рабочего окружения с открытыми файлами и терминалом приведён на скриншоте:</w:t>
      </w:r>
    </w:p>
    <w:bookmarkStart w:id="48" w:name="fig:009"/>
    <w:p>
      <w:pPr>
        <w:pStyle w:val="CaptionedFigure"/>
      </w:pPr>
      <w:r>
        <w:drawing>
          <wp:inline>
            <wp:extent cx="3733800" cy="1806491"/>
            <wp:effectExtent b="0" l="0" r="0" t="0"/>
            <wp:docPr descr="Рабочее окружение с файлами и терминалом" title="fig:" id="46" name="Picture"/>
            <a:graphic>
              <a:graphicData uri="http://schemas.openxmlformats.org/drawingml/2006/picture">
                <pic:pic>
                  <pic:nvPicPr>
                    <pic:cNvPr descr="image/0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6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Рабочее окружение с файлами и терминалом</w:t>
      </w:r>
    </w:p>
    <w:bookmarkEnd w:id="48"/>
    <w:p>
      <w:pPr>
        <w:pStyle w:val="BodyText"/>
      </w:pPr>
      <w:r>
        <w:t xml:space="preserve">Все подготовленные документы были успешно скомпилированы, ошибки компиляции отсутствуют. Итоговый вид всех полученных PDF-файлов показан на скриншоте:</w:t>
      </w:r>
    </w:p>
    <w:bookmarkStart w:id="49" w:name="fig:01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Итоговые PDF-документы лабораторной работы</w:t>
            </w:r>
          </w:p>
        </w:tc>
      </w:tr>
    </w:tbl>
    <w:p>
      <w:pPr>
        <w:pStyle w:val="ImageCaption"/>
      </w:pPr>
      <w:r>
        <w:t xml:space="preserve">Итоговые PDF-документы лабораторной работы</w:t>
      </w:r>
    </w:p>
    <w:bookmarkEnd w:id="49"/>
    <w:bookmarkEnd w:id="50"/>
    <w:bookmarkEnd w:id="51"/>
    <w:bookmarkStart w:id="5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освоены следующие навыки:</w:t>
      </w:r>
    </w:p>
    <w:p>
      <w:pPr>
        <w:pStyle w:val="Compact"/>
        <w:numPr>
          <w:ilvl w:val="0"/>
          <w:numId w:val="1001"/>
        </w:numPr>
      </w:pPr>
      <w:r>
        <w:t xml:space="preserve">понимание структуры документа LaTeX, включая разделение на преамбулу и тело документа, использование команд</w:t>
      </w:r>
      <w:r>
        <w:t xml:space="preserve"> </w:t>
      </w:r>
      <w:r>
        <w:rPr>
          <w:rStyle w:val="VerbatimChar"/>
        </w:rPr>
        <w:t xml:space="preserve">\documentclass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\usepackage</w:t>
      </w:r>
      <w:r>
        <w:t xml:space="preserve">,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</w:t>
      </w:r>
      <w:r>
        <w:t xml:space="preserve"> </w:t>
      </w:r>
      <w:r>
        <w:rPr>
          <w:rStyle w:val="VerbatimChar"/>
        </w:rPr>
        <w:t xml:space="preserve">\end{document}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компиляция документов с помощью команды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в терминале и понимание процесса преобразования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.pdf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правильное экранирование специальных символов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_</w:t>
      </w:r>
      <w:r>
        <w:t xml:space="preserve">,</w:t>
      </w:r>
      <w:r>
        <w:t xml:space="preserve"> </w:t>
      </w:r>
      <w:r>
        <w:rPr>
          <w:rStyle w:val="VerbatimChar"/>
        </w:rPr>
        <w:t xml:space="preserve">{</w:t>
      </w:r>
      <w:r>
        <w:t xml:space="preserve">,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t xml:space="preserve">и использование жёстких пробелов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для контроля переноса строк;</w:t>
      </w:r>
    </w:p>
    <w:p>
      <w:pPr>
        <w:pStyle w:val="Compact"/>
        <w:numPr>
          <w:ilvl w:val="0"/>
          <w:numId w:val="1001"/>
        </w:numPr>
      </w:pPr>
      <w:r>
        <w:t xml:space="preserve">создание параграфов через пустые строки и добавление сносок с помощью команды</w:t>
      </w:r>
      <w:r>
        <w:t xml:space="preserve"> </w:t>
      </w:r>
      <w:r>
        <w:rPr>
          <w:rStyle w:val="VerbatimChar"/>
        </w:rPr>
        <w:t xml:space="preserve">\footnote{}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навыки написания и отладки LaTeX-кода, а также понимание важности точного синтаксиса.</w:t>
      </w:r>
    </w:p>
    <w:p>
      <w:pPr>
        <w:pStyle w:val="FirstParagraph"/>
      </w:pPr>
      <w:r>
        <w:t xml:space="preserve">LaTeX предоставляет мощный и точный инструмент для создания структурированных документов. Его синтаксис, хотя и требует внимательности к деталям, позволяет достичь профессионального форматирования, что особенно важно в научных и технических работах. Освоение базовых принципов LaTeX является фундаментом для дальнейшего изучения более сложных возможностей системы.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Хосе Фернандо Леон Атупанья</dc:creator>
  <dc:language>ru-RU</dc:language>
  <cp:keywords/>
  <dcterms:created xsi:type="dcterms:W3CDTF">2026-03-18T04:34:10Z</dcterms:created>
  <dcterms:modified xsi:type="dcterms:W3CDTF">2026-03-18T04:34:10Z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Ligatures=Common,Ligatures=TeX,Scale=1.0</vt:lpwstr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Ligatures=Common,Ligatures=TeX,Scale=1.0</vt:lpwstr>
  </property>
  <property fmtid="{D5CDD505-2E9C-101B-9397-08002B2CF9AE}" pid="30" name="sansfont">
    <vt:lpwstr>Arial</vt:lpwstr>
  </property>
  <property fmtid="{D5CDD505-2E9C-101B-9397-08002B2CF9AE}" pid="31" name="sansfontoptions">
    <vt:lpwstr>Ligatures=Common,Ligatures=TeX,Scale=MatchLowercase</vt:lpwstr>
  </property>
  <property fmtid="{D5CDD505-2E9C-101B-9397-08002B2CF9AE}" pid="32" name="subtitle">
    <vt:lpwstr>Computer Skills for Scientific Writing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