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Mark Sausville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  <w:color w:val="222222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222222"/>
          <w:rtl w:val="0"/>
        </w:rPr>
        <w:t xml:space="preserve">Verify existing empirical predictive models with neural networks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mallCaps w:val="0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 for script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v_script.py: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Please run from the command line like this: 'ipthon v_script.py'.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Running the script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the models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predicted values for DO, NO3, NH4 and PO4 and then store 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current directory.  In addition, it will display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graphs comparing actual values and predicted values for the validation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contents: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40" w:before="0" w:line="276" w:lineRule="auto"/>
        <w:ind w:left="707" w:right="0" w:hanging="283"/>
        <w:jc w:val="left"/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four trained models are in the directory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'./models905'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Note that these are directories.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odels can be loaded with: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 = tf.keras.models.load_model('dir_path')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do_dnn_model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nh4_dnn_model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no3_dnn_model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po4_dnn_model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76" w:lineRule="auto"/>
        <w:ind w:left="707" w:right="0" w:hanging="283"/>
        <w:jc w:val="left"/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current directory contains the notebooks that build, train and save the models.  All models were trained using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'./data905/training905.xlsx'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training data.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model_builder_DO.ipynb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model_builder_NO3.ipynb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model_builder_NH4.ipynb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model_builder_PO4.ipynb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76" w:lineRule="auto"/>
        <w:ind w:left="707" w:right="0" w:hanging="283"/>
        <w:jc w:val="left"/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directory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./val_predictions'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pre-calculated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predictions for each target. The features come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'./data905/validation905.xlsx'.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dnn_predicted_do.csv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dnn_predicted_no3.csv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dnn_predicted_nh4.csv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14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dnn_predicted_po4.csv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Thoughts on results: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40" w:before="0" w:line="276" w:lineRule="auto"/>
        <w:ind w:left="707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Predictions on validation are not great.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error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r-squared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much worse than validation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during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training. There are several possible issues: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training data is quite unlike the validation data: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1"/>
        </w:tabs>
        <w:spacing w:after="0" w:before="0" w:line="276" w:lineRule="auto"/>
        <w:ind w:left="2121" w:right="0" w:hanging="283.000000000000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time gaps between observations in the validation data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1"/>
        </w:tabs>
        <w:spacing w:after="0" w:before="0" w:line="276" w:lineRule="auto"/>
        <w:ind w:left="2121" w:right="0" w:hanging="283.000000000000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Outliers more prevalent in the validation data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1"/>
        </w:tabs>
        <w:spacing w:after="140" w:before="0" w:line="276" w:lineRule="auto"/>
        <w:ind w:left="2121" w:right="0" w:hanging="283.000000000000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 base doesn't match between training and validation data (4 obs per 15 min in training data vs. 1 obs per 15 min in the validation data)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afterAutospacing="0" w:before="0" w:line="276" w:lineRule="auto"/>
        <w:ind w:left="707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to do about 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14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Time-series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techniques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description in the contract led me to believe that this was a standard regression, but it is, in fact, a time-series problem. There are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specific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techniques used to approach problems where data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depends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past values of some of the variables.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familiarizing myself with the data, I believe these techniques are applicable and very promising. If I have the opportunity to go further with this problem in a subsequent contract, I would review my past work with time series techniques and understand how they could be applied.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14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quality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believe that the outlier, missing data and time-base issues are severely degrading model performance. These would need to be addressed for any usable model.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4"/>
        </w:tabs>
        <w:spacing w:after="140" w:before="0" w:line="276" w:lineRule="auto"/>
        <w:ind w:left="1414" w:right="0" w:hanging="283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tuning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tuning (hyper-parameter optimization) can have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significant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impact 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performance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Based on my examination of the graphical output comparing predicted and actual values, I recommend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applying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time-series techniques, followed by tuning.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Rule="auto"/>
    </w:pPr>
    <w:rPr>
      <w:b w:val="1"/>
      <w:smallCaps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