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yrpdd8zsbpw" w:id="0"/>
      <w:bookmarkEnd w:id="0"/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6pyjg65rm1i" w:id="1"/>
      <w:bookmarkEnd w:id="1"/>
      <w:r w:rsidDel="00000000" w:rsidR="00000000" w:rsidRPr="00000000">
        <w:rPr>
          <w:rtl w:val="0"/>
        </w:rPr>
        <w:t xml:space="preserve">Mission Statement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Wir wollen eine Studentenfuttermischmaschine bauen.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 sollen rohe Nüsse eingefügt und geknackt werden.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Die geknackten Nüsse sollen zusammen mit getrocknetem Obst in eine Tüte verpackt werden.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Optional soll ein AGV die Tüte weitertransportieren.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