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8456" w14:textId="6AAC186A" w:rsidR="00565914" w:rsidRDefault="00722290" w:rsidP="00722290">
      <w:pPr>
        <w:pStyle w:val="berschrift1"/>
      </w:pPr>
      <w:r>
        <w:t xml:space="preserve">Hausübung </w:t>
      </w:r>
      <w:r w:rsidR="005755F3">
        <w:t>3</w:t>
      </w:r>
      <w:r>
        <w:t xml:space="preserve"> – Leon Knauf</w:t>
      </w:r>
    </w:p>
    <w:p w14:paraId="686C877B" w14:textId="560A51CB" w:rsidR="00722290" w:rsidRDefault="00975A25" w:rsidP="00722290">
      <w:pPr>
        <w:pStyle w:val="berschrift2"/>
      </w:pPr>
      <w:r>
        <w:t xml:space="preserve">a) </w:t>
      </w:r>
      <w:r w:rsidR="00B07AD3">
        <w:t>Herleitung der DGL</w:t>
      </w:r>
    </w:p>
    <w:p w14:paraId="253D5487" w14:textId="296C563F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Grundlegend berechnet sich die Spannung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>mittels folgender Formel:</w:t>
      </w:r>
    </w:p>
    <w:p w14:paraId="699D9DD7" w14:textId="68CFE243" w:rsidR="00B90CF0" w:rsidRPr="00C82B25" w:rsidRDefault="005A1EDA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ind</m:t>
              </m:r>
            </m:sub>
          </m:sSub>
        </m:oMath>
      </m:oMathPara>
    </w:p>
    <w:p w14:paraId="3FD50242" w14:textId="120320A0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>Diese Spannungen werden mit den folgenden Formeln definiert:</w:t>
      </w:r>
    </w:p>
    <w:p w14:paraId="3EAE624C" w14:textId="2B7087F3" w:rsidR="00B90CF0" w:rsidRPr="00C82B25" w:rsidRDefault="005A1EDA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</m:oMath>
      </m:oMathPara>
    </w:p>
    <w:p w14:paraId="166730D7" w14:textId="436D7ACD" w:rsidR="00B90CF0" w:rsidRPr="00C82B25" w:rsidRDefault="005A1EDA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108B00E3" w14:textId="77777777" w:rsidR="00B90CF0" w:rsidRPr="00C82B25" w:rsidRDefault="005A1EDA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ind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03FF9091" w14:textId="7F2B4115" w:rsid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>Nach dem Einsetzen erhält man folgende Gleichung:</w:t>
      </w:r>
    </w:p>
    <w:p w14:paraId="1E8C1F55" w14:textId="3558D869" w:rsidR="00B90CF0" w:rsidRPr="00C82B25" w:rsidRDefault="005A1EDA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531AA32B" w14:textId="4D96E895" w:rsidR="00B90CF0" w:rsidRPr="00B90CF0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Nun lässt dich der Strom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wie folgt aus dem Motormoment berechnen: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M</m:t>
                </m:r>
              </m:sub>
            </m:sSub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ψ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3CFF0D7" w14:textId="7137B58B" w:rsidR="00B90CF0" w:rsidRPr="004C47B1" w:rsidRDefault="00B90CF0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Das Motormoment </w:t>
      </w:r>
      <w:r w:rsidR="004C47B1">
        <w:rPr>
          <w:rFonts w:eastAsiaTheme="minorEastAsia" w:cstheme="majorBidi"/>
        </w:rPr>
        <w:t xml:space="preserve">ist Summe aus Lastmoment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L(t)</m:t>
            </m:r>
          </m:sub>
        </m:sSub>
      </m:oMath>
      <w:r w:rsidR="004C47B1">
        <w:rPr>
          <w:rFonts w:eastAsiaTheme="minorEastAsia" w:cstheme="majorBidi"/>
        </w:rPr>
        <w:t xml:space="preserve"> und</w:t>
      </w:r>
      <w:r w:rsidR="001177B3">
        <w:rPr>
          <w:rFonts w:eastAsiaTheme="minorEastAsia" w:cstheme="majorBidi"/>
        </w:rPr>
        <w:t xml:space="preserve"> </w:t>
      </w:r>
      <w:r w:rsidR="004C47B1">
        <w:rPr>
          <w:rFonts w:eastAsiaTheme="minorEastAsia" w:cstheme="majorBidi"/>
        </w:rPr>
        <w:t xml:space="preserve">Trägheitsmoment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T</m:t>
            </m:r>
          </m:sub>
        </m:sSub>
        <m:r>
          <w:rPr>
            <w:rFonts w:ascii="Cambria Math" w:eastAsiaTheme="minorEastAsia" w:hAnsi="Cambria Math" w:cstheme="majorBidi"/>
          </w:rPr>
          <m:t>=J*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ω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r>
              <w:rPr>
                <w:rFonts w:ascii="Cambria Math" w:eastAsiaTheme="minorEastAsia" w:hAnsi="Cambria Math" w:cstheme="majorBidi"/>
              </w:rPr>
              <m:t>dt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A49CBCE" w14:textId="353CCF45" w:rsidR="004C47B1" w:rsidRDefault="004C47B1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Somit ergibt sich für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>:</w:t>
      </w:r>
    </w:p>
    <w:p w14:paraId="05285A26" w14:textId="702095EB" w:rsidR="004C47B1" w:rsidRPr="00C82B25" w:rsidRDefault="005A1EDA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0D7413A1" w14:textId="2BD01449" w:rsidR="004C47B1" w:rsidRPr="00C82B25" w:rsidRDefault="005A1EDA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color w:val="B80040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B80040" w:themeColor="accent2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B300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*J*d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*dt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L(t)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*d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*dt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12E05F19" w14:textId="35E76C61" w:rsidR="00975A25" w:rsidRPr="00C82B25" w:rsidRDefault="005A1EDA" w:rsidP="007E7FFC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3BD1" w:themeColor="accent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color w:val="003BD1" w:themeColor="accent4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B80040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B80040" w:themeColor="accent2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B80040" w:themeColor="accent2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B80040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color w:val="B80040" w:themeColor="accent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B80040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B80040" w:themeColor="accent2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B300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B300" w:themeColor="accent3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color w:val="FFB300" w:themeColor="accent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FFB300" w:themeColor="accent3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color w:val="FFB300" w:themeColor="accent3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color w:val="FFB300" w:themeColor="accent3"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ψ</m:t>
          </m:r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</m:oMath>
      </m:oMathPara>
    </w:p>
    <w:p w14:paraId="34766CFC" w14:textId="77777777" w:rsidR="00975A25" w:rsidRPr="00975A25" w:rsidRDefault="00975A25" w:rsidP="007E7FFC">
      <w:pPr>
        <w:rPr>
          <w:rFonts w:eastAsiaTheme="minorEastAsia" w:cstheme="majorBidi"/>
        </w:rPr>
      </w:pPr>
    </w:p>
    <w:p w14:paraId="1E5E53A4" w14:textId="2FFF3D4C" w:rsidR="00975A25" w:rsidRDefault="00975A25" w:rsidP="00975A25">
      <w:pPr>
        <w:pStyle w:val="berschrift2"/>
        <w:rPr>
          <w:rFonts w:eastAsiaTheme="minorEastAsia"/>
        </w:rPr>
      </w:pPr>
      <w:r>
        <w:rPr>
          <w:rFonts w:eastAsiaTheme="minorEastAsia"/>
        </w:rPr>
        <w:t>b) DGL für die IR-Kompensation</w:t>
      </w:r>
    </w:p>
    <w:p w14:paraId="6BB5BB82" w14:textId="2F5D1E6E" w:rsidR="00975A25" w:rsidRPr="00975A25" w:rsidRDefault="00975A25" w:rsidP="007E7FFC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Durch Einsetzen von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A0</m:t>
            </m:r>
          </m:sub>
        </m:sSub>
        <m:r>
          <w:rPr>
            <w:rFonts w:ascii="Cambria Math" w:eastAsiaTheme="minorEastAsia" w:hAnsi="Cambria Math" w:cstheme="majorBidi"/>
          </w:rPr>
          <m:t>+k*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mit den o.g. Formeln für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A</m:t>
            </m:r>
          </m:sub>
        </m:sSub>
      </m:oMath>
      <w:r>
        <w:rPr>
          <w:rFonts w:eastAsiaTheme="minorEastAsia" w:cstheme="majorBidi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M</m:t>
            </m:r>
          </m:sub>
        </m:sSub>
      </m:oMath>
      <w:r>
        <w:rPr>
          <w:rFonts w:eastAsiaTheme="minorEastAsia" w:cstheme="majorBidi"/>
        </w:rPr>
        <w:t>ergibt sich:</w:t>
      </w:r>
    </w:p>
    <w:p w14:paraId="2C71768D" w14:textId="2D033AB5" w:rsidR="00975A25" w:rsidRPr="00C82B25" w:rsidRDefault="005A1EDA" w:rsidP="00975A25">
      <w:pPr>
        <w:rPr>
          <w:rFonts w:eastAsiaTheme="minorEastAsia" w:cstheme="majorBidi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  <w:szCs w:val="24"/>
            </w:rPr>
            <m:t>+k*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+J*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Cs w:val="24"/>
                    </w:rPr>
                    <m:t>ω</m:t>
                  </m: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Cs w:val="24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szCs w:val="2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Cs w:val="24"/>
                </w:rPr>
                <m:t>ω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Cs w:val="24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  <w:szCs w:val="24"/>
                </w:rPr>
              </m:ctrlPr>
            </m:den>
          </m:f>
          <m:r>
            <w:rPr>
              <w:rFonts w:ascii="Cambria Math" w:eastAsiaTheme="minorEastAsia" w:hAnsi="Cambria Math" w:cstheme="majorBidi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szCs w:val="24"/>
            </w:rPr>
            <m:t>ψ</m:t>
          </m:r>
          <m:r>
            <w:rPr>
              <w:rFonts w:ascii="Cambria Math" w:eastAsiaTheme="minorEastAsia" w:hAnsi="Cambria Math" w:cstheme="majorBidi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szCs w:val="24"/>
            </w:rPr>
            <m:t>ω</m:t>
          </m:r>
        </m:oMath>
      </m:oMathPara>
    </w:p>
    <w:p w14:paraId="2667CEFE" w14:textId="2188C544" w:rsidR="001177B3" w:rsidRDefault="001177B3" w:rsidP="00975A25">
      <w:pPr>
        <w:rPr>
          <w:rFonts w:eastAsiaTheme="minorEastAsia" w:cstheme="majorBidi"/>
        </w:rPr>
      </w:pPr>
      <w:r>
        <w:rPr>
          <w:rFonts w:eastAsiaTheme="minorEastAsia" w:cstheme="majorBidi"/>
        </w:rPr>
        <w:t>Zuletzt muss diese lediglich in die Normalform umgeformt werden:</w:t>
      </w:r>
    </w:p>
    <w:p w14:paraId="263A7BE5" w14:textId="60A9EB38" w:rsidR="001177B3" w:rsidRPr="00C82B25" w:rsidRDefault="005A1EDA" w:rsidP="00975A25">
      <w:pPr>
        <w:rPr>
          <w:rFonts w:eastAsiaTheme="minorEastAsia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k*J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ψ</m:t>
          </m:r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ω</m:t>
          </m:r>
        </m:oMath>
      </m:oMathPara>
    </w:p>
    <w:p w14:paraId="1F0FF682" w14:textId="6D9A435D" w:rsidR="00D37F9C" w:rsidRPr="00C82B25" w:rsidRDefault="00D37F9C" w:rsidP="00975A25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  <w:color w:val="003BD1" w:themeColor="accent4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003BD1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003BD1" w:themeColor="accent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003BD1" w:themeColor="accent4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003BD1" w:themeColor="accent4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003BD1" w:themeColor="accent4"/>
            </w:rPr>
            <m:t>*</m:t>
          </m:r>
          <m:acc>
            <m:accPr>
              <m:chr m:val="̈"/>
              <m:ctrlPr>
                <w:rPr>
                  <w:rFonts w:ascii="Cambria Math" w:eastAsiaTheme="minorEastAsia" w:hAnsi="Cambria Math" w:cstheme="majorBidi"/>
                  <w:color w:val="003BD1" w:themeColor="accent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003BD1" w:themeColor="accent4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k*J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  <w:color w:val="80BA24" w:themeColor="accent1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BA2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BA24" w:themeColor="accen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80BA24" w:themeColor="accent1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  <w:color w:val="80BA24" w:themeColor="accent1"/>
                </w:rPr>
              </m:ctrlPr>
            </m:den>
          </m:f>
          <m:r>
            <w:rPr>
              <w:rFonts w:ascii="Cambria Math" w:eastAsiaTheme="minorEastAsia" w:hAnsi="Cambria Math" w:cstheme="majorBidi"/>
              <w:color w:val="80BA24" w:themeColor="accent1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  <w:color w:val="80BA24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color w:val="80BA24" w:themeColor="accent1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ψ</m:t>
          </m:r>
          <m:r>
            <w:rPr>
              <w:rFonts w:ascii="Cambria Math" w:eastAsiaTheme="minorEastAsia" w:hAnsi="Cambria Math" w:cstheme="majorBidi"/>
              <w:color w:val="FFB300" w:themeColor="accent3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B300" w:themeColor="accent3"/>
            </w:rPr>
            <m:t>ω</m:t>
          </m:r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4A02C792" w14:textId="5C763CB4" w:rsidR="00C82B25" w:rsidRPr="00D37F9C" w:rsidRDefault="00C82B25" w:rsidP="00975A25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Bringt man nun den Faktor vor </w:t>
      </w:r>
      <m:oMath>
        <m:acc>
          <m:accPr>
            <m:chr m:val="̈"/>
            <m:ctrlPr>
              <w:rPr>
                <w:rFonts w:ascii="Cambria Math" w:eastAsiaTheme="minorEastAsia" w:hAnsi="Cambria Math" w:cstheme="majorBidi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ω</m:t>
            </m:r>
          </m:e>
        </m:acc>
      </m:oMath>
      <w:r>
        <w:rPr>
          <w:rFonts w:eastAsiaTheme="minorEastAsia" w:cstheme="majorBidi"/>
        </w:rPr>
        <w:t xml:space="preserve"> auf die andere Seite, erhält man die Normalform:</w:t>
      </w:r>
    </w:p>
    <w:p w14:paraId="6B1F5176" w14:textId="3160B91C" w:rsidR="00D37F9C" w:rsidRPr="00C82B25" w:rsidRDefault="005A1EDA" w:rsidP="00975A25">
      <w:pPr>
        <w:rPr>
          <w:rFonts w:eastAsiaTheme="minorEastAsia" w:cstheme="majorBidi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m:t>*ω=-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J</m:t>
              </m:r>
            </m:den>
          </m:f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k * 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21B56ED7" w14:textId="331ECF2A" w:rsidR="00C82B25" w:rsidRPr="00C82B25" w:rsidRDefault="005A1EDA" w:rsidP="00C82B25">
      <w:pPr>
        <w:rPr>
          <w:rFonts w:eastAsiaTheme="minorEastAsia" w:cstheme="majorBidi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*ω=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 k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*J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14:paraId="18A3C9FE" w14:textId="59B1FC4C" w:rsidR="00C82B25" w:rsidRPr="00C82B25" w:rsidRDefault="005A1EDA" w:rsidP="00C82B25">
      <w:pPr>
        <w:jc w:val="center"/>
        <w:rPr>
          <w:rFonts w:eastAsiaTheme="minorEastAsia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-k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  <w:r w:rsidR="00C82B25" w:rsidRPr="00C82B25">
        <w:rPr>
          <w:rFonts w:eastAsiaTheme="minorEastAsia" w:cstheme="majorBidi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*J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</w:p>
    <w:p w14:paraId="274C8204" w14:textId="77777777" w:rsidR="00C82B25" w:rsidRPr="00C82B25" w:rsidRDefault="00C82B25" w:rsidP="00C82B25">
      <w:pPr>
        <w:rPr>
          <w:rFonts w:eastAsiaTheme="minorEastAsia" w:cstheme="majorBidi"/>
        </w:rPr>
      </w:pPr>
    </w:p>
    <w:p w14:paraId="0ECBD359" w14:textId="77777777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>c) Welches System stellt die linke Seite der DGL dar?</w:t>
      </w:r>
    </w:p>
    <w:p w14:paraId="14B1214C" w14:textId="4E4CB0C0" w:rsidR="008B5613" w:rsidRDefault="00C103C5" w:rsidP="00C82B25">
      <w:r>
        <w:t>Die l</w:t>
      </w:r>
      <w:r w:rsidR="008B5613">
        <w:t xml:space="preserve">inke Seite </w:t>
      </w:r>
      <w:r>
        <w:t>der DGL beschreibt das System des Motors, während die rechte Seite die Umgebungsbedingen des Motors wie die angelegte Spannung und das Lastmoment beschreibt.</w:t>
      </w:r>
    </w:p>
    <w:p w14:paraId="5456A224" w14:textId="77777777" w:rsidR="00C103C5" w:rsidRPr="00C82B25" w:rsidRDefault="00C103C5" w:rsidP="00C82B25"/>
    <w:p w14:paraId="3C77BD9F" w14:textId="116D06B9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d) Welcher Größe entspricht dem Faktor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C82B25">
        <w:rPr>
          <w:rFonts w:eastAsiaTheme="minorEastAsia"/>
        </w:rPr>
        <w:t>?</w:t>
      </w:r>
    </w:p>
    <w:p w14:paraId="1A8B62CE" w14:textId="33E63078" w:rsidR="00213D0C" w:rsidRDefault="00213D0C" w:rsidP="00213D0C">
      <w:pPr>
        <w:rPr>
          <w:rFonts w:eastAsiaTheme="minorEastAsia"/>
        </w:rPr>
      </w:pPr>
      <w:r>
        <w:t xml:space="preserve">Die allgemeine DGL einer gedämpften Schwingung lautet: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+2*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*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*x=0</m:t>
        </m:r>
      </m:oMath>
    </w:p>
    <w:p w14:paraId="6967CD94" w14:textId="564D8715" w:rsidR="00213D0C" w:rsidRDefault="00213D0C" w:rsidP="00213D0C">
      <w:pPr>
        <w:rPr>
          <w:rFonts w:eastAsiaTheme="minorEastAsia"/>
        </w:rPr>
      </w:pPr>
      <w:r>
        <w:rPr>
          <w:rFonts w:eastAsiaTheme="minorEastAsia"/>
        </w:rPr>
        <w:t xml:space="preserve">Daraus lässt sich bestimmen, dass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gleich der Hälfte der Abklingkonstante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sein muss. In unserem Fall gilt also:</w:t>
      </w:r>
    </w:p>
    <w:p w14:paraId="31C06718" w14:textId="3A000A94" w:rsidR="00D471C7" w:rsidRPr="00D471C7" w:rsidRDefault="00213D0C" w:rsidP="00213D0C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</m:oMath>
      </m:oMathPara>
    </w:p>
    <w:p w14:paraId="14FD8341" w14:textId="77777777" w:rsidR="00D471C7" w:rsidRPr="00C82B25" w:rsidRDefault="00D471C7" w:rsidP="00C82B25"/>
    <w:p w14:paraId="58B250C1" w14:textId="408D4459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e) Mit </w:t>
      </w:r>
      <m:oMath>
        <m:r>
          <m:rPr>
            <m:sty m:val="bi"/>
          </m:rP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 w:rsidRPr="00C82B25">
        <w:rPr>
          <w:rFonts w:eastAsiaTheme="minorEastAsia"/>
        </w:rPr>
        <w:t xml:space="preserve"> wird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Pr="00C82B25">
        <w:rPr>
          <w:rFonts w:eastAsiaTheme="minorEastAsia"/>
        </w:rPr>
        <w:t xml:space="preserve"> Was bedeutet das für das Systemverhalten?</w:t>
      </w:r>
    </w:p>
    <w:p w14:paraId="7A5E589D" w14:textId="2DDB69CD" w:rsidR="00C82B25" w:rsidRPr="00213D0C" w:rsidRDefault="00213D0C" w:rsidP="00C82B25">
      <w:pPr>
        <w:rPr>
          <w:rFonts w:eastAsiaTheme="minorEastAsia"/>
        </w:rPr>
      </w:pPr>
      <w:r>
        <w:t xml:space="preserve">Die Abklingkonstante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gibt an, wie schnell die Schwingung abklingt. Ist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klingt die Schwingung nicht ab, da keine Dämpfung vorliegt. Dadurch </w:t>
      </w:r>
      <w:r w:rsidR="00C103C5">
        <w:t>wird das System ungedämpft in einer Sinusfunktion schwingen.</w:t>
      </w:r>
    </w:p>
    <w:p w14:paraId="40D74107" w14:textId="77777777" w:rsidR="00D471C7" w:rsidRPr="00C82B25" w:rsidRDefault="00D471C7" w:rsidP="00C82B25"/>
    <w:p w14:paraId="01A305BC" w14:textId="70A69EAC" w:rsidR="00C82B25" w:rsidRDefault="00C82B25" w:rsidP="00C82B25">
      <w:pPr>
        <w:pStyle w:val="berschrift2"/>
        <w:rPr>
          <w:rFonts w:eastAsiaTheme="minorEastAsia"/>
        </w:rPr>
      </w:pPr>
      <w:r w:rsidRPr="00C82B25">
        <w:rPr>
          <w:rFonts w:eastAsiaTheme="minorEastAsia"/>
        </w:rPr>
        <w:t xml:space="preserve">f) Welcher Größe entspricht dem Faktor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C82B25">
        <w:rPr>
          <w:rFonts w:eastAsiaTheme="minorEastAsia"/>
        </w:rPr>
        <w:t>?</w:t>
      </w:r>
    </w:p>
    <w:p w14:paraId="29B9E9F5" w14:textId="5A1B247B" w:rsidR="00B91806" w:rsidRDefault="00213D0C" w:rsidP="00B91806">
      <w:pPr>
        <w:rPr>
          <w:rFonts w:eastAsiaTheme="minorEastAsia"/>
        </w:rPr>
      </w:pPr>
      <w:r>
        <w:t xml:space="preserve">Aus der allgemeinen Gleichung einer gedämpften Schwingung (siehe Aufgabenteil d.) lässt sich der Faktor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als das Quadrat der Eigenfrequenz des ungedämpften Schwingkreises definieren. Es gilt:</w:t>
      </w:r>
    </w:p>
    <w:p w14:paraId="4316640E" w14:textId="30C3A2E3" w:rsidR="00213D0C" w:rsidRPr="00213D0C" w:rsidRDefault="00213D0C" w:rsidP="00B9180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*J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402E47C" w14:textId="77777777" w:rsidR="00D471C7" w:rsidRPr="00B91806" w:rsidRDefault="00D471C7" w:rsidP="00B91806"/>
    <w:p w14:paraId="0B62AA26" w14:textId="18619C54" w:rsidR="00B91806" w:rsidRDefault="00B91806" w:rsidP="00B91806">
      <w:pPr>
        <w:pStyle w:val="berschrift2"/>
      </w:pPr>
      <w:r>
        <w:t>g) Überführen Sie die DGL zweiter Ordnung in zwei DGLs erster Ordnung.</w:t>
      </w:r>
    </w:p>
    <w:p w14:paraId="01DFB561" w14:textId="2C7EB8E2" w:rsidR="008B5613" w:rsidRDefault="008B5613" w:rsidP="008B5613">
      <w:r>
        <w:t>Zuerst erfolgt eine Umformung der DGL:</w:t>
      </w:r>
    </w:p>
    <w:p w14:paraId="624E4A03" w14:textId="5A45B8DE" w:rsidR="008B5613" w:rsidRPr="008B5613" w:rsidRDefault="005A1EDA" w:rsidP="008B5613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</m:e>
          </m:acc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*ω+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 k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*J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14:paraId="2DC6F7F3" w14:textId="09C5508E" w:rsidR="008B5613" w:rsidRPr="008B5613" w:rsidRDefault="008B5613" w:rsidP="008B5613">
      <w:pPr>
        <w:rPr>
          <w:rFonts w:eastAsiaTheme="minorEastAsia"/>
        </w:rPr>
      </w:pPr>
      <w:r>
        <w:rPr>
          <w:rFonts w:eastAsiaTheme="minorEastAsia"/>
        </w:rPr>
        <w:t xml:space="preserve">Mit der Substitution </w:t>
      </w:r>
      <m:oMath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ergibt sich folgendes Gleichungssystem:</w:t>
      </w:r>
    </w:p>
    <w:p w14:paraId="3DDC0472" w14:textId="192659B5" w:rsidR="008B5613" w:rsidRPr="008B5613" w:rsidRDefault="00956038" w:rsidP="008B561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Bidi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a</m:t>
          </m:r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*ω+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ψ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sub>
                  </m:sSub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dt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- k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*J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</m:oMath>
      </m:oMathPara>
    </w:p>
    <w:p w14:paraId="5849F243" w14:textId="756C7EC8" w:rsidR="008B5613" w:rsidRPr="008B5613" w:rsidRDefault="005A1EDA" w:rsidP="00975A25">
      <w:pPr>
        <w:rPr>
          <w:rFonts w:eastAsiaTheme="majorEastAsia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ω</m:t>
              </m:r>
            </m:e>
          </m:acc>
          <m:r>
            <w:rPr>
              <w:rFonts w:ascii="Cambria Math" w:eastAsiaTheme="majorEastAsia" w:hAnsi="Cambria Math" w:cstheme="majorBidi"/>
            </w:rPr>
            <m:t>=a</m:t>
          </m:r>
        </m:oMath>
      </m:oMathPara>
    </w:p>
    <w:p w14:paraId="4B6B840F" w14:textId="77777777" w:rsidR="00213D0C" w:rsidRDefault="00213D0C" w:rsidP="00975A25">
      <w:pPr>
        <w:rPr>
          <w:rFonts w:eastAsiaTheme="majorEastAsia" w:cstheme="majorBidi"/>
        </w:rPr>
      </w:pPr>
    </w:p>
    <w:p w14:paraId="431CCB0D" w14:textId="77777777" w:rsidR="00213D0C" w:rsidRDefault="00213D0C" w:rsidP="00975A25">
      <w:pPr>
        <w:rPr>
          <w:rFonts w:eastAsiaTheme="majorEastAsia" w:cstheme="majorBidi"/>
        </w:rPr>
      </w:pPr>
    </w:p>
    <w:p w14:paraId="76EDE6B8" w14:textId="66050364" w:rsidR="008B5613" w:rsidRDefault="00213D0C" w:rsidP="00975A25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 xml:space="preserve">Zuletzt wird das System in die </w:t>
      </w:r>
      <w:r w:rsidR="00C103C5">
        <w:rPr>
          <w:rFonts w:eastAsiaTheme="majorEastAsia" w:cstheme="majorBidi"/>
        </w:rPr>
        <w:t>Matrix Schreibweise</w:t>
      </w:r>
      <w:r>
        <w:rPr>
          <w:rFonts w:eastAsiaTheme="majorEastAsia" w:cstheme="majorBidi"/>
        </w:rPr>
        <w:t xml:space="preserve"> umgewandelt</w:t>
      </w:r>
      <w:r w:rsidR="00C103C5">
        <w:rPr>
          <w:rFonts w:eastAsiaTheme="majorEastAsia" w:cstheme="majorBidi"/>
        </w:rPr>
        <w:t>:</w:t>
      </w:r>
    </w:p>
    <w:p w14:paraId="050B6AF0" w14:textId="671B4B4E" w:rsidR="00956038" w:rsidRPr="00956038" w:rsidRDefault="00956038" w:rsidP="00975A25">
      <w:pPr>
        <w:rPr>
          <w:rFonts w:eastAsiaTheme="majorEastAsia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ajorBidi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ajorBidi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</m:m>
            </m:e>
          </m:d>
        </m:oMath>
      </m:oMathPara>
    </w:p>
    <w:p w14:paraId="010AC2BF" w14:textId="1AA3DD9D" w:rsidR="00956038" w:rsidRPr="00956038" w:rsidRDefault="00956038" w:rsidP="00956038">
      <w:pPr>
        <w:jc w:val="center"/>
        <w:rPr>
          <w:rFonts w:eastAsiaTheme="minorEastAsia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-k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  <w:r w:rsidRPr="00C82B25">
        <w:rPr>
          <w:rFonts w:eastAsiaTheme="minorEastAsia" w:cstheme="majorBidi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*J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</m:oMath>
      <w:r>
        <w:rPr>
          <w:rFonts w:eastAsiaTheme="minorEastAsia" w:cstheme="majorBidi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ψ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*J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den>
        </m:f>
        <m:r>
          <w:rPr>
            <w:rFonts w:ascii="Cambria Math" w:eastAsiaTheme="minorEastAsia" w:hAnsi="Cambria Math" w:cstheme="majorBidi"/>
          </w:rPr>
          <m:t>*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A0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-</m:t>
        </m:r>
        <m:d>
          <m:dPr>
            <m:ctrlPr>
              <w:rPr>
                <w:rFonts w:ascii="Cambria Math" w:eastAsiaTheme="minorEastAsia" w:hAnsi="Cambria Math" w:cstheme="majorBidi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J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ajorBidi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t</m:t>
                        </m:r>
                      </m:e>
                    </m:d>
                  </m:sub>
                </m:sSub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theme="majorBidi"/>
                  </w:rPr>
                  <m:t>dt</m:t>
                </m: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- k</m:t>
                </m: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*J</m:t>
                </m: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en>
            </m:f>
            <m:r>
              <w:rPr>
                <w:rFonts w:ascii="Cambria Math" w:eastAsiaTheme="minorEastAsia" w:hAnsi="Cambria Math" w:cstheme="majorBidi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</m:sub>
            </m:sSub>
            <m:ctrlPr>
              <w:rPr>
                <w:rFonts w:ascii="Cambria Math" w:eastAsiaTheme="minorEastAsia" w:hAnsi="Cambria Math" w:cstheme="majorBidi"/>
                <w:i/>
              </w:rPr>
            </m:ctrlPr>
          </m:e>
        </m:d>
      </m:oMath>
    </w:p>
    <w:p w14:paraId="7B28FC59" w14:textId="77777777" w:rsidR="00956038" w:rsidRPr="00956038" w:rsidRDefault="00956038" w:rsidP="00975A25">
      <w:pPr>
        <w:rPr>
          <w:rFonts w:eastAsiaTheme="majorEastAsia" w:cstheme="majorBidi"/>
        </w:rPr>
      </w:pPr>
    </w:p>
    <w:p w14:paraId="06600F6E" w14:textId="4E52BC16" w:rsidR="00C103C5" w:rsidRDefault="00C103C5" w:rsidP="00C103C5">
      <w:pPr>
        <w:pStyle w:val="berschrift2"/>
      </w:pPr>
      <w:r>
        <w:t>i) Entspricht das Verhalten der Interpretation?</w:t>
      </w:r>
    </w:p>
    <w:p w14:paraId="2319BD62" w14:textId="565D0BEB" w:rsidR="00B90CF0" w:rsidRDefault="00C103C5" w:rsidP="007E7FFC">
      <w:pPr>
        <w:rPr>
          <w:rFonts w:eastAsiaTheme="minorEastAsia"/>
        </w:rPr>
      </w:pPr>
      <w:r>
        <w:t xml:space="preserve">Die Interpretation des Faktors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lässt dich mittels der Simulation belegen, da bei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/>
        </w:rPr>
        <w:t xml:space="preserve">, also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eine ungedämpfte Schwingung zu beobachten ist.</w:t>
      </w:r>
    </w:p>
    <w:p w14:paraId="52F09FA5" w14:textId="66BE686B" w:rsidR="006A46E6" w:rsidRPr="006A46E6" w:rsidRDefault="006A46E6" w:rsidP="007E7FFC">
      <w:pPr>
        <w:rPr>
          <w:rFonts w:eastAsiaTheme="minorEastAsia"/>
        </w:rPr>
      </w:pPr>
      <w:r>
        <w:rPr>
          <w:rFonts w:eastAsiaTheme="minorEastAsia"/>
        </w:rPr>
        <w:t xml:space="preserve">Außerdem ist zu beobachten, wie mit sinkendem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also steigendem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die Schwingung immer stärker gedämpft wird.</w:t>
      </w:r>
    </w:p>
    <w:p w14:paraId="5406BA79" w14:textId="31B8B547" w:rsidR="000C4209" w:rsidRDefault="005A1EDA" w:rsidP="007E7FFC">
      <w:pPr>
        <w:rPr>
          <w:rFonts w:eastAsiaTheme="minorEastAsia"/>
        </w:rPr>
      </w:pPr>
      <w:r>
        <w:rPr>
          <w:rFonts w:eastAsiaTheme="minorEastAsia"/>
        </w:rPr>
        <w:t>Liest man von dieser Schwin</w:t>
      </w:r>
      <w:r w:rsidR="000C4209">
        <w:rPr>
          <w:rFonts w:eastAsiaTheme="minorEastAsia"/>
        </w:rPr>
        <w:t>g</w:t>
      </w:r>
      <w:r>
        <w:rPr>
          <w:rFonts w:eastAsiaTheme="minorEastAsia"/>
        </w:rPr>
        <w:t xml:space="preserve">ung die Periodendauer ab, erhält man in etwa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29,77ms</m:t>
        </m:r>
      </m:oMath>
      <w:r w:rsidR="000C4209">
        <w:rPr>
          <w:rFonts w:eastAsiaTheme="minorEastAsia"/>
        </w:rPr>
        <w:t xml:space="preserve">. Daraus lässt sich wie folgt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4209">
        <w:rPr>
          <w:rFonts w:eastAsiaTheme="minorEastAsia"/>
        </w:rPr>
        <w:t xml:space="preserve"> berechnen:</w:t>
      </w:r>
    </w:p>
    <w:p w14:paraId="2AAD3761" w14:textId="178954B8" w:rsidR="000C4209" w:rsidRPr="006A46E6" w:rsidRDefault="006A46E6" w:rsidP="007E7F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29,77*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44554,</m:t>
          </m:r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79998C9" w14:textId="54331AFE" w:rsidR="000C4209" w:rsidRDefault="000C4209" w:rsidP="007E7FFC">
      <w:pPr>
        <w:rPr>
          <w:rFonts w:eastAsiaTheme="minorEastAsia"/>
        </w:rPr>
      </w:pPr>
      <w:r>
        <w:rPr>
          <w:rFonts w:eastAsiaTheme="minorEastAsia"/>
        </w:rPr>
        <w:t xml:space="preserve">Berechnet man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aus den angegebenen Systemparametern, erhält man folgenden Wert:</w:t>
      </w:r>
    </w:p>
    <w:p w14:paraId="487DCC1F" w14:textId="658E0E76" w:rsidR="000C4209" w:rsidRPr="006A46E6" w:rsidRDefault="006A46E6" w:rsidP="007E7F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*J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Vs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H*5*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kg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i/>
                </w:rPr>
              </m:ctrlPr>
            </m:den>
          </m:f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/>
            </w:rPr>
            <m:t>45000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0410AF" w14:textId="4A5098A7" w:rsidR="006A46E6" w:rsidRPr="006A46E6" w:rsidRDefault="006A46E6" w:rsidP="007E7FFC">
      <w:pPr>
        <w:rPr>
          <w:rFonts w:eastAsiaTheme="minorEastAsia"/>
        </w:rPr>
      </w:pPr>
      <w:r>
        <w:rPr>
          <w:rFonts w:eastAsiaTheme="minorEastAsia"/>
        </w:rPr>
        <w:t xml:space="preserve">Die minimale Abweichung ist auf die Ablesegenauigkeit zurückzuführen, grundsätzlich entspricht der Faktor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aber, wie vermutet, der quadrierten Eigenfrequenz.</w:t>
      </w:r>
    </w:p>
    <w:p w14:paraId="273726C2" w14:textId="77777777" w:rsidR="006A46E6" w:rsidRPr="006A46E6" w:rsidRDefault="006A46E6" w:rsidP="007E7FFC">
      <w:pPr>
        <w:rPr>
          <w:rFonts w:eastAsiaTheme="minorEastAsia"/>
        </w:rPr>
      </w:pPr>
    </w:p>
    <w:p w14:paraId="5EEFF4ED" w14:textId="77777777" w:rsidR="006A46E6" w:rsidRPr="006A46E6" w:rsidRDefault="006A46E6" w:rsidP="007E7FFC">
      <w:pPr>
        <w:rPr>
          <w:rFonts w:eastAsiaTheme="minorEastAsia"/>
        </w:rPr>
      </w:pPr>
    </w:p>
    <w:p w14:paraId="4982ADB5" w14:textId="77777777" w:rsidR="006A46E6" w:rsidRPr="006A46E6" w:rsidRDefault="006A46E6" w:rsidP="007E7FFC">
      <w:pPr>
        <w:rPr>
          <w:rFonts w:eastAsiaTheme="minorEastAsia"/>
        </w:rPr>
      </w:pPr>
    </w:p>
    <w:p w14:paraId="0018A7CE" w14:textId="77777777" w:rsidR="000C4209" w:rsidRPr="000C4209" w:rsidRDefault="000C4209" w:rsidP="007E7FFC">
      <w:pPr>
        <w:rPr>
          <w:rFonts w:eastAsiaTheme="minorEastAsia"/>
        </w:rPr>
      </w:pPr>
    </w:p>
    <w:p w14:paraId="4A78C677" w14:textId="77777777" w:rsidR="000C4209" w:rsidRPr="000C4209" w:rsidRDefault="000C4209" w:rsidP="007E7FFC">
      <w:pPr>
        <w:rPr>
          <w:rFonts w:eastAsiaTheme="minorEastAsia"/>
        </w:rPr>
      </w:pPr>
    </w:p>
    <w:p w14:paraId="525E8BAC" w14:textId="28801086" w:rsidR="000C4209" w:rsidRPr="000C4209" w:rsidRDefault="000C4209" w:rsidP="007E7FF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5E3CC98" w14:textId="77777777" w:rsidR="000C4209" w:rsidRDefault="000C4209" w:rsidP="007E7FFC">
      <w:pPr>
        <w:rPr>
          <w:rFonts w:eastAsiaTheme="minorEastAsia"/>
        </w:rPr>
      </w:pPr>
    </w:p>
    <w:p w14:paraId="51514941" w14:textId="77777777" w:rsidR="00C103C5" w:rsidRPr="00B90CF0" w:rsidRDefault="00C103C5" w:rsidP="007E7FFC">
      <w:pPr>
        <w:rPr>
          <w:rFonts w:eastAsiaTheme="minorEastAsia" w:cstheme="majorBidi"/>
        </w:rPr>
      </w:pPr>
    </w:p>
    <w:sectPr w:rsidR="00C103C5" w:rsidRPr="00B90CF0" w:rsidSect="005A1EDA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3F0A" w14:textId="77777777" w:rsidR="00D43A35" w:rsidRDefault="00D43A35" w:rsidP="00E40EF8">
      <w:pPr>
        <w:spacing w:after="0" w:line="240" w:lineRule="auto"/>
      </w:pPr>
      <w:r>
        <w:separator/>
      </w:r>
    </w:p>
  </w:endnote>
  <w:endnote w:type="continuationSeparator" w:id="0">
    <w:p w14:paraId="3323FAC6" w14:textId="77777777" w:rsidR="00D43A35" w:rsidRDefault="00D43A35" w:rsidP="00E4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0334" w14:textId="77777777" w:rsidR="00CC6480" w:rsidRDefault="00CC6480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CCDF" w14:textId="170C5E54" w:rsidR="00CC6480" w:rsidRDefault="00722290" w:rsidP="00455FA8">
    <w:pPr>
      <w:pStyle w:val="Fuzeile"/>
      <w:tabs>
        <w:tab w:val="clear" w:pos="9072"/>
        <w:tab w:val="right" w:pos="9638"/>
      </w:tabs>
    </w:pPr>
    <w:r>
      <w:t>Leon Knauf</w:t>
    </w:r>
    <w:r w:rsidR="005664F1">
      <w:t xml:space="preserve"> </w:t>
    </w:r>
    <w:r w:rsidR="005664F1">
      <w:fldChar w:fldCharType="begin"/>
    </w:r>
    <w:r w:rsidR="005664F1">
      <w:instrText xml:space="preserve"> CREATEDATE  \@ "dd.MM.yyyy"  \* MERGEFORMAT </w:instrText>
    </w:r>
    <w:r w:rsidR="005664F1">
      <w:fldChar w:fldCharType="separate"/>
    </w:r>
    <w:r w:rsidR="005755F3">
      <w:rPr>
        <w:noProof/>
      </w:rPr>
      <w:t>10.01.2024</w:t>
    </w:r>
    <w:r w:rsidR="005664F1">
      <w:fldChar w:fldCharType="end"/>
    </w:r>
    <w:r w:rsidR="00CC6480">
      <w:tab/>
    </w:r>
    <w:r w:rsidR="00CC6480">
      <w:tab/>
    </w:r>
    <w:r w:rsidR="00CC6480">
      <w:fldChar w:fldCharType="begin"/>
    </w:r>
    <w:r w:rsidR="00CC6480">
      <w:instrText>PAGE   \* MERGEFORMAT</w:instrText>
    </w:r>
    <w:r w:rsidR="00CC6480">
      <w:fldChar w:fldCharType="separate"/>
    </w:r>
    <w:r w:rsidR="00CC6480">
      <w:t>1</w:t>
    </w:r>
    <w:r w:rsidR="00CC64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932F" w14:textId="77777777" w:rsidR="00D43A35" w:rsidRDefault="00D43A35" w:rsidP="00E40EF8">
      <w:pPr>
        <w:spacing w:after="0" w:line="240" w:lineRule="auto"/>
      </w:pPr>
      <w:r>
        <w:separator/>
      </w:r>
    </w:p>
  </w:footnote>
  <w:footnote w:type="continuationSeparator" w:id="0">
    <w:p w14:paraId="42261112" w14:textId="77777777" w:rsidR="00D43A35" w:rsidRDefault="00D43A35" w:rsidP="00E4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1263" w14:textId="77777777" w:rsidR="00CC6480" w:rsidRDefault="00CC6480" w:rsidP="00455FA8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0AD2DE3D" wp14:editId="56A4832E">
          <wp:extent cx="1524000" cy="506278"/>
          <wp:effectExtent l="0" t="0" r="0" b="8255"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495E52" wp14:editId="19B424C4">
          <wp:extent cx="1295400" cy="607366"/>
          <wp:effectExtent l="0" t="0" r="0" b="2540"/>
          <wp:docPr id="52" name="Grafi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0B70" w14:textId="77777777" w:rsidR="00CC6480" w:rsidRDefault="00CC6480" w:rsidP="00E7731D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2EF336CB" wp14:editId="4389C572">
          <wp:extent cx="1524000" cy="506278"/>
          <wp:effectExtent l="0" t="0" r="0" b="8255"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7687F35" wp14:editId="1EE4D119">
          <wp:extent cx="1295400" cy="607366"/>
          <wp:effectExtent l="0" t="0" r="0" b="2540"/>
          <wp:docPr id="54" name="Grafik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110"/>
    <w:multiLevelType w:val="hybridMultilevel"/>
    <w:tmpl w:val="924E1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0B98"/>
    <w:multiLevelType w:val="hybridMultilevel"/>
    <w:tmpl w:val="FA32F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009"/>
    <w:multiLevelType w:val="hybridMultilevel"/>
    <w:tmpl w:val="41F01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D2F19"/>
    <w:multiLevelType w:val="hybridMultilevel"/>
    <w:tmpl w:val="BBF8A550"/>
    <w:lvl w:ilvl="0" w:tplc="A6CECF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532"/>
    <w:multiLevelType w:val="hybridMultilevel"/>
    <w:tmpl w:val="ADCAA82A"/>
    <w:lvl w:ilvl="0" w:tplc="4F46BBDC">
      <w:start w:val="1"/>
      <w:numFmt w:val="bullet"/>
      <w:pStyle w:val="berschrift2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676B"/>
    <w:multiLevelType w:val="hybridMultilevel"/>
    <w:tmpl w:val="78D891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30CE3"/>
    <w:multiLevelType w:val="multilevel"/>
    <w:tmpl w:val="06227FE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6468F6"/>
    <w:multiLevelType w:val="hybridMultilevel"/>
    <w:tmpl w:val="DE22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D725E"/>
    <w:multiLevelType w:val="hybridMultilevel"/>
    <w:tmpl w:val="BA3A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96304">
    <w:abstractNumId w:val="4"/>
  </w:num>
  <w:num w:numId="2" w16cid:durableId="362563826">
    <w:abstractNumId w:val="6"/>
  </w:num>
  <w:num w:numId="3" w16cid:durableId="181742649">
    <w:abstractNumId w:val="0"/>
  </w:num>
  <w:num w:numId="4" w16cid:durableId="978922617">
    <w:abstractNumId w:val="8"/>
  </w:num>
  <w:num w:numId="5" w16cid:durableId="1690832276">
    <w:abstractNumId w:val="2"/>
  </w:num>
  <w:num w:numId="6" w16cid:durableId="653488876">
    <w:abstractNumId w:val="1"/>
  </w:num>
  <w:num w:numId="7" w16cid:durableId="1797025660">
    <w:abstractNumId w:val="7"/>
  </w:num>
  <w:num w:numId="8" w16cid:durableId="888616561">
    <w:abstractNumId w:val="5"/>
  </w:num>
  <w:num w:numId="9" w16cid:durableId="634992118">
    <w:abstractNumId w:val="4"/>
  </w:num>
  <w:num w:numId="10" w16cid:durableId="1406563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550"/>
    <w:rsid w:val="00000BC0"/>
    <w:rsid w:val="000100E9"/>
    <w:rsid w:val="00010B8E"/>
    <w:rsid w:val="00011EF1"/>
    <w:rsid w:val="000128AF"/>
    <w:rsid w:val="00012D5C"/>
    <w:rsid w:val="000214A1"/>
    <w:rsid w:val="00023E8C"/>
    <w:rsid w:val="00026550"/>
    <w:rsid w:val="00030414"/>
    <w:rsid w:val="00033A5A"/>
    <w:rsid w:val="000346CE"/>
    <w:rsid w:val="000464B3"/>
    <w:rsid w:val="00046D90"/>
    <w:rsid w:val="000559A0"/>
    <w:rsid w:val="00067A86"/>
    <w:rsid w:val="000723E0"/>
    <w:rsid w:val="00073AA1"/>
    <w:rsid w:val="00074838"/>
    <w:rsid w:val="000823BF"/>
    <w:rsid w:val="00096930"/>
    <w:rsid w:val="000A2435"/>
    <w:rsid w:val="000A3632"/>
    <w:rsid w:val="000A50AD"/>
    <w:rsid w:val="000A558E"/>
    <w:rsid w:val="000A6429"/>
    <w:rsid w:val="000A7BEA"/>
    <w:rsid w:val="000B584F"/>
    <w:rsid w:val="000C4209"/>
    <w:rsid w:val="000C6550"/>
    <w:rsid w:val="000C7FF3"/>
    <w:rsid w:val="000E0C8E"/>
    <w:rsid w:val="000E1ACD"/>
    <w:rsid w:val="000E4244"/>
    <w:rsid w:val="001177B3"/>
    <w:rsid w:val="001202C2"/>
    <w:rsid w:val="00123F35"/>
    <w:rsid w:val="00126979"/>
    <w:rsid w:val="001317F4"/>
    <w:rsid w:val="001371DD"/>
    <w:rsid w:val="00137652"/>
    <w:rsid w:val="00141563"/>
    <w:rsid w:val="001602D4"/>
    <w:rsid w:val="00162473"/>
    <w:rsid w:val="0016293B"/>
    <w:rsid w:val="0016560D"/>
    <w:rsid w:val="00166B58"/>
    <w:rsid w:val="00173B4B"/>
    <w:rsid w:val="00173E4A"/>
    <w:rsid w:val="001743F9"/>
    <w:rsid w:val="00182F27"/>
    <w:rsid w:val="001859DC"/>
    <w:rsid w:val="00190D6C"/>
    <w:rsid w:val="001A151B"/>
    <w:rsid w:val="001A4755"/>
    <w:rsid w:val="001A4DE1"/>
    <w:rsid w:val="001B239E"/>
    <w:rsid w:val="001B4DE2"/>
    <w:rsid w:val="001C0C1F"/>
    <w:rsid w:val="001C1708"/>
    <w:rsid w:val="001C2A34"/>
    <w:rsid w:val="001C2A40"/>
    <w:rsid w:val="001C500A"/>
    <w:rsid w:val="001C5337"/>
    <w:rsid w:val="001C709A"/>
    <w:rsid w:val="001D03DA"/>
    <w:rsid w:val="001D28F4"/>
    <w:rsid w:val="001D40EB"/>
    <w:rsid w:val="001D5445"/>
    <w:rsid w:val="001D7890"/>
    <w:rsid w:val="001E14B3"/>
    <w:rsid w:val="001F19AE"/>
    <w:rsid w:val="001F4C59"/>
    <w:rsid w:val="001F4F50"/>
    <w:rsid w:val="002014C9"/>
    <w:rsid w:val="00202FFE"/>
    <w:rsid w:val="00204A66"/>
    <w:rsid w:val="0021307E"/>
    <w:rsid w:val="00213BC7"/>
    <w:rsid w:val="00213D0C"/>
    <w:rsid w:val="0021520E"/>
    <w:rsid w:val="0021708A"/>
    <w:rsid w:val="00220755"/>
    <w:rsid w:val="00220B25"/>
    <w:rsid w:val="00220D98"/>
    <w:rsid w:val="00234048"/>
    <w:rsid w:val="002474B5"/>
    <w:rsid w:val="002504E5"/>
    <w:rsid w:val="0025070D"/>
    <w:rsid w:val="002516CC"/>
    <w:rsid w:val="00260180"/>
    <w:rsid w:val="00260452"/>
    <w:rsid w:val="00261706"/>
    <w:rsid w:val="00274D6F"/>
    <w:rsid w:val="0028700E"/>
    <w:rsid w:val="002A2E6D"/>
    <w:rsid w:val="002A315B"/>
    <w:rsid w:val="002A6365"/>
    <w:rsid w:val="002A7167"/>
    <w:rsid w:val="002B2E47"/>
    <w:rsid w:val="002B3292"/>
    <w:rsid w:val="002B3494"/>
    <w:rsid w:val="002B5206"/>
    <w:rsid w:val="002B63AB"/>
    <w:rsid w:val="002C067D"/>
    <w:rsid w:val="002C2635"/>
    <w:rsid w:val="002C79B2"/>
    <w:rsid w:val="002D32AC"/>
    <w:rsid w:val="002D3FCE"/>
    <w:rsid w:val="002E0F3A"/>
    <w:rsid w:val="002E33B9"/>
    <w:rsid w:val="002F1F8C"/>
    <w:rsid w:val="002F2B91"/>
    <w:rsid w:val="002F3997"/>
    <w:rsid w:val="00300E00"/>
    <w:rsid w:val="00305635"/>
    <w:rsid w:val="00313C75"/>
    <w:rsid w:val="00322E9F"/>
    <w:rsid w:val="00325604"/>
    <w:rsid w:val="003264BB"/>
    <w:rsid w:val="00336EC4"/>
    <w:rsid w:val="00344F4B"/>
    <w:rsid w:val="00346CE0"/>
    <w:rsid w:val="00353771"/>
    <w:rsid w:val="0037147A"/>
    <w:rsid w:val="00372425"/>
    <w:rsid w:val="0037520A"/>
    <w:rsid w:val="00377676"/>
    <w:rsid w:val="00386BD0"/>
    <w:rsid w:val="003912EB"/>
    <w:rsid w:val="003A24D2"/>
    <w:rsid w:val="003B0CD1"/>
    <w:rsid w:val="003B1649"/>
    <w:rsid w:val="003B57FE"/>
    <w:rsid w:val="003C0FB0"/>
    <w:rsid w:val="003C2C8A"/>
    <w:rsid w:val="003C4CF6"/>
    <w:rsid w:val="003D2AA4"/>
    <w:rsid w:val="003D5A03"/>
    <w:rsid w:val="003E3510"/>
    <w:rsid w:val="003E52C1"/>
    <w:rsid w:val="003F074C"/>
    <w:rsid w:val="00404CD0"/>
    <w:rsid w:val="00412325"/>
    <w:rsid w:val="00414FCD"/>
    <w:rsid w:val="00415543"/>
    <w:rsid w:val="00416154"/>
    <w:rsid w:val="00417AEE"/>
    <w:rsid w:val="004226C3"/>
    <w:rsid w:val="0043106C"/>
    <w:rsid w:val="00431090"/>
    <w:rsid w:val="004369EB"/>
    <w:rsid w:val="00452B67"/>
    <w:rsid w:val="00453E90"/>
    <w:rsid w:val="00454DA7"/>
    <w:rsid w:val="00455FA8"/>
    <w:rsid w:val="004568A1"/>
    <w:rsid w:val="00460BE1"/>
    <w:rsid w:val="00462448"/>
    <w:rsid w:val="0046585D"/>
    <w:rsid w:val="00467E11"/>
    <w:rsid w:val="00482D43"/>
    <w:rsid w:val="004943ED"/>
    <w:rsid w:val="004960FD"/>
    <w:rsid w:val="004A2CB2"/>
    <w:rsid w:val="004A5FBD"/>
    <w:rsid w:val="004B0065"/>
    <w:rsid w:val="004B0DE5"/>
    <w:rsid w:val="004B53F3"/>
    <w:rsid w:val="004C47B1"/>
    <w:rsid w:val="004C7232"/>
    <w:rsid w:val="004D24E3"/>
    <w:rsid w:val="004D360E"/>
    <w:rsid w:val="004E0CA9"/>
    <w:rsid w:val="004E1129"/>
    <w:rsid w:val="004E11EC"/>
    <w:rsid w:val="004E2D0F"/>
    <w:rsid w:val="004E3F86"/>
    <w:rsid w:val="004E4C5E"/>
    <w:rsid w:val="004E68DD"/>
    <w:rsid w:val="004E6A4D"/>
    <w:rsid w:val="004F0634"/>
    <w:rsid w:val="004F4732"/>
    <w:rsid w:val="0050008F"/>
    <w:rsid w:val="00503726"/>
    <w:rsid w:val="00513A77"/>
    <w:rsid w:val="00513AC7"/>
    <w:rsid w:val="005274A7"/>
    <w:rsid w:val="00532D4C"/>
    <w:rsid w:val="0053650F"/>
    <w:rsid w:val="0053741A"/>
    <w:rsid w:val="00542DA7"/>
    <w:rsid w:val="00546F75"/>
    <w:rsid w:val="0055240E"/>
    <w:rsid w:val="005558AB"/>
    <w:rsid w:val="00557A47"/>
    <w:rsid w:val="00562283"/>
    <w:rsid w:val="00562CE4"/>
    <w:rsid w:val="00563FA0"/>
    <w:rsid w:val="00565568"/>
    <w:rsid w:val="00565914"/>
    <w:rsid w:val="005664F1"/>
    <w:rsid w:val="005746C3"/>
    <w:rsid w:val="005755F3"/>
    <w:rsid w:val="00575B77"/>
    <w:rsid w:val="00576A03"/>
    <w:rsid w:val="005825D2"/>
    <w:rsid w:val="00582C3E"/>
    <w:rsid w:val="005848F6"/>
    <w:rsid w:val="00590116"/>
    <w:rsid w:val="00590B66"/>
    <w:rsid w:val="00591279"/>
    <w:rsid w:val="005A13DE"/>
    <w:rsid w:val="005A1EDA"/>
    <w:rsid w:val="005A2CD3"/>
    <w:rsid w:val="005A4142"/>
    <w:rsid w:val="005A433A"/>
    <w:rsid w:val="005A4D80"/>
    <w:rsid w:val="005A5A40"/>
    <w:rsid w:val="005B1104"/>
    <w:rsid w:val="005B585B"/>
    <w:rsid w:val="005C1FC3"/>
    <w:rsid w:val="005C50C9"/>
    <w:rsid w:val="005E1292"/>
    <w:rsid w:val="005E1670"/>
    <w:rsid w:val="005F0166"/>
    <w:rsid w:val="005F2C64"/>
    <w:rsid w:val="006023B3"/>
    <w:rsid w:val="00603279"/>
    <w:rsid w:val="00610743"/>
    <w:rsid w:val="00612AEF"/>
    <w:rsid w:val="00612D04"/>
    <w:rsid w:val="0061561D"/>
    <w:rsid w:val="006257CD"/>
    <w:rsid w:val="00627735"/>
    <w:rsid w:val="00630222"/>
    <w:rsid w:val="00630BB6"/>
    <w:rsid w:val="00632D2B"/>
    <w:rsid w:val="0063322C"/>
    <w:rsid w:val="00635400"/>
    <w:rsid w:val="00643D9B"/>
    <w:rsid w:val="0065467E"/>
    <w:rsid w:val="0066126B"/>
    <w:rsid w:val="00662C04"/>
    <w:rsid w:val="00663FDD"/>
    <w:rsid w:val="0067241B"/>
    <w:rsid w:val="00675BB0"/>
    <w:rsid w:val="006927B6"/>
    <w:rsid w:val="006946E9"/>
    <w:rsid w:val="00696BAA"/>
    <w:rsid w:val="006A004C"/>
    <w:rsid w:val="006A2FDF"/>
    <w:rsid w:val="006A46E6"/>
    <w:rsid w:val="006A66D4"/>
    <w:rsid w:val="006B226F"/>
    <w:rsid w:val="006B50D9"/>
    <w:rsid w:val="006D0665"/>
    <w:rsid w:val="006E2316"/>
    <w:rsid w:val="006F1751"/>
    <w:rsid w:val="006F217E"/>
    <w:rsid w:val="006F67CE"/>
    <w:rsid w:val="00700144"/>
    <w:rsid w:val="00704B35"/>
    <w:rsid w:val="007057B3"/>
    <w:rsid w:val="007071AA"/>
    <w:rsid w:val="007116AF"/>
    <w:rsid w:val="00713F61"/>
    <w:rsid w:val="0072159B"/>
    <w:rsid w:val="00721E7B"/>
    <w:rsid w:val="00722290"/>
    <w:rsid w:val="00722895"/>
    <w:rsid w:val="007306C0"/>
    <w:rsid w:val="007462FB"/>
    <w:rsid w:val="00761DD7"/>
    <w:rsid w:val="00762438"/>
    <w:rsid w:val="00765907"/>
    <w:rsid w:val="00767189"/>
    <w:rsid w:val="00772617"/>
    <w:rsid w:val="007768A4"/>
    <w:rsid w:val="00777575"/>
    <w:rsid w:val="00790AB5"/>
    <w:rsid w:val="0079145D"/>
    <w:rsid w:val="007967F0"/>
    <w:rsid w:val="00797623"/>
    <w:rsid w:val="007B0631"/>
    <w:rsid w:val="007B3663"/>
    <w:rsid w:val="007B4DBD"/>
    <w:rsid w:val="007C1806"/>
    <w:rsid w:val="007D4612"/>
    <w:rsid w:val="007D777C"/>
    <w:rsid w:val="007E1431"/>
    <w:rsid w:val="007E7FFC"/>
    <w:rsid w:val="007F273D"/>
    <w:rsid w:val="007F5E3C"/>
    <w:rsid w:val="007F678C"/>
    <w:rsid w:val="00801CB2"/>
    <w:rsid w:val="00802961"/>
    <w:rsid w:val="00816F9B"/>
    <w:rsid w:val="008214C6"/>
    <w:rsid w:val="00824020"/>
    <w:rsid w:val="00825A1E"/>
    <w:rsid w:val="008319D3"/>
    <w:rsid w:val="00831BF6"/>
    <w:rsid w:val="00833D85"/>
    <w:rsid w:val="00836F10"/>
    <w:rsid w:val="00843550"/>
    <w:rsid w:val="00844F3C"/>
    <w:rsid w:val="008477A5"/>
    <w:rsid w:val="0085332C"/>
    <w:rsid w:val="008551EE"/>
    <w:rsid w:val="00855E47"/>
    <w:rsid w:val="0086042A"/>
    <w:rsid w:val="00881B3F"/>
    <w:rsid w:val="00883A4A"/>
    <w:rsid w:val="0089350C"/>
    <w:rsid w:val="008959F6"/>
    <w:rsid w:val="008A0FEA"/>
    <w:rsid w:val="008A1893"/>
    <w:rsid w:val="008A21AF"/>
    <w:rsid w:val="008A4351"/>
    <w:rsid w:val="008B5613"/>
    <w:rsid w:val="008B5FEE"/>
    <w:rsid w:val="008B6DB6"/>
    <w:rsid w:val="008D3AD6"/>
    <w:rsid w:val="008D3FE1"/>
    <w:rsid w:val="008D789B"/>
    <w:rsid w:val="008E07AB"/>
    <w:rsid w:val="008E295B"/>
    <w:rsid w:val="008F5B4E"/>
    <w:rsid w:val="00902D6D"/>
    <w:rsid w:val="00913A33"/>
    <w:rsid w:val="00915532"/>
    <w:rsid w:val="00924209"/>
    <w:rsid w:val="009259DA"/>
    <w:rsid w:val="009323E3"/>
    <w:rsid w:val="00952D13"/>
    <w:rsid w:val="00956038"/>
    <w:rsid w:val="0096058C"/>
    <w:rsid w:val="00962A7D"/>
    <w:rsid w:val="00971396"/>
    <w:rsid w:val="00971CED"/>
    <w:rsid w:val="00972E76"/>
    <w:rsid w:val="009744EC"/>
    <w:rsid w:val="00975A25"/>
    <w:rsid w:val="00976340"/>
    <w:rsid w:val="00976D9B"/>
    <w:rsid w:val="00982871"/>
    <w:rsid w:val="00982A02"/>
    <w:rsid w:val="00983538"/>
    <w:rsid w:val="009A2144"/>
    <w:rsid w:val="009A3012"/>
    <w:rsid w:val="009A3AAD"/>
    <w:rsid w:val="009A4021"/>
    <w:rsid w:val="009C0A75"/>
    <w:rsid w:val="009D124D"/>
    <w:rsid w:val="009D1A4B"/>
    <w:rsid w:val="009D2E6D"/>
    <w:rsid w:val="009D4264"/>
    <w:rsid w:val="009E2382"/>
    <w:rsid w:val="009E59AB"/>
    <w:rsid w:val="009F1B88"/>
    <w:rsid w:val="009F1F29"/>
    <w:rsid w:val="009F2FFB"/>
    <w:rsid w:val="009F5074"/>
    <w:rsid w:val="00A05E45"/>
    <w:rsid w:val="00A10A73"/>
    <w:rsid w:val="00A21191"/>
    <w:rsid w:val="00A24AE1"/>
    <w:rsid w:val="00A31094"/>
    <w:rsid w:val="00A32BEE"/>
    <w:rsid w:val="00A428F3"/>
    <w:rsid w:val="00A434A5"/>
    <w:rsid w:val="00A46469"/>
    <w:rsid w:val="00A47FFD"/>
    <w:rsid w:val="00A51A39"/>
    <w:rsid w:val="00A569AC"/>
    <w:rsid w:val="00A63840"/>
    <w:rsid w:val="00A63855"/>
    <w:rsid w:val="00A66F93"/>
    <w:rsid w:val="00A67392"/>
    <w:rsid w:val="00A72CDC"/>
    <w:rsid w:val="00A7657C"/>
    <w:rsid w:val="00A77C84"/>
    <w:rsid w:val="00A8162C"/>
    <w:rsid w:val="00A86552"/>
    <w:rsid w:val="00A91600"/>
    <w:rsid w:val="00A940AD"/>
    <w:rsid w:val="00AA5618"/>
    <w:rsid w:val="00AA662F"/>
    <w:rsid w:val="00AB4FE7"/>
    <w:rsid w:val="00AC1228"/>
    <w:rsid w:val="00AC2B9C"/>
    <w:rsid w:val="00AC378F"/>
    <w:rsid w:val="00AC7C6A"/>
    <w:rsid w:val="00AD0DC8"/>
    <w:rsid w:val="00AD42F4"/>
    <w:rsid w:val="00AD4742"/>
    <w:rsid w:val="00AD4C23"/>
    <w:rsid w:val="00AD531B"/>
    <w:rsid w:val="00AE032A"/>
    <w:rsid w:val="00AE3D19"/>
    <w:rsid w:val="00AF4FF7"/>
    <w:rsid w:val="00B04211"/>
    <w:rsid w:val="00B07AD3"/>
    <w:rsid w:val="00B12297"/>
    <w:rsid w:val="00B15DEB"/>
    <w:rsid w:val="00B167BC"/>
    <w:rsid w:val="00B16A7F"/>
    <w:rsid w:val="00B316BC"/>
    <w:rsid w:val="00B34345"/>
    <w:rsid w:val="00B422C0"/>
    <w:rsid w:val="00B42E4D"/>
    <w:rsid w:val="00B43BD7"/>
    <w:rsid w:val="00B549D5"/>
    <w:rsid w:val="00B55805"/>
    <w:rsid w:val="00B656C0"/>
    <w:rsid w:val="00B726CD"/>
    <w:rsid w:val="00B72D95"/>
    <w:rsid w:val="00B743D7"/>
    <w:rsid w:val="00B7625F"/>
    <w:rsid w:val="00B77F32"/>
    <w:rsid w:val="00B813A4"/>
    <w:rsid w:val="00B813A8"/>
    <w:rsid w:val="00B81B6C"/>
    <w:rsid w:val="00B90CF0"/>
    <w:rsid w:val="00B91806"/>
    <w:rsid w:val="00B930DF"/>
    <w:rsid w:val="00B94400"/>
    <w:rsid w:val="00BA30D4"/>
    <w:rsid w:val="00BA5E5F"/>
    <w:rsid w:val="00BA730A"/>
    <w:rsid w:val="00BB26BA"/>
    <w:rsid w:val="00BB3D96"/>
    <w:rsid w:val="00BC032B"/>
    <w:rsid w:val="00BC0D21"/>
    <w:rsid w:val="00BC6D40"/>
    <w:rsid w:val="00BC728C"/>
    <w:rsid w:val="00BE647A"/>
    <w:rsid w:val="00BE764A"/>
    <w:rsid w:val="00BF2E25"/>
    <w:rsid w:val="00BF4694"/>
    <w:rsid w:val="00BF4831"/>
    <w:rsid w:val="00C0004F"/>
    <w:rsid w:val="00C037F1"/>
    <w:rsid w:val="00C07CB5"/>
    <w:rsid w:val="00C103C5"/>
    <w:rsid w:val="00C10D0C"/>
    <w:rsid w:val="00C22333"/>
    <w:rsid w:val="00C2255B"/>
    <w:rsid w:val="00C26D9F"/>
    <w:rsid w:val="00C27305"/>
    <w:rsid w:val="00C303E9"/>
    <w:rsid w:val="00C317DC"/>
    <w:rsid w:val="00C37729"/>
    <w:rsid w:val="00C377C1"/>
    <w:rsid w:val="00C37F46"/>
    <w:rsid w:val="00C42BEA"/>
    <w:rsid w:val="00C51C80"/>
    <w:rsid w:val="00C548B5"/>
    <w:rsid w:val="00C55AFC"/>
    <w:rsid w:val="00C615C3"/>
    <w:rsid w:val="00C66795"/>
    <w:rsid w:val="00C67B90"/>
    <w:rsid w:val="00C70132"/>
    <w:rsid w:val="00C729C9"/>
    <w:rsid w:val="00C82859"/>
    <w:rsid w:val="00C82953"/>
    <w:rsid w:val="00C82B25"/>
    <w:rsid w:val="00C83575"/>
    <w:rsid w:val="00CA117E"/>
    <w:rsid w:val="00CA6B3C"/>
    <w:rsid w:val="00CA772A"/>
    <w:rsid w:val="00CB6AAE"/>
    <w:rsid w:val="00CC0228"/>
    <w:rsid w:val="00CC038C"/>
    <w:rsid w:val="00CC11AA"/>
    <w:rsid w:val="00CC1E33"/>
    <w:rsid w:val="00CC3EB1"/>
    <w:rsid w:val="00CC6480"/>
    <w:rsid w:val="00CC68D7"/>
    <w:rsid w:val="00CD2390"/>
    <w:rsid w:val="00CD35F3"/>
    <w:rsid w:val="00CD3C1F"/>
    <w:rsid w:val="00CD58BA"/>
    <w:rsid w:val="00CD737A"/>
    <w:rsid w:val="00CD7BAE"/>
    <w:rsid w:val="00CE28BB"/>
    <w:rsid w:val="00CE4508"/>
    <w:rsid w:val="00CE586B"/>
    <w:rsid w:val="00CE7AB2"/>
    <w:rsid w:val="00CF19E5"/>
    <w:rsid w:val="00CF1F0E"/>
    <w:rsid w:val="00CF2409"/>
    <w:rsid w:val="00D11547"/>
    <w:rsid w:val="00D130E2"/>
    <w:rsid w:val="00D2197B"/>
    <w:rsid w:val="00D24010"/>
    <w:rsid w:val="00D37F9C"/>
    <w:rsid w:val="00D40C64"/>
    <w:rsid w:val="00D42B3B"/>
    <w:rsid w:val="00D43A35"/>
    <w:rsid w:val="00D445B5"/>
    <w:rsid w:val="00D46ABC"/>
    <w:rsid w:val="00D46B96"/>
    <w:rsid w:val="00D470AC"/>
    <w:rsid w:val="00D471C7"/>
    <w:rsid w:val="00D476C9"/>
    <w:rsid w:val="00D52D8C"/>
    <w:rsid w:val="00D547BE"/>
    <w:rsid w:val="00D566CD"/>
    <w:rsid w:val="00D604C9"/>
    <w:rsid w:val="00D61F1E"/>
    <w:rsid w:val="00D63450"/>
    <w:rsid w:val="00D66113"/>
    <w:rsid w:val="00D66851"/>
    <w:rsid w:val="00D676C5"/>
    <w:rsid w:val="00D75743"/>
    <w:rsid w:val="00D92B14"/>
    <w:rsid w:val="00D949B9"/>
    <w:rsid w:val="00D95E79"/>
    <w:rsid w:val="00DA0D0F"/>
    <w:rsid w:val="00DB0224"/>
    <w:rsid w:val="00DB35A6"/>
    <w:rsid w:val="00DC7D54"/>
    <w:rsid w:val="00DE5549"/>
    <w:rsid w:val="00DE725C"/>
    <w:rsid w:val="00DF526E"/>
    <w:rsid w:val="00DF611A"/>
    <w:rsid w:val="00E01D71"/>
    <w:rsid w:val="00E02468"/>
    <w:rsid w:val="00E16D3A"/>
    <w:rsid w:val="00E35C95"/>
    <w:rsid w:val="00E40EF8"/>
    <w:rsid w:val="00E43DE5"/>
    <w:rsid w:val="00E470F6"/>
    <w:rsid w:val="00E471D8"/>
    <w:rsid w:val="00E50484"/>
    <w:rsid w:val="00E509B2"/>
    <w:rsid w:val="00E62498"/>
    <w:rsid w:val="00E63C7A"/>
    <w:rsid w:val="00E74A8C"/>
    <w:rsid w:val="00E763EB"/>
    <w:rsid w:val="00E7731D"/>
    <w:rsid w:val="00E7778E"/>
    <w:rsid w:val="00E77DF6"/>
    <w:rsid w:val="00E805E6"/>
    <w:rsid w:val="00E8342D"/>
    <w:rsid w:val="00E87BAC"/>
    <w:rsid w:val="00E903F1"/>
    <w:rsid w:val="00EB0E29"/>
    <w:rsid w:val="00EB639C"/>
    <w:rsid w:val="00EC606B"/>
    <w:rsid w:val="00ED4767"/>
    <w:rsid w:val="00EF7193"/>
    <w:rsid w:val="00F00970"/>
    <w:rsid w:val="00F1336D"/>
    <w:rsid w:val="00F24094"/>
    <w:rsid w:val="00F26ED3"/>
    <w:rsid w:val="00F26F24"/>
    <w:rsid w:val="00F31B10"/>
    <w:rsid w:val="00F32AD9"/>
    <w:rsid w:val="00F357F8"/>
    <w:rsid w:val="00F448D1"/>
    <w:rsid w:val="00F502F0"/>
    <w:rsid w:val="00F52F4D"/>
    <w:rsid w:val="00F54F68"/>
    <w:rsid w:val="00F63A9A"/>
    <w:rsid w:val="00F672EB"/>
    <w:rsid w:val="00F70A11"/>
    <w:rsid w:val="00F75B2F"/>
    <w:rsid w:val="00F7795F"/>
    <w:rsid w:val="00F8226E"/>
    <w:rsid w:val="00F8416A"/>
    <w:rsid w:val="00F87D9A"/>
    <w:rsid w:val="00F915F1"/>
    <w:rsid w:val="00F92498"/>
    <w:rsid w:val="00F92A13"/>
    <w:rsid w:val="00F94502"/>
    <w:rsid w:val="00F95158"/>
    <w:rsid w:val="00FA08EB"/>
    <w:rsid w:val="00FA2691"/>
    <w:rsid w:val="00FA6DD9"/>
    <w:rsid w:val="00FA6F25"/>
    <w:rsid w:val="00FB174C"/>
    <w:rsid w:val="00FB42CE"/>
    <w:rsid w:val="00FC2626"/>
    <w:rsid w:val="00FC600C"/>
    <w:rsid w:val="00FC64BE"/>
    <w:rsid w:val="00FD2136"/>
    <w:rsid w:val="00FE1D02"/>
    <w:rsid w:val="00FF04BD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12209"/>
  <w15:docId w15:val="{0658FA52-0A4D-4DCA-A91F-DFFD409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6038"/>
    <w:pPr>
      <w:spacing w:after="80"/>
    </w:pPr>
    <w:rPr>
      <w:color w:val="4A5C66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6480"/>
    <w:pPr>
      <w:keepNext/>
      <w:keepLines/>
      <w:pBdr>
        <w:top w:val="single" w:sz="18" w:space="1" w:color="80BA24"/>
        <w:left w:val="single" w:sz="24" w:space="4" w:color="80BA24"/>
        <w:right w:val="single" w:sz="24" w:space="4" w:color="80BA24"/>
      </w:pBdr>
      <w:shd w:val="clear" w:color="auto" w:fill="80BA24"/>
      <w:spacing w:after="480"/>
      <w:ind w:left="142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480"/>
    <w:pPr>
      <w:keepNext/>
      <w:keepLines/>
      <w:numPr>
        <w:numId w:val="1"/>
      </w:numPr>
      <w:spacing w:before="40"/>
      <w:ind w:left="284" w:hanging="284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046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80040" w:themeColor="accent2"/>
      <w:szCs w:val="24"/>
    </w:rPr>
  </w:style>
  <w:style w:type="paragraph" w:styleId="berschrift4">
    <w:name w:val="heading 4"/>
    <w:basedOn w:val="berschrift2"/>
    <w:next w:val="Standard"/>
    <w:link w:val="berschrift4Zchn"/>
    <w:uiPriority w:val="9"/>
    <w:unhideWhenUsed/>
    <w:qFormat/>
    <w:rsid w:val="00CC6480"/>
    <w:pPr>
      <w:numPr>
        <w:numId w:val="0"/>
      </w:numPr>
      <w:ind w:left="568" w:hanging="284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480"/>
    <w:rPr>
      <w:rFonts w:eastAsiaTheme="majorEastAsia" w:cstheme="majorBidi"/>
      <w:b/>
      <w:color w:val="FFFFFF" w:themeColor="background1"/>
      <w:sz w:val="28"/>
      <w:szCs w:val="32"/>
      <w:shd w:val="clear" w:color="auto" w:fill="80BA24"/>
    </w:rPr>
  </w:style>
  <w:style w:type="paragraph" w:styleId="KeinLeerraum">
    <w:name w:val="No Spacing"/>
    <w:uiPriority w:val="1"/>
    <w:qFormat/>
    <w:rsid w:val="00CC6480"/>
    <w:pPr>
      <w:spacing w:after="0" w:line="240" w:lineRule="auto"/>
    </w:pPr>
    <w:rPr>
      <w:color w:val="4A5C66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6480"/>
    <w:pPr>
      <w:pBdr>
        <w:top w:val="single" w:sz="4" w:space="10" w:color="954F72" w:themeColor="accent6"/>
        <w:bottom w:val="single" w:sz="4" w:space="10" w:color="954F72" w:themeColor="accent6"/>
      </w:pBdr>
      <w:spacing w:before="360" w:after="360"/>
      <w:ind w:left="864" w:right="864"/>
      <w:jc w:val="center"/>
    </w:pPr>
    <w:rPr>
      <w:i/>
      <w:iCs/>
      <w:color w:val="954F72" w:themeColor="accent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6480"/>
    <w:rPr>
      <w:i/>
      <w:iCs/>
      <w:color w:val="954F72" w:themeColor="accent6"/>
    </w:rPr>
  </w:style>
  <w:style w:type="paragraph" w:styleId="Listenabsatz">
    <w:name w:val="List Paragraph"/>
    <w:basedOn w:val="Standard"/>
    <w:uiPriority w:val="34"/>
    <w:qFormat/>
    <w:rsid w:val="00CC648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EF8"/>
  </w:style>
  <w:style w:type="paragraph" w:styleId="Fuzeile">
    <w:name w:val="footer"/>
    <w:basedOn w:val="Standard"/>
    <w:link w:val="Fu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EF8"/>
  </w:style>
  <w:style w:type="paragraph" w:customStyle="1" w:styleId="BIlduntertitel">
    <w:name w:val="BIlduntertitel"/>
    <w:basedOn w:val="Standard"/>
    <w:link w:val="BIlduntertitelZchn"/>
    <w:qFormat/>
    <w:rsid w:val="00CC6480"/>
    <w:pPr>
      <w:tabs>
        <w:tab w:val="left" w:pos="5387"/>
      </w:tabs>
    </w:pPr>
    <w:rPr>
      <w:b/>
      <w:color w:val="auto"/>
      <w:sz w:val="16"/>
    </w:rPr>
  </w:style>
  <w:style w:type="character" w:customStyle="1" w:styleId="BIlduntertitelZchn">
    <w:name w:val="BIlduntertitel Zchn"/>
    <w:basedOn w:val="Absatz-Standardschriftart"/>
    <w:link w:val="BIlduntertitel"/>
    <w:rsid w:val="00CC6480"/>
    <w:rPr>
      <w:b/>
      <w:sz w:val="16"/>
    </w:rPr>
  </w:style>
  <w:style w:type="character" w:styleId="Platzhaltertext">
    <w:name w:val="Placeholder Text"/>
    <w:basedOn w:val="Absatz-Standardschriftart"/>
    <w:uiPriority w:val="99"/>
    <w:semiHidden/>
    <w:rsid w:val="00E470F6"/>
    <w:rPr>
      <w:color w:val="808080"/>
    </w:rPr>
  </w:style>
  <w:style w:type="paragraph" w:customStyle="1" w:styleId="berschrift32">
    <w:name w:val="Überschrift 32"/>
    <w:basedOn w:val="berschrift2"/>
    <w:link w:val="berschrift32Zchn"/>
    <w:rsid w:val="00046D90"/>
  </w:style>
  <w:style w:type="character" w:customStyle="1" w:styleId="berschrift3Zchn">
    <w:name w:val="Überschrift 3 Zchn"/>
    <w:basedOn w:val="Absatz-Standardschriftart"/>
    <w:link w:val="berschrift3"/>
    <w:uiPriority w:val="9"/>
    <w:rsid w:val="00046D90"/>
    <w:rPr>
      <w:rFonts w:asciiTheme="majorHAnsi" w:eastAsiaTheme="majorEastAsia" w:hAnsiTheme="majorHAnsi" w:cstheme="majorBidi"/>
      <w:color w:val="B80040" w:themeColor="accent2"/>
      <w:szCs w:val="24"/>
    </w:rPr>
  </w:style>
  <w:style w:type="character" w:customStyle="1" w:styleId="berschrift32Zchn">
    <w:name w:val="Überschrift 32 Zchn"/>
    <w:basedOn w:val="berschrift2Zchn"/>
    <w:link w:val="berschrift32"/>
    <w:rsid w:val="00046D90"/>
    <w:rPr>
      <w:rFonts w:eastAsiaTheme="majorEastAsia" w:cstheme="majorBidi"/>
      <w:b/>
      <w:color w:val="4A5C66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character" w:styleId="Hyperlink">
    <w:name w:val="Hyperlink"/>
    <w:basedOn w:val="Absatz-Standardschriftart"/>
    <w:uiPriority w:val="99"/>
    <w:unhideWhenUsed/>
    <w:rsid w:val="00B167BC"/>
    <w:rPr>
      <w:color w:val="80BA2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2E6D"/>
    <w:rPr>
      <w:color w:val="ED7D3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StudiumPlus">
      <a:dk1>
        <a:srgbClr val="4A5C66"/>
      </a:dk1>
      <a:lt1>
        <a:srgbClr val="FFFFFF"/>
      </a:lt1>
      <a:dk2>
        <a:srgbClr val="E7E6E6"/>
      </a:dk2>
      <a:lt2>
        <a:srgbClr val="000000"/>
      </a:lt2>
      <a:accent1>
        <a:srgbClr val="80BA24"/>
      </a:accent1>
      <a:accent2>
        <a:srgbClr val="B80040"/>
      </a:accent2>
      <a:accent3>
        <a:srgbClr val="FFB300"/>
      </a:accent3>
      <a:accent4>
        <a:srgbClr val="003BD1"/>
      </a:accent4>
      <a:accent5>
        <a:srgbClr val="40FFED"/>
      </a:accent5>
      <a:accent6>
        <a:srgbClr val="954F72"/>
      </a:accent6>
      <a:hlink>
        <a:srgbClr val="80BA24"/>
      </a:hlink>
      <a:folHlink>
        <a:srgbClr val="ED7D3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D814C6D4BFF46983A8FE70AEF9592" ma:contentTypeVersion="11" ma:contentTypeDescription="Create a new document." ma:contentTypeScope="" ma:versionID="05cec0239b14f5eac34fa86c142740f0">
  <xsd:schema xmlns:xsd="http://www.w3.org/2001/XMLSchema" xmlns:xs="http://www.w3.org/2001/XMLSchema" xmlns:p="http://schemas.microsoft.com/office/2006/metadata/properties" xmlns:ns3="4b1f593f-fa62-4f5b-9b14-26072438e5b3" xmlns:ns4="fb46b9da-09cb-4472-8411-60e33ba7dd41" targetNamespace="http://schemas.microsoft.com/office/2006/metadata/properties" ma:root="true" ma:fieldsID="024f4e8dab6dc1f0b6a78279746199d3" ns3:_="" ns4:_="">
    <xsd:import namespace="4b1f593f-fa62-4f5b-9b14-26072438e5b3"/>
    <xsd:import namespace="fb46b9da-09cb-4472-8411-60e33ba7d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f593f-fa62-4f5b-9b14-26072438e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6b9da-09cb-4472-8411-60e33ba7d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0EA46-277A-4F31-BC54-F458A73D6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54266-7A6F-4017-B068-8E0719458D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142393-332F-4E71-B4EF-B73D157A68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CD6E8-FF77-4917-A7A0-02C3CD9E0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f593f-fa62-4f5b-9b14-26072438e5b3"/>
    <ds:schemaRef ds:uri="fb46b9da-09cb-4472-8411-60e33ba7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THM - Technische Hochschule Mittelhessen</vt:lpstr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THM - Technische Hochschule Mittelhessen</dc:title>
  <dc:subject/>
  <dc:creator>Leon Hildenbrand</dc:creator>
  <cp:keywords/>
  <dc:description/>
  <cp:lastModifiedBy>Leon Knauf</cp:lastModifiedBy>
  <cp:revision>2</cp:revision>
  <cp:lastPrinted>2023-12-13T13:38:00Z</cp:lastPrinted>
  <dcterms:created xsi:type="dcterms:W3CDTF">2024-01-10T16:41:00Z</dcterms:created>
  <dcterms:modified xsi:type="dcterms:W3CDTF">2024-01-11T11:29:00Z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lyCreatedBy">
    <vt:lpwstr>Leon Hildenbrand</vt:lpwstr>
  </property>
  <property fmtid="{D5CDD505-2E9C-101B-9397-08002B2CF9AE}" pid="3" name="ContentTypeId">
    <vt:lpwstr>0x010100507D814C6D4BFF46983A8FE70AEF9592</vt:lpwstr>
  </property>
</Properties>
</file>