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FD85" w14:textId="46F6AB34" w:rsidR="00A04E05" w:rsidRPr="00A04E05" w:rsidRDefault="00A04E05" w:rsidP="00E14812">
      <w:pPr>
        <w:shd w:val="clear" w:color="auto" w:fill="FFFFFF"/>
        <w:spacing w:before="480" w:after="0" w:line="240" w:lineRule="auto"/>
        <w:outlineLvl w:val="3"/>
        <w:rPr>
          <w:rFonts w:ascii="Calibri" w:eastAsia="Times New Roman" w:hAnsi="Calibri" w:cs="Calibri"/>
          <w:b/>
          <w:bCs/>
          <w:color w:val="000000"/>
          <w:sz w:val="24"/>
          <w:szCs w:val="24"/>
          <w:lang w:val="en-US"/>
        </w:rPr>
      </w:pPr>
      <w:r w:rsidRPr="00A04E05">
        <w:rPr>
          <w:rFonts w:ascii="Calibri" w:eastAsia="Times New Roman" w:hAnsi="Calibri" w:cs="Calibri"/>
          <w:b/>
          <w:bCs/>
          <w:color w:val="000000"/>
          <w:sz w:val="24"/>
          <w:szCs w:val="24"/>
          <w:lang w:val="en-US"/>
        </w:rPr>
        <w:t>Specify the problem</w:t>
      </w:r>
    </w:p>
    <w:p w14:paraId="0AA5B9ED" w14:textId="06C9FE2B" w:rsidR="00A04E05" w:rsidRPr="00A04E05" w:rsidRDefault="00A04E05" w:rsidP="00A04E05">
      <w:pPr>
        <w:shd w:val="clear" w:color="auto" w:fill="FFFFFF"/>
        <w:spacing w:before="240" w:after="0" w:line="240" w:lineRule="auto"/>
        <w:rPr>
          <w:rFonts w:ascii="Calibri" w:eastAsia="Times New Roman" w:hAnsi="Calibri" w:cs="Calibri"/>
          <w:color w:val="000000"/>
          <w:sz w:val="24"/>
          <w:szCs w:val="24"/>
          <w:lang w:val="en-US"/>
        </w:rPr>
      </w:pPr>
      <w:r w:rsidRPr="00A04E05">
        <w:rPr>
          <w:rFonts w:ascii="Calibri" w:eastAsia="Times New Roman" w:hAnsi="Calibri" w:cs="Calibri"/>
          <w:color w:val="000000"/>
          <w:sz w:val="24"/>
          <w:szCs w:val="24"/>
          <w:lang w:val="en-US"/>
        </w:rPr>
        <w:t xml:space="preserve">An US bank would like to improve its financial performance with regards to approval of new loans. There are probably too many people that defaulted on the loan and might cost the bank money in certain scenarios. but not every </w:t>
      </w:r>
      <w:r w:rsidRPr="006F5AEF">
        <w:rPr>
          <w:rFonts w:ascii="Calibri" w:eastAsia="Times New Roman" w:hAnsi="Calibri" w:cs="Calibri"/>
          <w:color w:val="000000"/>
          <w:sz w:val="24"/>
          <w:szCs w:val="24"/>
          <w:lang w:val="en-US"/>
        </w:rPr>
        <w:t>defaulter</w:t>
      </w:r>
      <w:r w:rsidRPr="00A04E05">
        <w:rPr>
          <w:rFonts w:ascii="Calibri" w:eastAsia="Times New Roman" w:hAnsi="Calibri" w:cs="Calibri"/>
          <w:color w:val="000000"/>
          <w:sz w:val="24"/>
          <w:szCs w:val="24"/>
          <w:lang w:val="en-US"/>
        </w:rPr>
        <w:t xml:space="preserve"> is a loss.</w:t>
      </w:r>
    </w:p>
    <w:p w14:paraId="6D5C5ED1" w14:textId="65FDD395" w:rsidR="00A04E05" w:rsidRPr="006F5AEF" w:rsidRDefault="00A04E05" w:rsidP="00A04E05">
      <w:pPr>
        <w:shd w:val="clear" w:color="auto" w:fill="FFFFFF"/>
        <w:spacing w:before="480" w:after="0" w:line="240" w:lineRule="auto"/>
        <w:outlineLvl w:val="3"/>
        <w:rPr>
          <w:rFonts w:ascii="Calibri" w:eastAsia="Times New Roman" w:hAnsi="Calibri" w:cs="Calibri"/>
          <w:b/>
          <w:bCs/>
          <w:color w:val="000000"/>
          <w:sz w:val="24"/>
          <w:szCs w:val="24"/>
          <w:lang w:val="en-US"/>
        </w:rPr>
      </w:pPr>
      <w:r w:rsidRPr="006F5AEF">
        <w:rPr>
          <w:rFonts w:ascii="Calibri" w:eastAsia="Times New Roman" w:hAnsi="Calibri" w:cs="Calibri"/>
          <w:b/>
          <w:bCs/>
          <w:color w:val="000000"/>
          <w:sz w:val="24"/>
          <w:szCs w:val="24"/>
          <w:lang w:val="en-US"/>
        </w:rPr>
        <w:t>What can we look at in a person to know if he/she would most likely be charged off</w:t>
      </w:r>
    </w:p>
    <w:p w14:paraId="5276F8B3" w14:textId="3EE368D4" w:rsidR="00A04E05" w:rsidRPr="006F5AEF" w:rsidRDefault="00A4115D" w:rsidP="00A4115D">
      <w:pPr>
        <w:overflowPunct w:val="0"/>
        <w:autoSpaceDE w:val="0"/>
        <w:autoSpaceDN w:val="0"/>
        <w:adjustRightInd w:val="0"/>
        <w:spacing w:after="0" w:line="240" w:lineRule="auto"/>
        <w:textAlignment w:val="baseline"/>
        <w:rPr>
          <w:rFonts w:ascii="Calibri" w:eastAsia="MS Mincho" w:hAnsi="Calibri" w:cs="Calibri"/>
          <w:sz w:val="24"/>
          <w:szCs w:val="24"/>
          <w:lang w:val="en-US"/>
        </w:rPr>
      </w:pPr>
      <w:r w:rsidRPr="006F5AEF">
        <w:rPr>
          <w:rFonts w:ascii="Calibri" w:eastAsia="MS Mincho" w:hAnsi="Calibri" w:cs="Calibri"/>
          <w:sz w:val="24"/>
          <w:szCs w:val="24"/>
          <w:lang w:val="en-US"/>
        </w:rPr>
        <w:t>To access a person’s charged off probability, we can consider these factor when issuing them loans.</w:t>
      </w:r>
    </w:p>
    <w:p w14:paraId="6E5D1687" w14:textId="043622B2" w:rsidR="00A04E05" w:rsidRDefault="00A04E05" w:rsidP="00A4115D">
      <w:pPr>
        <w:overflowPunct w:val="0"/>
        <w:autoSpaceDE w:val="0"/>
        <w:autoSpaceDN w:val="0"/>
        <w:adjustRightInd w:val="0"/>
        <w:spacing w:after="0" w:line="240" w:lineRule="auto"/>
        <w:textAlignment w:val="baseline"/>
        <w:rPr>
          <w:rFonts w:eastAsia="MS Mincho"/>
          <w:sz w:val="24"/>
          <w:szCs w:val="24"/>
          <w:lang w:val="en-US"/>
        </w:rPr>
      </w:pPr>
    </w:p>
    <w:p w14:paraId="2BDDBEA3" w14:textId="3ECDCB77" w:rsidR="00A04E05" w:rsidRDefault="00A04E05" w:rsidP="00A4115D">
      <w:pPr>
        <w:overflowPunct w:val="0"/>
        <w:autoSpaceDE w:val="0"/>
        <w:autoSpaceDN w:val="0"/>
        <w:adjustRightInd w:val="0"/>
        <w:spacing w:after="0" w:line="240" w:lineRule="auto"/>
        <w:textAlignment w:val="baseline"/>
        <w:rPr>
          <w:rFonts w:eastAsia="MS Mincho"/>
          <w:sz w:val="24"/>
          <w:szCs w:val="24"/>
          <w:lang w:val="en-US"/>
        </w:rPr>
      </w:pPr>
    </w:p>
    <w:p w14:paraId="66B51894" w14:textId="1BBA613E" w:rsidR="00A04E05" w:rsidRPr="00A04E05" w:rsidRDefault="00A04E05" w:rsidP="00A4115D">
      <w:pPr>
        <w:overflowPunct w:val="0"/>
        <w:autoSpaceDE w:val="0"/>
        <w:autoSpaceDN w:val="0"/>
        <w:adjustRightInd w:val="0"/>
        <w:spacing w:after="0" w:line="240" w:lineRule="auto"/>
        <w:textAlignment w:val="baseline"/>
        <w:rPr>
          <w:rFonts w:eastAsia="MS Mincho"/>
          <w:b/>
          <w:bCs/>
          <w:sz w:val="24"/>
          <w:szCs w:val="24"/>
          <w:lang w:val="en-US"/>
        </w:rPr>
      </w:pPr>
      <w:r w:rsidRPr="00A04E05">
        <w:rPr>
          <w:rFonts w:eastAsia="MS Mincho"/>
          <w:b/>
          <w:bCs/>
          <w:sz w:val="24"/>
          <w:szCs w:val="24"/>
          <w:lang w:val="en-US"/>
        </w:rPr>
        <w:t>Summary Plot</w:t>
      </w:r>
    </w:p>
    <w:p w14:paraId="7E8F5209" w14:textId="35395E64" w:rsidR="00A04E05" w:rsidRDefault="00A04E05" w:rsidP="00A4115D">
      <w:pPr>
        <w:overflowPunct w:val="0"/>
        <w:autoSpaceDE w:val="0"/>
        <w:autoSpaceDN w:val="0"/>
        <w:adjustRightInd w:val="0"/>
        <w:spacing w:after="0" w:line="240" w:lineRule="auto"/>
        <w:textAlignment w:val="baseline"/>
        <w:rPr>
          <w:rFonts w:eastAsia="MS Mincho"/>
          <w:sz w:val="24"/>
          <w:szCs w:val="24"/>
          <w:lang w:val="en-US"/>
        </w:rPr>
      </w:pPr>
      <w:r w:rsidRPr="00A04E05">
        <w:rPr>
          <w:rFonts w:eastAsia="MS Mincho"/>
          <w:noProof/>
          <w:sz w:val="24"/>
          <w:szCs w:val="24"/>
          <w:lang w:val="en-US"/>
        </w:rPr>
        <mc:AlternateContent>
          <mc:Choice Requires="wps">
            <w:drawing>
              <wp:anchor distT="45720" distB="45720" distL="114300" distR="114300" simplePos="0" relativeHeight="251661312" behindDoc="1" locked="0" layoutInCell="1" allowOverlap="1" wp14:anchorId="3F00AD96" wp14:editId="439284C8">
                <wp:simplePos x="0" y="0"/>
                <wp:positionH relativeFrom="column">
                  <wp:posOffset>2989221</wp:posOffset>
                </wp:positionH>
                <wp:positionV relativeFrom="paragraph">
                  <wp:posOffset>5825</wp:posOffset>
                </wp:positionV>
                <wp:extent cx="1947545" cy="294005"/>
                <wp:effectExtent l="0" t="0" r="1460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294005"/>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14:paraId="0DC9C817" w14:textId="1CC089DF" w:rsidR="00A04E05" w:rsidRDefault="00A04E05" w:rsidP="00A04E05">
                            <w:pPr>
                              <w:pStyle w:val="NoSpacing"/>
                            </w:pPr>
                            <w:r>
                              <w:t>Most probably be charged 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00AD96" id="_x0000_t202" coordsize="21600,21600" o:spt="202" path="m,l,21600r21600,l21600,xe">
                <v:stroke joinstyle="miter"/>
                <v:path gradientshapeok="t" o:connecttype="rect"/>
              </v:shapetype>
              <v:shape id="Text Box 2" o:spid="_x0000_s1026" type="#_x0000_t202" style="position:absolute;margin-left:235.35pt;margin-top:.45pt;width:153.35pt;height:23.1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" fillcolor="#4472c4 [3204]" strokecolor="white [3201]" strokeweight="1.5pt">
                <v:textbox>
                  <w:txbxContent>
                    <w:p w14:paraId="0DC9C817" w14:textId="1CC089DF" w:rsidR="00A04E05" w:rsidRDefault="00A04E05" w:rsidP="00A04E05">
                      <w:pPr>
                        <w:pStyle w:val="NoSpacing"/>
                      </w:pPr>
                      <w:r>
                        <w:t>Most probably be charged off</w:t>
                      </w:r>
                    </w:p>
                  </w:txbxContent>
                </v:textbox>
                <w10:wrap type="square"/>
              </v:shape>
            </w:pict>
          </mc:Fallback>
        </mc:AlternateContent>
      </w:r>
    </w:p>
    <w:p w14:paraId="79A10CBD" w14:textId="1FD78690" w:rsidR="00A4115D" w:rsidRDefault="00A04E05" w:rsidP="000A5D8B">
      <w:pPr>
        <w:overflowPunct w:val="0"/>
        <w:autoSpaceDE w:val="0"/>
        <w:autoSpaceDN w:val="0"/>
        <w:adjustRightInd w:val="0"/>
        <w:spacing w:after="0" w:line="240" w:lineRule="auto"/>
        <w:jc w:val="center"/>
        <w:textAlignment w:val="baseline"/>
        <w:rPr>
          <w:rFonts w:eastAsia="MS Mincho"/>
          <w:sz w:val="24"/>
          <w:szCs w:val="24"/>
          <w:lang w:val="en-US"/>
        </w:rPr>
      </w:pPr>
      <w:r>
        <w:rPr>
          <w:noProof/>
        </w:rPr>
        <mc:AlternateContent>
          <mc:Choice Requires="wps">
            <w:drawing>
              <wp:anchor distT="0" distB="0" distL="114300" distR="114300" simplePos="0" relativeHeight="251659264" behindDoc="0" locked="0" layoutInCell="1" allowOverlap="1" wp14:anchorId="26946F1B" wp14:editId="10582030">
                <wp:simplePos x="0" y="0"/>
                <wp:positionH relativeFrom="column">
                  <wp:posOffset>3091815</wp:posOffset>
                </wp:positionH>
                <wp:positionV relativeFrom="paragraph">
                  <wp:posOffset>202234</wp:posOffset>
                </wp:positionV>
                <wp:extent cx="1717482" cy="0"/>
                <wp:effectExtent l="0" t="76200" r="16510" b="95250"/>
                <wp:wrapNone/>
                <wp:docPr id="6" name="Straight Arrow Connector 6"/>
                <wp:cNvGraphicFramePr/>
                <a:graphic xmlns:a="http://schemas.openxmlformats.org/drawingml/2006/main">
                  <a:graphicData uri="http://schemas.microsoft.com/office/word/2010/wordprocessingShape">
                    <wps:wsp>
                      <wps:cNvCnPr/>
                      <wps:spPr>
                        <a:xfrm>
                          <a:off x="0" y="0"/>
                          <a:ext cx="1717482"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0CF467" id="_x0000_t32" coordsize="21600,21600" o:spt="32" o:oned="t" path="m,l21600,21600e" filled="f">
                <v:path arrowok="t" fillok="f" o:connecttype="none"/>
                <o:lock v:ext="edit" shapetype="t"/>
              </v:shapetype>
              <v:shape id="Straight Arrow Connector 6" o:spid="_x0000_s1026" type="#_x0000_t32" style="position:absolute;margin-left:243.45pt;margin-top:15.9pt;width:135.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" strokecolor="red" strokeweight="1pt">
                <v:stroke endarrow="block" joinstyle="miter"/>
              </v:shape>
            </w:pict>
          </mc:Fallback>
        </mc:AlternateContent>
      </w:r>
      <w:r w:rsidR="00086C86">
        <w:rPr>
          <w:noProof/>
        </w:rPr>
        <w:drawing>
          <wp:inline distT="0" distB="0" distL="0" distR="0" wp14:anchorId="44417984" wp14:editId="611C362A">
            <wp:extent cx="4827617" cy="4551528"/>
            <wp:effectExtent l="0" t="0" r="0" b="190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stretch>
                      <a:fillRect/>
                    </a:stretch>
                  </pic:blipFill>
                  <pic:spPr>
                    <a:xfrm>
                      <a:off x="0" y="0"/>
                      <a:ext cx="4830479" cy="4554226"/>
                    </a:xfrm>
                    <a:prstGeom prst="rect">
                      <a:avLst/>
                    </a:prstGeom>
                  </pic:spPr>
                </pic:pic>
              </a:graphicData>
            </a:graphic>
          </wp:inline>
        </w:drawing>
      </w:r>
    </w:p>
    <w:p w14:paraId="2A5213D6" w14:textId="29CFC432" w:rsidR="00A04E05" w:rsidRDefault="00A04E05" w:rsidP="000A5D8B">
      <w:pPr>
        <w:overflowPunct w:val="0"/>
        <w:autoSpaceDE w:val="0"/>
        <w:autoSpaceDN w:val="0"/>
        <w:adjustRightInd w:val="0"/>
        <w:spacing w:after="0" w:line="240" w:lineRule="auto"/>
        <w:jc w:val="center"/>
        <w:textAlignment w:val="baseline"/>
        <w:rPr>
          <w:rFonts w:eastAsia="MS Mincho"/>
          <w:sz w:val="24"/>
          <w:szCs w:val="24"/>
          <w:lang w:val="en-US"/>
        </w:rPr>
      </w:pPr>
    </w:p>
    <w:p w14:paraId="22A688A2" w14:textId="69D479DA" w:rsidR="00A04E05" w:rsidRDefault="00A04E05" w:rsidP="000A5D8B">
      <w:pPr>
        <w:overflowPunct w:val="0"/>
        <w:autoSpaceDE w:val="0"/>
        <w:autoSpaceDN w:val="0"/>
        <w:adjustRightInd w:val="0"/>
        <w:spacing w:after="0" w:line="240" w:lineRule="auto"/>
        <w:jc w:val="center"/>
        <w:textAlignment w:val="baseline"/>
        <w:rPr>
          <w:rFonts w:eastAsia="MS Mincho"/>
          <w:sz w:val="24"/>
          <w:szCs w:val="24"/>
          <w:lang w:val="en-US"/>
        </w:rPr>
      </w:pPr>
    </w:p>
    <w:p w14:paraId="4D798558" w14:textId="77777777" w:rsidR="00A04E05" w:rsidRDefault="00A04E05" w:rsidP="00062291">
      <w:pPr>
        <w:overflowPunct w:val="0"/>
        <w:autoSpaceDE w:val="0"/>
        <w:autoSpaceDN w:val="0"/>
        <w:adjustRightInd w:val="0"/>
        <w:spacing w:after="0" w:line="240" w:lineRule="auto"/>
        <w:textAlignment w:val="baseline"/>
        <w:rPr>
          <w:rFonts w:eastAsia="MS Mincho"/>
          <w:sz w:val="24"/>
          <w:szCs w:val="24"/>
          <w:lang w:val="en-US"/>
        </w:rPr>
      </w:pPr>
    </w:p>
    <w:p w14:paraId="1677D58C" w14:textId="77777777" w:rsidR="00A04E05" w:rsidRDefault="00A04E05" w:rsidP="00062291">
      <w:pPr>
        <w:overflowPunct w:val="0"/>
        <w:autoSpaceDE w:val="0"/>
        <w:autoSpaceDN w:val="0"/>
        <w:adjustRightInd w:val="0"/>
        <w:spacing w:after="0" w:line="240" w:lineRule="auto"/>
        <w:textAlignment w:val="baseline"/>
        <w:rPr>
          <w:rFonts w:eastAsia="MS Mincho"/>
          <w:sz w:val="24"/>
          <w:szCs w:val="24"/>
          <w:lang w:val="en-US"/>
        </w:rPr>
      </w:pPr>
    </w:p>
    <w:p w14:paraId="6F5103A9" w14:textId="49FD5377" w:rsidR="00062291" w:rsidRDefault="00062291" w:rsidP="00062291">
      <w:pPr>
        <w:overflowPunct w:val="0"/>
        <w:autoSpaceDE w:val="0"/>
        <w:autoSpaceDN w:val="0"/>
        <w:adjustRightInd w:val="0"/>
        <w:spacing w:after="0" w:line="240" w:lineRule="auto"/>
        <w:textAlignment w:val="baseline"/>
        <w:rPr>
          <w:rFonts w:eastAsia="MS Mincho"/>
          <w:sz w:val="24"/>
          <w:szCs w:val="24"/>
          <w:lang w:val="en-US"/>
        </w:rPr>
      </w:pPr>
      <w:r>
        <w:rPr>
          <w:rFonts w:eastAsia="MS Mincho"/>
          <w:sz w:val="24"/>
          <w:szCs w:val="24"/>
          <w:lang w:val="en-US"/>
        </w:rPr>
        <w:t xml:space="preserve">In the summary plot, the one at the top are what is considered the more important features. </w:t>
      </w:r>
      <w:r w:rsidRPr="00062291">
        <w:rPr>
          <w:rFonts w:eastAsia="MS Mincho"/>
          <w:sz w:val="24"/>
          <w:szCs w:val="24"/>
          <w:lang w:val="en-US"/>
        </w:rPr>
        <w:t>Features are sorted by the sum of the SHAP value magnitudes across all samples.</w:t>
      </w:r>
    </w:p>
    <w:p w14:paraId="0FC11F08" w14:textId="7ED03D29" w:rsidR="00062291" w:rsidRDefault="00062291" w:rsidP="000A5D8B">
      <w:pPr>
        <w:overflowPunct w:val="0"/>
        <w:autoSpaceDE w:val="0"/>
        <w:autoSpaceDN w:val="0"/>
        <w:adjustRightInd w:val="0"/>
        <w:spacing w:after="0" w:line="240" w:lineRule="auto"/>
        <w:jc w:val="center"/>
        <w:textAlignment w:val="baseline"/>
        <w:rPr>
          <w:rFonts w:eastAsia="MS Mincho"/>
          <w:sz w:val="24"/>
          <w:szCs w:val="24"/>
          <w:lang w:val="en-US"/>
        </w:rPr>
      </w:pPr>
    </w:p>
    <w:p w14:paraId="15C74422" w14:textId="77777777" w:rsidR="00062291" w:rsidRPr="00A4115D" w:rsidRDefault="00062291" w:rsidP="000A5D8B">
      <w:pPr>
        <w:overflowPunct w:val="0"/>
        <w:autoSpaceDE w:val="0"/>
        <w:autoSpaceDN w:val="0"/>
        <w:adjustRightInd w:val="0"/>
        <w:spacing w:after="0" w:line="240" w:lineRule="auto"/>
        <w:jc w:val="center"/>
        <w:textAlignment w:val="baseline"/>
        <w:rPr>
          <w:rFonts w:eastAsia="MS Mincho"/>
          <w:sz w:val="24"/>
          <w:szCs w:val="24"/>
          <w:lang w:val="en-US"/>
        </w:rPr>
      </w:pPr>
    </w:p>
    <w:p w14:paraId="4DA088C0" w14:textId="2CA20013" w:rsidR="00F16CF6" w:rsidRDefault="00A4115D" w:rsidP="00A4115D">
      <w:pPr>
        <w:pStyle w:val="ListParagraph"/>
        <w:numPr>
          <w:ilvl w:val="0"/>
          <w:numId w:val="2"/>
        </w:numPr>
      </w:pPr>
      <w:r>
        <w:t>Int Rate: The higher the interest rate is, the higher the probability of one being charged off. (Red color to the right means high, therefore high chance)</w:t>
      </w:r>
    </w:p>
    <w:p w14:paraId="5DE9B177" w14:textId="149C87AA" w:rsidR="00731EB6" w:rsidRDefault="00A37B6A" w:rsidP="00731EB6">
      <w:pPr>
        <w:pStyle w:val="ListParagraph"/>
      </w:pPr>
      <w:r>
        <w:rPr>
          <w:noProof/>
        </w:rPr>
        <w:drawing>
          <wp:inline distT="0" distB="0" distL="0" distR="0" wp14:anchorId="540D3982" wp14:editId="67FD6974">
            <wp:extent cx="2806810" cy="236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9554" cy="243047"/>
                    </a:xfrm>
                    <a:prstGeom prst="rect">
                      <a:avLst/>
                    </a:prstGeom>
                  </pic:spPr>
                </pic:pic>
              </a:graphicData>
            </a:graphic>
          </wp:inline>
        </w:drawing>
      </w:r>
    </w:p>
    <w:p w14:paraId="0AD4AB12" w14:textId="77777777" w:rsidR="005D3D29" w:rsidRDefault="00A4115D" w:rsidP="00A4115D">
      <w:pPr>
        <w:pStyle w:val="ListParagraph"/>
        <w:numPr>
          <w:ilvl w:val="0"/>
          <w:numId w:val="2"/>
        </w:numPr>
      </w:pPr>
      <w:r>
        <w:t>Grade</w:t>
      </w:r>
      <w:r w:rsidR="005D3D29">
        <w:t xml:space="preserve"> →</w:t>
      </w:r>
      <w:r w:rsidR="005D3D29" w:rsidRPr="005D3D29">
        <w:t xml:space="preserve"> LC assigned loan grade</w:t>
      </w:r>
    </w:p>
    <w:p w14:paraId="43A155A9" w14:textId="1BB38C6F" w:rsidR="00A4115D" w:rsidRDefault="005D3D29" w:rsidP="005D3D29">
      <w:pPr>
        <w:pStyle w:val="ListParagraph"/>
      </w:pPr>
      <w:r>
        <w:t xml:space="preserve"> </w:t>
      </w:r>
      <w:r w:rsidR="00A4115D">
        <w:t xml:space="preserve"> The higher the grade is</w:t>
      </w:r>
      <w:r w:rsidR="00086C86">
        <w:t xml:space="preserve"> (A-1, G-7), the higher the probability of one being charged off.</w:t>
      </w:r>
    </w:p>
    <w:p w14:paraId="41EAD5DD" w14:textId="1E684983" w:rsidR="00731EB6" w:rsidRDefault="00A37B6A" w:rsidP="00731EB6">
      <w:pPr>
        <w:pStyle w:val="ListParagraph"/>
      </w:pPr>
      <w:r>
        <w:rPr>
          <w:noProof/>
        </w:rPr>
        <w:drawing>
          <wp:inline distT="0" distB="0" distL="0" distR="0" wp14:anchorId="21D8D7E5" wp14:editId="6F40E164">
            <wp:extent cx="1924215" cy="16732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6813" cy="172766"/>
                    </a:xfrm>
                    <a:prstGeom prst="rect">
                      <a:avLst/>
                    </a:prstGeom>
                  </pic:spPr>
                </pic:pic>
              </a:graphicData>
            </a:graphic>
          </wp:inline>
        </w:drawing>
      </w:r>
    </w:p>
    <w:p w14:paraId="5A5D21E9" w14:textId="77777777" w:rsidR="00731EB6" w:rsidRDefault="00731EB6" w:rsidP="00731EB6">
      <w:pPr>
        <w:pStyle w:val="ListParagraph"/>
      </w:pPr>
    </w:p>
    <w:p w14:paraId="67E14390" w14:textId="746CD784" w:rsidR="00086C86" w:rsidRDefault="00086C86" w:rsidP="00A4115D">
      <w:pPr>
        <w:pStyle w:val="ListParagraph"/>
        <w:numPr>
          <w:ilvl w:val="0"/>
          <w:numId w:val="2"/>
        </w:numPr>
      </w:pPr>
      <w:r>
        <w:t>The lower his mbbXnart (max_bal_bc * num_actv_rev_tl), more likely he is to be charged off</w:t>
      </w:r>
    </w:p>
    <w:p w14:paraId="0E3DBFD6" w14:textId="589FBD9C" w:rsidR="00731EB6" w:rsidRDefault="00731EB6" w:rsidP="00137144">
      <w:pPr>
        <w:pStyle w:val="ListParagraph"/>
        <w:numPr>
          <w:ilvl w:val="2"/>
          <w:numId w:val="2"/>
        </w:numPr>
      </w:pPr>
      <w:r>
        <w:t>max_bal_bc: Maximum current balance owed on all revolving accounts</w:t>
      </w:r>
    </w:p>
    <w:p w14:paraId="5153A058" w14:textId="16A8D074" w:rsidR="00A37B6A" w:rsidRDefault="00731EB6" w:rsidP="00137144">
      <w:pPr>
        <w:pStyle w:val="ListParagraph"/>
        <w:numPr>
          <w:ilvl w:val="2"/>
          <w:numId w:val="2"/>
        </w:numPr>
      </w:pPr>
      <w:r>
        <w:t>num_actv_rev_tl: Number of currently active revolving trades</w:t>
      </w:r>
    </w:p>
    <w:p w14:paraId="6551C250" w14:textId="77777777" w:rsidR="00137144" w:rsidRDefault="00137144" w:rsidP="00137144">
      <w:pPr>
        <w:pStyle w:val="ListParagraph"/>
        <w:ind w:left="2160"/>
      </w:pPr>
    </w:p>
    <w:p w14:paraId="37E4690F" w14:textId="118F2B42" w:rsidR="00A37B6A" w:rsidRDefault="00A37B6A" w:rsidP="00731EB6">
      <w:pPr>
        <w:pStyle w:val="ListParagraph"/>
        <w:ind w:left="1440"/>
      </w:pPr>
      <w:r>
        <w:rPr>
          <w:noProof/>
        </w:rPr>
        <w:drawing>
          <wp:inline distT="0" distB="0" distL="0" distR="0" wp14:anchorId="7170D30D" wp14:editId="20127D42">
            <wp:extent cx="2822713" cy="16555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6181" cy="170450"/>
                    </a:xfrm>
                    <a:prstGeom prst="rect">
                      <a:avLst/>
                    </a:prstGeom>
                  </pic:spPr>
                </pic:pic>
              </a:graphicData>
            </a:graphic>
          </wp:inline>
        </w:drawing>
      </w:r>
    </w:p>
    <w:p w14:paraId="3C7B4151" w14:textId="511B65E8" w:rsidR="00EB4EB3" w:rsidRDefault="00EB4EB3" w:rsidP="00731EB6">
      <w:pPr>
        <w:pStyle w:val="ListParagraph"/>
        <w:ind w:left="1440"/>
      </w:pPr>
    </w:p>
    <w:p w14:paraId="2F39C9F0" w14:textId="3D2C97F9" w:rsidR="00137144" w:rsidRDefault="00A67DD6" w:rsidP="00731EB6">
      <w:pPr>
        <w:pStyle w:val="ListParagraph"/>
        <w:ind w:left="1440"/>
      </w:pPr>
      <w:r>
        <w:rPr>
          <w:noProof/>
        </w:rPr>
        <w:drawing>
          <wp:inline distT="0" distB="0" distL="0" distR="0" wp14:anchorId="72CEFFF9" wp14:editId="31EFC70F">
            <wp:extent cx="2681019" cy="1494430"/>
            <wp:effectExtent l="0" t="0" r="508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stretch>
                      <a:fillRect/>
                    </a:stretch>
                  </pic:blipFill>
                  <pic:spPr>
                    <a:xfrm>
                      <a:off x="0" y="0"/>
                      <a:ext cx="2689531" cy="1499175"/>
                    </a:xfrm>
                    <a:prstGeom prst="rect">
                      <a:avLst/>
                    </a:prstGeom>
                  </pic:spPr>
                </pic:pic>
              </a:graphicData>
            </a:graphic>
          </wp:inline>
        </w:drawing>
      </w:r>
    </w:p>
    <w:p w14:paraId="2433EC1A" w14:textId="77777777" w:rsidR="00EB4EB3" w:rsidRDefault="00EB4EB3" w:rsidP="00731EB6">
      <w:pPr>
        <w:pStyle w:val="ListParagraph"/>
        <w:ind w:left="1440"/>
      </w:pPr>
    </w:p>
    <w:p w14:paraId="478DF94E" w14:textId="3AC7798F" w:rsidR="00731EB6" w:rsidRDefault="00731EB6" w:rsidP="00A4115D">
      <w:pPr>
        <w:pStyle w:val="ListParagraph"/>
        <w:numPr>
          <w:ilvl w:val="0"/>
          <w:numId w:val="2"/>
        </w:numPr>
      </w:pPr>
      <w:r>
        <w:t>Installment * term: The higher it is, the more likely he is to be charged off</w:t>
      </w:r>
      <w:r w:rsidR="00EB4EB3">
        <w:t xml:space="preserve">. Make sense because the higher ur installment is and when your term is 36/60, it adds up. </w:t>
      </w:r>
    </w:p>
    <w:p w14:paraId="6DE2D012" w14:textId="62D54A84" w:rsidR="00A37B6A" w:rsidRDefault="00A37B6A" w:rsidP="00A37B6A">
      <w:pPr>
        <w:pStyle w:val="ListParagraph"/>
      </w:pPr>
      <w:r>
        <w:rPr>
          <w:noProof/>
        </w:rPr>
        <w:drawing>
          <wp:inline distT="0" distB="0" distL="0" distR="0" wp14:anchorId="2B989A92" wp14:editId="50DCE3B8">
            <wp:extent cx="3427012" cy="19560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923" cy="201765"/>
                    </a:xfrm>
                    <a:prstGeom prst="rect">
                      <a:avLst/>
                    </a:prstGeom>
                  </pic:spPr>
                </pic:pic>
              </a:graphicData>
            </a:graphic>
          </wp:inline>
        </w:drawing>
      </w:r>
    </w:p>
    <w:p w14:paraId="2DC77230" w14:textId="1D0CADDB" w:rsidR="00731EB6" w:rsidRDefault="00731EB6" w:rsidP="00A4115D">
      <w:pPr>
        <w:pStyle w:val="ListParagraph"/>
        <w:numPr>
          <w:ilvl w:val="0"/>
          <w:numId w:val="2"/>
        </w:numPr>
      </w:pPr>
      <w:r>
        <w:t>acbOloanamnt</w:t>
      </w:r>
      <w:r w:rsidR="005D3D29">
        <w:t xml:space="preserve"> →</w:t>
      </w:r>
      <w:r>
        <w:t xml:space="preserve"> The lower it is, the more likely he is to be charged off</w:t>
      </w:r>
      <w:r w:rsidR="00582B46">
        <w:t xml:space="preserve"> (avg_cur_bal / loan_amnt)</w:t>
      </w:r>
    </w:p>
    <w:p w14:paraId="2F25CE6C" w14:textId="77777777" w:rsidR="00137144" w:rsidRPr="00137144" w:rsidRDefault="00137144" w:rsidP="00137144">
      <w:pPr>
        <w:pStyle w:val="ListParagraph"/>
        <w:numPr>
          <w:ilvl w:val="2"/>
          <w:numId w:val="2"/>
        </w:numPr>
      </w:pPr>
      <w:r w:rsidRPr="00137144">
        <w:t>avg_cur_bal: Average current balance of all accounts</w:t>
      </w:r>
    </w:p>
    <w:p w14:paraId="153F9EAA" w14:textId="01B914AE" w:rsidR="00137144" w:rsidRDefault="00137144" w:rsidP="00137144">
      <w:pPr>
        <w:pStyle w:val="ListParagraph"/>
        <w:numPr>
          <w:ilvl w:val="2"/>
          <w:numId w:val="2"/>
        </w:numPr>
      </w:pPr>
      <w:r w:rsidRPr="00137144">
        <w:t>loan_amnt: The listed amount of the loan applied for by the borrower. If at some point in time, the credit department reduces the loan amount, then it will be reflected in this value.</w:t>
      </w:r>
    </w:p>
    <w:p w14:paraId="26EA0F9F" w14:textId="037F7CAC" w:rsidR="00A37B6A" w:rsidRDefault="00EB4EB3" w:rsidP="00EB4EB3">
      <w:pPr>
        <w:ind w:left="720"/>
      </w:pPr>
      <w:r>
        <w:rPr>
          <w:noProof/>
        </w:rPr>
        <w:drawing>
          <wp:inline distT="0" distB="0" distL="0" distR="0" wp14:anchorId="0E532957" wp14:editId="0D57B84C">
            <wp:extent cx="2441050" cy="2131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9901" cy="219174"/>
                    </a:xfrm>
                    <a:prstGeom prst="rect">
                      <a:avLst/>
                    </a:prstGeom>
                  </pic:spPr>
                </pic:pic>
              </a:graphicData>
            </a:graphic>
          </wp:inline>
        </w:drawing>
      </w:r>
    </w:p>
    <w:p w14:paraId="4CDE8C2E" w14:textId="462FA6A8" w:rsidR="00582B46" w:rsidRDefault="00582B46" w:rsidP="00582B46">
      <w:pPr>
        <w:pStyle w:val="ListParagraph"/>
        <w:numPr>
          <w:ilvl w:val="0"/>
          <w:numId w:val="2"/>
        </w:numPr>
      </w:pPr>
      <w:r>
        <w:t>acc_open_past_24mths</w:t>
      </w:r>
      <w:r w:rsidR="005D3D29">
        <w:t xml:space="preserve"> →</w:t>
      </w:r>
      <w:r>
        <w:t xml:space="preserve"> </w:t>
      </w:r>
      <w:r w:rsidR="0005256D">
        <w:t>The more a person open an account, the more likely they are to be charged off.</w:t>
      </w:r>
    </w:p>
    <w:p w14:paraId="5E62A0AD" w14:textId="4607EC37" w:rsidR="0005256D" w:rsidRDefault="0005256D" w:rsidP="0005256D">
      <w:pPr>
        <w:pStyle w:val="ListParagraph"/>
        <w:ind w:left="1440"/>
      </w:pPr>
      <w:r>
        <w:rPr>
          <w:noProof/>
        </w:rPr>
        <w:drawing>
          <wp:inline distT="0" distB="0" distL="0" distR="0" wp14:anchorId="38DE8A78" wp14:editId="4D656607">
            <wp:extent cx="3076575" cy="1955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3117" cy="200385"/>
                    </a:xfrm>
                    <a:prstGeom prst="rect">
                      <a:avLst/>
                    </a:prstGeom>
                  </pic:spPr>
                </pic:pic>
              </a:graphicData>
            </a:graphic>
          </wp:inline>
        </w:drawing>
      </w:r>
    </w:p>
    <w:p w14:paraId="0E841EE0" w14:textId="1821B4CD" w:rsidR="0005256D" w:rsidRDefault="0005256D" w:rsidP="0005256D"/>
    <w:p w14:paraId="6021E706" w14:textId="10E4AB53" w:rsidR="0005256D" w:rsidRDefault="0005256D" w:rsidP="0005256D">
      <w:pPr>
        <w:pStyle w:val="ListParagraph"/>
        <w:numPr>
          <w:ilvl w:val="0"/>
          <w:numId w:val="2"/>
        </w:numPr>
      </w:pPr>
      <w:r>
        <w:lastRenderedPageBreak/>
        <w:t>Loan amount</w:t>
      </w:r>
      <w:r w:rsidR="005D3D29">
        <w:t xml:space="preserve"> → </w:t>
      </w:r>
      <w:r w:rsidR="005D3D29" w:rsidRPr="005D3D29">
        <w:t>The listed amount of the loan applied for by the borrower. If at some point in time, the credit department reduces the loan amount, then it will be reflected in this value.</w:t>
      </w:r>
    </w:p>
    <w:p w14:paraId="745FA293" w14:textId="1BC411F0" w:rsidR="0005256D" w:rsidRDefault="0005256D" w:rsidP="0005256D">
      <w:pPr>
        <w:pStyle w:val="ListParagraph"/>
        <w:numPr>
          <w:ilvl w:val="1"/>
          <w:numId w:val="2"/>
        </w:numPr>
      </w:pPr>
      <w:r>
        <w:t>The more they loan, the more likely they are to be charged off (probably inability to pay off the large sum of money, also relates to installment*term, if they borrow more, they probably have a larger installment to pay with their terms given)</w:t>
      </w:r>
    </w:p>
    <w:p w14:paraId="3B536678" w14:textId="1CD89185" w:rsidR="0005256D" w:rsidRDefault="0005256D" w:rsidP="0005256D">
      <w:pPr>
        <w:pStyle w:val="ListParagraph"/>
        <w:numPr>
          <w:ilvl w:val="1"/>
          <w:numId w:val="2"/>
        </w:numPr>
      </w:pPr>
      <w:r>
        <w:rPr>
          <w:noProof/>
        </w:rPr>
        <w:drawing>
          <wp:inline distT="0" distB="0" distL="0" distR="0" wp14:anchorId="7C2425EA" wp14:editId="77A09D4A">
            <wp:extent cx="2095500" cy="206963"/>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9446" cy="211303"/>
                    </a:xfrm>
                    <a:prstGeom prst="rect">
                      <a:avLst/>
                    </a:prstGeom>
                  </pic:spPr>
                </pic:pic>
              </a:graphicData>
            </a:graphic>
          </wp:inline>
        </w:drawing>
      </w:r>
    </w:p>
    <w:p w14:paraId="6DF58718" w14:textId="4BF0E60D" w:rsidR="00A37B6A" w:rsidRDefault="00582B46" w:rsidP="00A37B6A">
      <w:r>
        <w:tab/>
      </w:r>
      <w:r>
        <w:tab/>
      </w:r>
      <w:r>
        <w:rPr>
          <w:noProof/>
        </w:rPr>
        <w:drawing>
          <wp:inline distT="0" distB="0" distL="0" distR="0" wp14:anchorId="74CDE062" wp14:editId="467C268F">
            <wp:extent cx="2571750" cy="156399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4"/>
                    <a:stretch>
                      <a:fillRect/>
                    </a:stretch>
                  </pic:blipFill>
                  <pic:spPr>
                    <a:xfrm>
                      <a:off x="0" y="0"/>
                      <a:ext cx="2577986" cy="1567783"/>
                    </a:xfrm>
                    <a:prstGeom prst="rect">
                      <a:avLst/>
                    </a:prstGeom>
                  </pic:spPr>
                </pic:pic>
              </a:graphicData>
            </a:graphic>
          </wp:inline>
        </w:drawing>
      </w:r>
    </w:p>
    <w:p w14:paraId="73B64D99" w14:textId="77777777" w:rsidR="0005256D" w:rsidRDefault="0005256D" w:rsidP="00A37B6A"/>
    <w:p w14:paraId="338DAC22" w14:textId="0DF390F2" w:rsidR="00582B46" w:rsidRDefault="00582B46" w:rsidP="00582B46">
      <w:pPr>
        <w:pStyle w:val="ListParagraph"/>
        <w:numPr>
          <w:ilvl w:val="0"/>
          <w:numId w:val="2"/>
        </w:numPr>
      </w:pPr>
      <w:r>
        <w:t xml:space="preserve">open_rv_24m: </w:t>
      </w:r>
      <w:r w:rsidRPr="00582B46">
        <w:t>Number of revolving trades opened in past 24 months</w:t>
      </w:r>
    </w:p>
    <w:p w14:paraId="540C582C" w14:textId="17B6FDE7" w:rsidR="00582B46" w:rsidRDefault="00582B46" w:rsidP="00582B46">
      <w:pPr>
        <w:pStyle w:val="ListParagraph"/>
        <w:numPr>
          <w:ilvl w:val="1"/>
          <w:numId w:val="2"/>
        </w:numPr>
      </w:pPr>
      <w:r>
        <w:t>The lower the number of revoling trades opened, the more likely they are to be charged off</w:t>
      </w:r>
    </w:p>
    <w:p w14:paraId="623753CB" w14:textId="33CBCE5C" w:rsidR="00582B46" w:rsidRDefault="00582B46" w:rsidP="00582B46">
      <w:pPr>
        <w:pStyle w:val="ListParagraph"/>
        <w:numPr>
          <w:ilvl w:val="1"/>
          <w:numId w:val="2"/>
        </w:numPr>
      </w:pPr>
      <w:r>
        <w:t>The higher the number of revolving trades opened, the more likely they are to full pay</w:t>
      </w:r>
    </w:p>
    <w:p w14:paraId="2CB868EE" w14:textId="42F5FF78" w:rsidR="0005256D" w:rsidRDefault="0005256D" w:rsidP="00582B46">
      <w:pPr>
        <w:pStyle w:val="ListParagraph"/>
        <w:numPr>
          <w:ilvl w:val="1"/>
          <w:numId w:val="2"/>
        </w:numPr>
      </w:pPr>
      <w:r>
        <w:rPr>
          <w:noProof/>
        </w:rPr>
        <w:drawing>
          <wp:inline distT="0" distB="0" distL="0" distR="0" wp14:anchorId="16263E38" wp14:editId="61ED37E1">
            <wp:extent cx="2429301" cy="20468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8202" cy="213862"/>
                    </a:xfrm>
                    <a:prstGeom prst="rect">
                      <a:avLst/>
                    </a:prstGeom>
                  </pic:spPr>
                </pic:pic>
              </a:graphicData>
            </a:graphic>
          </wp:inline>
        </w:drawing>
      </w:r>
    </w:p>
    <w:p w14:paraId="7256847E" w14:textId="77777777" w:rsidR="0005256D" w:rsidRDefault="0005256D" w:rsidP="0005256D">
      <w:pPr>
        <w:pStyle w:val="ListParagraph"/>
        <w:ind w:left="1440"/>
      </w:pPr>
    </w:p>
    <w:p w14:paraId="39CC2B65" w14:textId="42D73FFA" w:rsidR="00A37B6A" w:rsidRDefault="0005256D" w:rsidP="0005256D">
      <w:pPr>
        <w:pStyle w:val="ListParagraph"/>
        <w:numPr>
          <w:ilvl w:val="0"/>
          <w:numId w:val="2"/>
        </w:numPr>
      </w:pPr>
      <w:r>
        <w:t>Total Account Over Open Account</w:t>
      </w:r>
      <w:r w:rsidR="005D3D29">
        <w:t xml:space="preserve"> (credit line ratio)</w:t>
      </w:r>
    </w:p>
    <w:p w14:paraId="5F98DBFF" w14:textId="21F06816" w:rsidR="0005256D" w:rsidRDefault="0005256D" w:rsidP="0005256D">
      <w:pPr>
        <w:pStyle w:val="ListParagraph"/>
        <w:numPr>
          <w:ilvl w:val="1"/>
          <w:numId w:val="2"/>
        </w:numPr>
      </w:pPr>
      <w:r>
        <w:t xml:space="preserve">Total Account: </w:t>
      </w:r>
      <w:r w:rsidRPr="0005256D">
        <w:t>The total number of credit lines currently in the borrower's credit file</w:t>
      </w:r>
    </w:p>
    <w:p w14:paraId="4B514A03" w14:textId="69E214EB" w:rsidR="0005256D" w:rsidRDefault="0005256D" w:rsidP="0005256D">
      <w:pPr>
        <w:pStyle w:val="ListParagraph"/>
        <w:numPr>
          <w:ilvl w:val="1"/>
          <w:numId w:val="2"/>
        </w:numPr>
      </w:pPr>
      <w:r>
        <w:t xml:space="preserve">Open Account: </w:t>
      </w:r>
      <w:r w:rsidRPr="0005256D">
        <w:t>The number of open credit lines in the borrower's credit file.</w:t>
      </w:r>
    </w:p>
    <w:p w14:paraId="21496B17" w14:textId="15211262" w:rsidR="0005256D" w:rsidRDefault="0005256D" w:rsidP="0005256D">
      <w:pPr>
        <w:pStyle w:val="ListParagraph"/>
        <w:numPr>
          <w:ilvl w:val="1"/>
          <w:numId w:val="2"/>
        </w:numPr>
      </w:pPr>
      <w:r>
        <w:rPr>
          <w:noProof/>
        </w:rPr>
        <w:drawing>
          <wp:inline distT="0" distB="0" distL="0" distR="0" wp14:anchorId="30CB085A" wp14:editId="686CDB09">
            <wp:extent cx="3286125" cy="20760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4265" cy="218230"/>
                    </a:xfrm>
                    <a:prstGeom prst="rect">
                      <a:avLst/>
                    </a:prstGeom>
                  </pic:spPr>
                </pic:pic>
              </a:graphicData>
            </a:graphic>
          </wp:inline>
        </w:drawing>
      </w:r>
    </w:p>
    <w:p w14:paraId="64228D8A" w14:textId="77777777" w:rsidR="0005256D" w:rsidRDefault="0005256D" w:rsidP="0005256D">
      <w:pPr>
        <w:ind w:left="1980"/>
      </w:pPr>
    </w:p>
    <w:p w14:paraId="14FB0F44" w14:textId="46F6D5AE" w:rsidR="005D3D29" w:rsidRDefault="0005256D" w:rsidP="005D3D29">
      <w:pPr>
        <w:pStyle w:val="ListParagraph"/>
        <w:numPr>
          <w:ilvl w:val="0"/>
          <w:numId w:val="2"/>
        </w:numPr>
      </w:pPr>
      <w:r>
        <w:t xml:space="preserve">DTI </w:t>
      </w:r>
      <w:r w:rsidR="005D3D29">
        <w:t xml:space="preserve">→ </w:t>
      </w:r>
      <w:r w:rsidR="005D3D29" w:rsidRPr="005D3D29">
        <w:t>A ratio calculated using the borrower’s total monthly debt payments on the total debt obligations, excluding mortgage and the requested LC loan, divided by the borrower’s self-reported monthly income.</w:t>
      </w:r>
    </w:p>
    <w:p w14:paraId="5A4F9119" w14:textId="729EE051" w:rsidR="0005256D" w:rsidRDefault="0005256D" w:rsidP="0005256D">
      <w:pPr>
        <w:pStyle w:val="ListParagraph"/>
        <w:numPr>
          <w:ilvl w:val="1"/>
          <w:numId w:val="2"/>
        </w:numPr>
      </w:pPr>
      <w:r>
        <w:t>The higher the dent and the lower the income, the higher the ratio (eg. 4D(debt)/1Inc =  4:1, they may not have the ability to pay compared to someone where the ratio is 1D/1Inc = 1:1</w:t>
      </w:r>
    </w:p>
    <w:p w14:paraId="541088CC" w14:textId="6259B9C9" w:rsidR="0005256D" w:rsidRDefault="0005256D" w:rsidP="0005256D">
      <w:pPr>
        <w:pStyle w:val="ListParagraph"/>
        <w:numPr>
          <w:ilvl w:val="1"/>
          <w:numId w:val="2"/>
        </w:numPr>
      </w:pPr>
      <w:r>
        <w:rPr>
          <w:noProof/>
        </w:rPr>
        <w:drawing>
          <wp:inline distT="0" distB="0" distL="0" distR="0" wp14:anchorId="6C3F4F17" wp14:editId="0A50ACB8">
            <wp:extent cx="2466975" cy="23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5263" cy="236880"/>
                    </a:xfrm>
                    <a:prstGeom prst="rect">
                      <a:avLst/>
                    </a:prstGeom>
                  </pic:spPr>
                </pic:pic>
              </a:graphicData>
            </a:graphic>
          </wp:inline>
        </w:drawing>
      </w:r>
    </w:p>
    <w:p w14:paraId="273930C8" w14:textId="77777777" w:rsidR="0005256D" w:rsidRDefault="0005256D" w:rsidP="0005256D">
      <w:pPr>
        <w:pStyle w:val="ListParagraph"/>
        <w:ind w:left="1440"/>
      </w:pPr>
    </w:p>
    <w:p w14:paraId="20D83F9E" w14:textId="6CC4C4DD" w:rsidR="00A37B6A" w:rsidRDefault="0005256D" w:rsidP="0005256D">
      <w:pPr>
        <w:pStyle w:val="ListParagraph"/>
        <w:numPr>
          <w:ilvl w:val="0"/>
          <w:numId w:val="2"/>
        </w:numPr>
      </w:pPr>
      <w:r>
        <w:t xml:space="preserve">Inq_last_12m → </w:t>
      </w:r>
      <w:r w:rsidR="005D3D29" w:rsidRPr="005D3D29">
        <w:t>Number of credit inquiries in past 12 months</w:t>
      </w:r>
    </w:p>
    <w:p w14:paraId="52FC8B7D" w14:textId="69A64EBF" w:rsidR="00A37B6A" w:rsidRDefault="00F57BB4" w:rsidP="00F57BB4">
      <w:pPr>
        <w:pStyle w:val="ListParagraph"/>
        <w:numPr>
          <w:ilvl w:val="1"/>
          <w:numId w:val="2"/>
        </w:numPr>
      </w:pPr>
      <w:r>
        <w:t>Makes sense since the more they call to ask (assuming they dont ask redundant questions like how’s your day etc, but would probably call to extend the installment by a month), they will probably be charged off due to inability to pay.</w:t>
      </w:r>
    </w:p>
    <w:p w14:paraId="2C27E029" w14:textId="739C1C01" w:rsidR="00F57BB4" w:rsidRDefault="00F57BB4" w:rsidP="00F57BB4">
      <w:pPr>
        <w:pStyle w:val="ListParagraph"/>
        <w:numPr>
          <w:ilvl w:val="1"/>
          <w:numId w:val="2"/>
        </w:numPr>
      </w:pPr>
      <w:r>
        <w:rPr>
          <w:noProof/>
        </w:rPr>
        <w:drawing>
          <wp:inline distT="0" distB="0" distL="0" distR="0" wp14:anchorId="46EB489A" wp14:editId="1C63E9F1">
            <wp:extent cx="3152042" cy="257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2241" cy="260455"/>
                    </a:xfrm>
                    <a:prstGeom prst="rect">
                      <a:avLst/>
                    </a:prstGeom>
                  </pic:spPr>
                </pic:pic>
              </a:graphicData>
            </a:graphic>
          </wp:inline>
        </w:drawing>
      </w:r>
    </w:p>
    <w:p w14:paraId="776757F8" w14:textId="317AD03F" w:rsidR="00A37B6A" w:rsidRDefault="00F57BB4" w:rsidP="00F57BB4">
      <w:pPr>
        <w:pStyle w:val="ListParagraph"/>
        <w:numPr>
          <w:ilvl w:val="0"/>
          <w:numId w:val="2"/>
        </w:numPr>
      </w:pPr>
      <w:r>
        <w:t xml:space="preserve">Annual_inc → </w:t>
      </w:r>
      <w:r w:rsidRPr="00F57BB4">
        <w:t>The self-reported annual income provided by the borrower during registration.</w:t>
      </w:r>
    </w:p>
    <w:p w14:paraId="14148382" w14:textId="6AB8AD46" w:rsidR="00F57BB4" w:rsidRDefault="00F57BB4" w:rsidP="00F57BB4">
      <w:pPr>
        <w:pStyle w:val="ListParagraph"/>
        <w:numPr>
          <w:ilvl w:val="1"/>
          <w:numId w:val="2"/>
        </w:numPr>
      </w:pPr>
      <w:r>
        <w:lastRenderedPageBreak/>
        <w:t>Makes sense as those with low income may not be able to repay the installment, which leads to them being charged off</w:t>
      </w:r>
    </w:p>
    <w:p w14:paraId="49DC40D4" w14:textId="5B3A0646" w:rsidR="00F57BB4" w:rsidRDefault="00F57BB4" w:rsidP="00F57BB4">
      <w:pPr>
        <w:pStyle w:val="ListParagraph"/>
        <w:numPr>
          <w:ilvl w:val="1"/>
          <w:numId w:val="2"/>
        </w:numPr>
      </w:pPr>
      <w:r>
        <w:rPr>
          <w:noProof/>
        </w:rPr>
        <w:drawing>
          <wp:inline distT="0" distB="0" distL="0" distR="0" wp14:anchorId="5C0F9082" wp14:editId="48477F9C">
            <wp:extent cx="3086100" cy="23438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2227" cy="240169"/>
                    </a:xfrm>
                    <a:prstGeom prst="rect">
                      <a:avLst/>
                    </a:prstGeom>
                  </pic:spPr>
                </pic:pic>
              </a:graphicData>
            </a:graphic>
          </wp:inline>
        </w:drawing>
      </w:r>
    </w:p>
    <w:p w14:paraId="544D5BCC" w14:textId="36C7722F" w:rsidR="00A37B6A" w:rsidRDefault="00A37B6A" w:rsidP="00A37B6A"/>
    <w:p w14:paraId="32581776" w14:textId="18AE14E8" w:rsidR="00A37B6A" w:rsidRPr="00A04E05" w:rsidRDefault="00A37B6A" w:rsidP="00A37B6A">
      <w:pPr>
        <w:overflowPunct w:val="0"/>
        <w:autoSpaceDE w:val="0"/>
        <w:autoSpaceDN w:val="0"/>
        <w:adjustRightInd w:val="0"/>
        <w:spacing w:after="0" w:line="240" w:lineRule="auto"/>
        <w:textAlignment w:val="baseline"/>
        <w:rPr>
          <w:rFonts w:eastAsia="MS Mincho"/>
          <w:b/>
          <w:bCs/>
          <w:sz w:val="24"/>
          <w:szCs w:val="24"/>
          <w:lang w:val="en-US"/>
        </w:rPr>
      </w:pPr>
      <w:r w:rsidRPr="00A04E05">
        <w:rPr>
          <w:rFonts w:eastAsia="MS Mincho"/>
          <w:b/>
          <w:bCs/>
          <w:sz w:val="24"/>
          <w:szCs w:val="24"/>
          <w:lang w:val="en-US"/>
        </w:rPr>
        <w:t>Force Plot</w:t>
      </w:r>
    </w:p>
    <w:p w14:paraId="7888D29F" w14:textId="77777777" w:rsidR="00A37B6A" w:rsidRDefault="00A37B6A" w:rsidP="00A37B6A">
      <w:pPr>
        <w:overflowPunct w:val="0"/>
        <w:autoSpaceDE w:val="0"/>
        <w:autoSpaceDN w:val="0"/>
        <w:adjustRightInd w:val="0"/>
        <w:spacing w:after="0" w:line="240" w:lineRule="auto"/>
        <w:jc w:val="center"/>
        <w:textAlignment w:val="baseline"/>
        <w:rPr>
          <w:rFonts w:eastAsia="MS Mincho"/>
          <w:sz w:val="24"/>
          <w:szCs w:val="24"/>
          <w:lang w:val="en-US"/>
        </w:rPr>
      </w:pPr>
      <w:r>
        <w:rPr>
          <w:noProof/>
        </w:rPr>
        <w:drawing>
          <wp:inline distT="0" distB="0" distL="0" distR="0" wp14:anchorId="340505EA" wp14:editId="3FC0A811">
            <wp:extent cx="5943600" cy="742950"/>
            <wp:effectExtent l="0" t="0" r="0" b="0"/>
            <wp:docPr id="4" name="Picture 4" descr="Graphical user interfac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ord&#10;&#10;Description automatically generated"/>
                    <pic:cNvPicPr/>
                  </pic:nvPicPr>
                  <pic:blipFill>
                    <a:blip r:embed="rId20"/>
                    <a:stretch>
                      <a:fillRect/>
                    </a:stretch>
                  </pic:blipFill>
                  <pic:spPr>
                    <a:xfrm>
                      <a:off x="0" y="0"/>
                      <a:ext cx="5943600" cy="742950"/>
                    </a:xfrm>
                    <a:prstGeom prst="rect">
                      <a:avLst/>
                    </a:prstGeom>
                  </pic:spPr>
                </pic:pic>
              </a:graphicData>
            </a:graphic>
          </wp:inline>
        </w:drawing>
      </w:r>
    </w:p>
    <w:p w14:paraId="1C743D15" w14:textId="5D3BFFE4" w:rsidR="00A37B6A" w:rsidRDefault="007A7C78" w:rsidP="00A37B6A">
      <w:r>
        <w:t xml:space="preserve">The red are what we call the positive push, and the blue the negative push. </w:t>
      </w:r>
    </w:p>
    <w:p w14:paraId="61D4AF15" w14:textId="3F17B1C2" w:rsidR="007A7C78" w:rsidRDefault="007A7C78" w:rsidP="00A37B6A">
      <w:r>
        <w:t>In this plot, you can see that the grade and int_rate is pushing the prediction</w:t>
      </w:r>
      <w:r w:rsidR="001C6AF5">
        <w:t xml:space="preserve"> for this particular row</w:t>
      </w:r>
      <w:r>
        <w:t>, but max_bal_bc and open-rv_24m is pushing it back.</w:t>
      </w:r>
      <w:r w:rsidR="00982AF7">
        <w:t xml:space="preserve"> (but you can’t really say that these predictors are bad, as it might push down when the person is NOT A defaulter)</w:t>
      </w:r>
    </w:p>
    <w:p w14:paraId="77E9F34F" w14:textId="3D4B4733" w:rsidR="00D34D9B" w:rsidRDefault="00D34D9B" w:rsidP="00A37B6A">
      <w:r>
        <w:t xml:space="preserve">This actually could be seen from the </w:t>
      </w:r>
      <w:r>
        <w:rPr>
          <w:b/>
          <w:bCs/>
        </w:rPr>
        <w:t>Summary Plot</w:t>
      </w:r>
      <w:r>
        <w:t xml:space="preserve"> too, where grade and int_rate played a huge part in the model performance, which in this case was to detect charged off.</w:t>
      </w:r>
    </w:p>
    <w:p w14:paraId="4DA00938" w14:textId="73976579" w:rsidR="00D34D9B" w:rsidRDefault="00CC0E55" w:rsidP="00A37B6A">
      <w:pPr>
        <w:rPr>
          <w:b/>
          <w:bCs/>
        </w:rPr>
      </w:pPr>
      <w:r w:rsidRPr="00CC0E55">
        <w:rPr>
          <w:b/>
          <w:bCs/>
        </w:rPr>
        <w:t>Waterfall Plot</w:t>
      </w:r>
    </w:p>
    <w:p w14:paraId="0E0306ED" w14:textId="4C5BC96D" w:rsidR="00CC0E55" w:rsidRDefault="001D7DDF" w:rsidP="00CC0E55">
      <w:r>
        <w:rPr>
          <w:noProof/>
        </w:rPr>
        <w:drawing>
          <wp:inline distT="0" distB="0" distL="0" distR="0" wp14:anchorId="784B3E8D" wp14:editId="490D4175">
            <wp:extent cx="3612376" cy="2352675"/>
            <wp:effectExtent l="0" t="0" r="762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1"/>
                    <a:stretch>
                      <a:fillRect/>
                    </a:stretch>
                  </pic:blipFill>
                  <pic:spPr>
                    <a:xfrm>
                      <a:off x="0" y="0"/>
                      <a:ext cx="3632359" cy="2365689"/>
                    </a:xfrm>
                    <a:prstGeom prst="rect">
                      <a:avLst/>
                    </a:prstGeom>
                  </pic:spPr>
                </pic:pic>
              </a:graphicData>
            </a:graphic>
          </wp:inline>
        </w:drawing>
      </w:r>
    </w:p>
    <w:p w14:paraId="28E894F5" w14:textId="657788D5" w:rsidR="00CC0E55" w:rsidRDefault="00CC0E55" w:rsidP="00CC0E55">
      <w:r>
        <w:t xml:space="preserve">From this waterfall plot, you can see how are the predictors doing in the model and row. I prefer this chart than force plot as it tells you what predictors are bringing the results down/up. In this case, we see that max_bal_bc is brining the predictions down, same with </w:t>
      </w:r>
      <w:r w:rsidR="001D7DDF">
        <w:t>open_rv_24m</w:t>
      </w:r>
      <w:r>
        <w:t xml:space="preserve"> as specificed in the force plot. However, we see that int_rate</w:t>
      </w:r>
      <w:r w:rsidR="001D7DDF">
        <w:t xml:space="preserve">, </w:t>
      </w:r>
      <w:r>
        <w:t xml:space="preserve">acbOloanamnt,grade, avg_cur_bal and </w:t>
      </w:r>
      <w:r w:rsidR="001D7DDF">
        <w:t>installment*term</w:t>
      </w:r>
      <w:r>
        <w:t xml:space="preserve"> is pushing the model performance up. In case you are wondering, the model baseline prediction was at 0.2</w:t>
      </w:r>
      <w:r w:rsidR="001D7DDF">
        <w:t>2</w:t>
      </w:r>
      <w:r>
        <w:t>, in which after all the predictors have pushed up/down, it ended up with 0.1</w:t>
      </w:r>
      <w:r w:rsidR="001D7DDF">
        <w:t>35</w:t>
      </w:r>
      <w:r>
        <w:t>. Which in</w:t>
      </w:r>
      <w:r w:rsidR="001D7DDF">
        <w:t xml:space="preserve"> </w:t>
      </w:r>
      <w:r>
        <w:t>this case, it was saying the probability of the person being charged off is 0.</w:t>
      </w:r>
      <w:r w:rsidR="001D7DDF">
        <w:t>135</w:t>
      </w:r>
      <w:r>
        <w:t>, which means he probably will full pay off the loan</w:t>
      </w:r>
      <w:r w:rsidR="00982AF7">
        <w:t>. Which in this case, he did fully pay off. (Note that my value have been rounded off in the diagram ontop)</w:t>
      </w:r>
    </w:p>
    <w:p w14:paraId="01A67C8E" w14:textId="161B82F5" w:rsidR="00982AF7" w:rsidRPr="00CC0E55" w:rsidRDefault="00982AF7" w:rsidP="00CC0E55">
      <w:r>
        <w:rPr>
          <w:noProof/>
        </w:rPr>
        <w:drawing>
          <wp:inline distT="0" distB="0" distL="0" distR="0" wp14:anchorId="387BBF4E" wp14:editId="74843EA6">
            <wp:extent cx="10707554" cy="1498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09262" cy="149884"/>
                    </a:xfrm>
                    <a:prstGeom prst="rect">
                      <a:avLst/>
                    </a:prstGeom>
                  </pic:spPr>
                </pic:pic>
              </a:graphicData>
            </a:graphic>
          </wp:inline>
        </w:drawing>
      </w:r>
    </w:p>
    <w:sectPr w:rsidR="00982AF7" w:rsidRPr="00CC0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DFC"/>
    <w:multiLevelType w:val="hybridMultilevel"/>
    <w:tmpl w:val="1A2E95A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450E63"/>
    <w:multiLevelType w:val="hybridMultilevel"/>
    <w:tmpl w:val="6A746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E0197"/>
    <w:multiLevelType w:val="hybridMultilevel"/>
    <w:tmpl w:val="8DD4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NTCxNLcwtDAxNzZT0lEKTi0uzszPAykwrgUAtQWI4iwAAAA="/>
  </w:docVars>
  <w:rsids>
    <w:rsidRoot w:val="00AA14B6"/>
    <w:rsid w:val="0005256D"/>
    <w:rsid w:val="00062291"/>
    <w:rsid w:val="00086C86"/>
    <w:rsid w:val="000A5D8B"/>
    <w:rsid w:val="00137144"/>
    <w:rsid w:val="001B581A"/>
    <w:rsid w:val="001C6AF5"/>
    <w:rsid w:val="001D7DDF"/>
    <w:rsid w:val="002A662C"/>
    <w:rsid w:val="00344923"/>
    <w:rsid w:val="00403404"/>
    <w:rsid w:val="00565C74"/>
    <w:rsid w:val="00582B46"/>
    <w:rsid w:val="005D3D29"/>
    <w:rsid w:val="006F5AEF"/>
    <w:rsid w:val="00731EB6"/>
    <w:rsid w:val="00753A37"/>
    <w:rsid w:val="007A7C78"/>
    <w:rsid w:val="00982AF7"/>
    <w:rsid w:val="009C57B6"/>
    <w:rsid w:val="00A04E05"/>
    <w:rsid w:val="00A37B6A"/>
    <w:rsid w:val="00A4115D"/>
    <w:rsid w:val="00A67DD6"/>
    <w:rsid w:val="00AA14B6"/>
    <w:rsid w:val="00CC0E55"/>
    <w:rsid w:val="00D34D9B"/>
    <w:rsid w:val="00E14812"/>
    <w:rsid w:val="00EB4EB3"/>
    <w:rsid w:val="00ED0F8F"/>
    <w:rsid w:val="00F16CF6"/>
    <w:rsid w:val="00F57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70FE"/>
  <w15:chartTrackingRefBased/>
  <w15:docId w15:val="{F6CF6166-A0DC-4E37-A86B-17164FC0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62C"/>
    <w:rPr>
      <w:lang w:val=""/>
    </w:rPr>
  </w:style>
  <w:style w:type="paragraph" w:styleId="Heading4">
    <w:name w:val="heading 4"/>
    <w:basedOn w:val="Normal"/>
    <w:link w:val="Heading4Char"/>
    <w:uiPriority w:val="9"/>
    <w:qFormat/>
    <w:rsid w:val="00A04E0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62C"/>
    <w:pPr>
      <w:ind w:left="720"/>
      <w:contextualSpacing/>
    </w:pPr>
  </w:style>
  <w:style w:type="character" w:customStyle="1" w:styleId="Heading4Char">
    <w:name w:val="Heading 4 Char"/>
    <w:basedOn w:val="DefaultParagraphFont"/>
    <w:link w:val="Heading4"/>
    <w:uiPriority w:val="9"/>
    <w:rsid w:val="00A04E0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4E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A04E05"/>
    <w:pPr>
      <w:spacing w:after="0" w:line="240" w:lineRule="auto"/>
    </w:pPr>
    <w:rPr>
      <w:lang w:v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4606">
      <w:bodyDiv w:val="1"/>
      <w:marLeft w:val="0"/>
      <w:marRight w:val="0"/>
      <w:marTop w:val="0"/>
      <w:marBottom w:val="0"/>
      <w:divBdr>
        <w:top w:val="none" w:sz="0" w:space="0" w:color="auto"/>
        <w:left w:val="none" w:sz="0" w:space="0" w:color="auto"/>
        <w:bottom w:val="none" w:sz="0" w:space="0" w:color="auto"/>
        <w:right w:val="none" w:sz="0" w:space="0" w:color="auto"/>
      </w:divBdr>
    </w:div>
    <w:div w:id="189035625">
      <w:bodyDiv w:val="1"/>
      <w:marLeft w:val="0"/>
      <w:marRight w:val="0"/>
      <w:marTop w:val="0"/>
      <w:marBottom w:val="0"/>
      <w:divBdr>
        <w:top w:val="none" w:sz="0" w:space="0" w:color="auto"/>
        <w:left w:val="none" w:sz="0" w:space="0" w:color="auto"/>
        <w:bottom w:val="none" w:sz="0" w:space="0" w:color="auto"/>
        <w:right w:val="none" w:sz="0" w:space="0" w:color="auto"/>
      </w:divBdr>
    </w:div>
    <w:div w:id="270556396">
      <w:bodyDiv w:val="1"/>
      <w:marLeft w:val="0"/>
      <w:marRight w:val="0"/>
      <w:marTop w:val="0"/>
      <w:marBottom w:val="0"/>
      <w:divBdr>
        <w:top w:val="none" w:sz="0" w:space="0" w:color="auto"/>
        <w:left w:val="none" w:sz="0" w:space="0" w:color="auto"/>
        <w:bottom w:val="none" w:sz="0" w:space="0" w:color="auto"/>
        <w:right w:val="none" w:sz="0" w:space="0" w:color="auto"/>
      </w:divBdr>
    </w:div>
    <w:div w:id="447286831">
      <w:bodyDiv w:val="1"/>
      <w:marLeft w:val="0"/>
      <w:marRight w:val="0"/>
      <w:marTop w:val="0"/>
      <w:marBottom w:val="0"/>
      <w:divBdr>
        <w:top w:val="none" w:sz="0" w:space="0" w:color="auto"/>
        <w:left w:val="none" w:sz="0" w:space="0" w:color="auto"/>
        <w:bottom w:val="none" w:sz="0" w:space="0" w:color="auto"/>
        <w:right w:val="none" w:sz="0" w:space="0" w:color="auto"/>
      </w:divBdr>
    </w:div>
    <w:div w:id="1142162370">
      <w:bodyDiv w:val="1"/>
      <w:marLeft w:val="0"/>
      <w:marRight w:val="0"/>
      <w:marTop w:val="0"/>
      <w:marBottom w:val="0"/>
      <w:divBdr>
        <w:top w:val="none" w:sz="0" w:space="0" w:color="auto"/>
        <w:left w:val="none" w:sz="0" w:space="0" w:color="auto"/>
        <w:bottom w:val="none" w:sz="0" w:space="0" w:color="auto"/>
        <w:right w:val="none" w:sz="0" w:space="0" w:color="auto"/>
      </w:divBdr>
    </w:div>
    <w:div w:id="1548252295">
      <w:bodyDiv w:val="1"/>
      <w:marLeft w:val="0"/>
      <w:marRight w:val="0"/>
      <w:marTop w:val="0"/>
      <w:marBottom w:val="0"/>
      <w:divBdr>
        <w:top w:val="none" w:sz="0" w:space="0" w:color="auto"/>
        <w:left w:val="none" w:sz="0" w:space="0" w:color="auto"/>
        <w:bottom w:val="none" w:sz="0" w:space="0" w:color="auto"/>
        <w:right w:val="none" w:sz="0" w:space="0" w:color="auto"/>
      </w:divBdr>
    </w:div>
    <w:div w:id="1934630213">
      <w:bodyDiv w:val="1"/>
      <w:marLeft w:val="0"/>
      <w:marRight w:val="0"/>
      <w:marTop w:val="0"/>
      <w:marBottom w:val="0"/>
      <w:divBdr>
        <w:top w:val="none" w:sz="0" w:space="0" w:color="auto"/>
        <w:left w:val="none" w:sz="0" w:space="0" w:color="auto"/>
        <w:bottom w:val="none" w:sz="0" w:space="0" w:color="auto"/>
        <w:right w:val="none" w:sz="0" w:space="0" w:color="auto"/>
      </w:divBdr>
    </w:div>
    <w:div w:id="1968703368">
      <w:bodyDiv w:val="1"/>
      <w:marLeft w:val="0"/>
      <w:marRight w:val="0"/>
      <w:marTop w:val="0"/>
      <w:marBottom w:val="0"/>
      <w:divBdr>
        <w:top w:val="none" w:sz="0" w:space="0" w:color="auto"/>
        <w:left w:val="none" w:sz="0" w:space="0" w:color="auto"/>
        <w:bottom w:val="none" w:sz="0" w:space="0" w:color="auto"/>
        <w:right w:val="none" w:sz="0" w:space="0" w:color="auto"/>
      </w:divBdr>
    </w:div>
    <w:div w:id="199957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WEI FENG LEO</dc:creator>
  <cp:keywords/>
  <dc:description/>
  <cp:lastModifiedBy>LIM WEI FENG LEO</cp:lastModifiedBy>
  <cp:revision>25</cp:revision>
  <dcterms:created xsi:type="dcterms:W3CDTF">2021-12-06T07:48:00Z</dcterms:created>
  <dcterms:modified xsi:type="dcterms:W3CDTF">2021-12-07T14:06:00Z</dcterms:modified>
</cp:coreProperties>
</file>