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i/>
          <w:color w:val="777777"/>
          <w:sz w:val="22"/>
        </w:rPr>
        <w:t>[LOGO DE LA EMPRESA]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2B4A"/>
          </w:tcPr>
          <w:p>
            <w:pPr>
              <w:spacing w:before="480" w:after="160"/>
              <w:jc w:val="center"/>
            </w:pPr>
            <w:r>
              <w:rPr>
                <w:b/>
                <w:color w:val="FFFFFF"/>
                <w:sz w:val="48"/>
              </w:rPr>
              <w:t>REPORTE MENSUAL</w:t>
            </w:r>
          </w:p>
          <w:p>
            <w:pPr>
              <w:spacing w:before="80" w:after="480"/>
              <w:jc w:val="center"/>
            </w:pPr>
            <w:r>
              <w:rPr>
                <w:color w:val="C9973A"/>
                <w:sz w:val="26"/>
              </w:rPr>
              <w:t>Estado del Sistema Comercial Operativo</w:t>
            </w:r>
          </w:p>
        </w:tc>
      </w:tr>
    </w:tbl>
    <w:p/>
    <w:p>
      <w:pPr>
        <w:jc w:val="center"/>
      </w:pPr>
      <w:r>
        <w:rPr>
          <w:i/>
          <w:color w:val="777777"/>
          <w:sz w:val="22"/>
        </w:rPr>
        <w:t>Entregable mensual para el Dueño | Retainer León López</w:t>
      </w:r>
    </w:p>
    <w:p/>
    <w:p>
      <w:pPr>
        <w:jc w:val="center"/>
      </w:pPr>
      <w:r>
        <w:rPr>
          <w:color w:val="777777"/>
          <w:sz w:val="20"/>
        </w:rPr>
        <w:t>Sistema Comercial Operativo | León López Consultoría | Marzo 2026</w:t>
      </w:r>
    </w:p>
    <w:p/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B4A"/>
          </w:tcPr>
          <w:p>
            <w:pPr>
              <w:spacing w:before="160" w:after="80"/>
              <w:jc w:val="center"/>
            </w:pPr>
            <w:r>
              <w:rPr>
                <w:b/>
                <w:color w:val="C9973A"/>
                <w:sz w:val="18"/>
              </w:rPr>
              <w:t>EMPRESA</w:t>
              <w:br/>
            </w:r>
            <w:r>
              <w:rPr>
                <w:b w:val="0"/>
                <w:color w:val="FFFFFF"/>
                <w:sz w:val="22"/>
              </w:rPr>
              <w:t>[Nombre]</w:t>
            </w:r>
          </w:p>
          <w:p>
            <w:pPr>
              <w:spacing w:after="160"/>
            </w:pPr>
          </w:p>
        </w:tc>
        <w:tc>
          <w:tcPr>
            <w:tcW w:type="dxa" w:w="3120"/>
            <w:shd w:val="clear" w:color="auto" w:fill="1A2B4A"/>
          </w:tcPr>
          <w:p>
            <w:pPr>
              <w:spacing w:before="160" w:after="80"/>
              <w:jc w:val="center"/>
            </w:pPr>
            <w:r>
              <w:rPr>
                <w:b/>
                <w:color w:val="C9973A"/>
                <w:sz w:val="18"/>
              </w:rPr>
              <w:t>MES REPORTADO</w:t>
              <w:br/>
            </w:r>
            <w:r>
              <w:rPr>
                <w:b w:val="0"/>
                <w:color w:val="FFFFFF"/>
                <w:sz w:val="22"/>
              </w:rPr>
              <w:t>[Mes / Año]</w:t>
            </w:r>
          </w:p>
          <w:p>
            <w:pPr>
              <w:spacing w:after="160"/>
            </w:pPr>
          </w:p>
        </w:tc>
        <w:tc>
          <w:tcPr>
            <w:tcW w:type="dxa" w:w="3120"/>
            <w:shd w:val="clear" w:color="auto" w:fill="1A2B4A"/>
          </w:tcPr>
          <w:p>
            <w:pPr>
              <w:spacing w:before="160" w:after="80"/>
              <w:jc w:val="center"/>
            </w:pPr>
            <w:r>
              <w:rPr>
                <w:b/>
                <w:color w:val="C9973A"/>
                <w:sz w:val="18"/>
              </w:rPr>
              <w:t>PREPARADO POR</w:t>
              <w:br/>
            </w:r>
            <w:r>
              <w:rPr>
                <w:b w:val="0"/>
                <w:color w:val="FFFFFF"/>
                <w:sz w:val="22"/>
              </w:rPr>
              <w:t>León López</w:t>
            </w:r>
          </w:p>
          <w:p>
            <w:pPr>
              <w:spacing w:after="160"/>
            </w:pPr>
          </w:p>
        </w:tc>
      </w:tr>
    </w:tbl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1. RESUMEN EJECUTIVO DEL MES</w:t>
      </w:r>
    </w:p>
    <w:p>
      <w:pPr>
        <w:spacing w:before="60" w:after="60"/>
      </w:pPr>
      <w:r>
        <w:rPr>
          <w:i w:val="0"/>
          <w:color w:val="222222"/>
          <w:sz w:val="22"/>
        </w:rPr>
        <w:t>[Párrafo de 4-6 líneas que describe los resultados del mes en términos de negocio. Incluir: cómo fue el mes en general, el indicador más positivo, el indicador que más requiere atención y la perspectiva para el mes siguiente. Escribir en primera persona: 'Este mes cerramos con...']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9E6"/>
          </w:tcPr>
          <w:p>
            <w:pPr>
              <w:spacing w:before="160" w:after="80"/>
              <w:ind w:left="227"/>
            </w:pPr>
            <w:r>
              <w:rPr>
                <w:b/>
                <w:color w:val="C9973A"/>
                <w:sz w:val="22"/>
              </w:rPr>
              <w:t>→ TITULAR DEL MES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[Una sola frase que resume el mes. Ejemplo: 'Mes de consolidación: el tiempo de respuesta cayó un 40% y la tasa de conversión subió 3 puntos.' O: 'Mes de ajuste: adoptamos el sistema pero el equipo necesita refuerzo en el registro de leads perdidos.']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2. LOS 5 KPIs DEL MES VS. MES ANTERIOR</w:t>
      </w:r>
    </w:p>
    <w:p>
      <w:pPr>
        <w:spacing w:before="60" w:after="60"/>
      </w:pPr>
      <w:r>
        <w:rPr>
          <w:i w:val="0"/>
          <w:color w:val="222222"/>
          <w:sz w:val="22"/>
        </w:rPr>
        <w:t>Compare el mes reportado contra el mes anterior. Si es el primer mes: compare contra la línea base del diagnóstico.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KPI</w:t>
            </w:r>
          </w:p>
        </w:tc>
        <w:tc>
          <w:tcPr>
            <w:tcW w:type="dxa" w:w="1872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MES ANTERIOR</w:t>
            </w:r>
          </w:p>
        </w:tc>
        <w:tc>
          <w:tcPr>
            <w:tcW w:type="dxa" w:w="1872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MES ACTUAL</w:t>
            </w:r>
          </w:p>
        </w:tc>
        <w:tc>
          <w:tcPr>
            <w:tcW w:type="dxa" w:w="1872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VARIACIÓN</w:t>
            </w:r>
          </w:p>
        </w:tc>
        <w:tc>
          <w:tcPr>
            <w:tcW w:type="dxa" w:w="1872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ESTADO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2B4A"/>
                <w:sz w:val="20"/>
              </w:rPr>
              <w:t>Tiempo promedio de respuesta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[X] minutos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[X] minutos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[+/- X%]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[Verde/Amarillo/Rojo]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2B4A"/>
                <w:sz w:val="20"/>
              </w:rPr>
              <w:t>% leads respondidos (mismo día)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[X%]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[X%]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[+/- X pp]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[Verde/Amarillo/Rojo]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2B4A"/>
                <w:sz w:val="20"/>
              </w:rPr>
              <w:t>Tasa de conversión (lead → venta)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[X%]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[X%]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[+/- X pp]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[Verde/Amarillo/Rojo]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2B4A"/>
                <w:sz w:val="20"/>
              </w:rPr>
              <w:t>Ventas realizadas (COP)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$[X]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$[X]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[+/- X%]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[Verde/Amarillo/Rojo]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2B4A"/>
                <w:sz w:val="20"/>
              </w:rPr>
              <w:t>% adopción del CRM por el equipo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[X%]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[X%]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[+/- X pp]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[Verde/Amarillo/Rojo]</w:t>
            </w:r>
          </w:p>
        </w:tc>
      </w:tr>
      <w:tr>
        <w:tc>
          <w:tcPr>
            <w:tcW w:type="dxa" w:w="1872"/>
          </w:tcPr>
          <w:p>
            <w:r>
              <w:rPr>
                <w:b/>
                <w:color w:val="1A2B4A"/>
                <w:sz w:val="20"/>
              </w:rPr>
              <w:t>Meta del mes vs. resultado real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$[X] meta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$[X] real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[% cumplimiento]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20"/>
              </w:rPr>
              <w:t>[Verde/Amarillo/Rojo]</w:t>
            </w:r>
          </w:p>
        </w:tc>
      </w:tr>
    </w:tbl>
    <w:p/>
    <w:p>
      <w:pPr>
        <w:spacing w:before="60" w:after="60"/>
      </w:pPr>
      <w:r>
        <w:rPr>
          <w:i/>
          <w:color w:val="222222"/>
          <w:sz w:val="22"/>
        </w:rPr>
        <w:t>Nota: Los valores en verde representan mejora vs. mes anterior. Amarillo = estable. Rojo = requiere atención. Las acciones correctivas están en la sección 5.</w:t>
      </w:r>
    </w:p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3. OPORTUNIDADES RECUPERADAS ESTE MES</w:t>
      </w:r>
    </w:p>
    <w:p>
      <w:pPr>
        <w:spacing w:before="60" w:after="60"/>
      </w:pPr>
      <w:r>
        <w:rPr>
          <w:i w:val="0"/>
          <w:color w:val="222222"/>
          <w:sz w:val="22"/>
        </w:rPr>
        <w:t>Estas son las ventas que probablemente NO se habrían cerrado sin el sistema. Se calculan comparando el ritmo actual contra el ritmo del diagnóstico inicial.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SITUACIÓN</w:t>
            </w:r>
          </w:p>
        </w:tc>
        <w:tc>
          <w:tcPr>
            <w:tcW w:type="dxa" w:w="312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ANTES DEL SISTEMA</w:t>
            </w:r>
          </w:p>
        </w:tc>
        <w:tc>
          <w:tcPr>
            <w:tcW w:type="dxa" w:w="3120"/>
            <w:shd w:val="clear" w:color="auto" w:fill="1A2B4A"/>
          </w:tcPr>
          <w:p>
            <w:r>
              <w:rPr>
                <w:b/>
                <w:color w:val="C9973A"/>
                <w:sz w:val="20"/>
              </w:rPr>
              <w:t>CON EL SISTEMA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20"/>
              </w:rPr>
              <w:t>Leads respondidos en &lt;5 minutos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[X%]</w:t>
            </w:r>
          </w:p>
        </w:tc>
        <w:tc>
          <w:tcPr>
            <w:tcW w:type="dxa" w:w="3120"/>
            <w:shd w:val="clear" w:color="auto" w:fill="E8F8F0"/>
          </w:tcPr>
          <w:p>
            <w:pPr>
              <w:jc w:val="center"/>
            </w:pPr>
            <w:r>
              <w:rPr>
                <w:b/>
                <w:color w:val="27AE60"/>
                <w:sz w:val="20"/>
              </w:rPr>
              <w:t>[X%] (+[X] pp)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20"/>
              </w:rPr>
              <w:t>Leads con seguimiento programado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[X]</w:t>
            </w:r>
          </w:p>
        </w:tc>
        <w:tc>
          <w:tcPr>
            <w:tcW w:type="dxa" w:w="3120"/>
            <w:shd w:val="clear" w:color="auto" w:fill="E8F8F0"/>
          </w:tcPr>
          <w:p>
            <w:pPr>
              <w:jc w:val="center"/>
            </w:pPr>
            <w:r>
              <w:rPr>
                <w:b/>
                <w:color w:val="27AE60"/>
                <w:sz w:val="20"/>
              </w:rPr>
              <w:t>[X] (+[X] leads)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20"/>
              </w:rPr>
              <w:t>Valor estimado recuperado en el mes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$[X] COP</w:t>
            </w:r>
          </w:p>
        </w:tc>
        <w:tc>
          <w:tcPr>
            <w:tcW w:type="dxa" w:w="3120"/>
            <w:shd w:val="clear" w:color="auto" w:fill="E8F8F0"/>
          </w:tcPr>
          <w:p>
            <w:pPr>
              <w:jc w:val="center"/>
            </w:pPr>
            <w:r>
              <w:rPr>
                <w:b/>
                <w:color w:val="27AE60"/>
                <w:sz w:val="20"/>
              </w:rPr>
              <w:t>$[X] COP</w:t>
            </w:r>
          </w:p>
        </w:tc>
      </w:tr>
      <w:tr>
        <w:tc>
          <w:tcPr>
            <w:tcW w:type="dxa" w:w="3120"/>
          </w:tcPr>
          <w:p>
            <w:r>
              <w:rPr>
                <w:b/>
                <w:sz w:val="20"/>
              </w:rPr>
              <w:t>Leads perdidos por falta de protocolo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20"/>
              </w:rPr>
              <w:t>[X]</w:t>
            </w:r>
          </w:p>
        </w:tc>
        <w:tc>
          <w:tcPr>
            <w:tcW w:type="dxa" w:w="3120"/>
            <w:shd w:val="clear" w:color="auto" w:fill="E8F8F0"/>
          </w:tcPr>
          <w:p>
            <w:pPr>
              <w:jc w:val="center"/>
            </w:pPr>
            <w:r>
              <w:rPr>
                <w:b/>
                <w:color w:val="27AE60"/>
                <w:sz w:val="20"/>
              </w:rPr>
              <w:t>[X] (-[X] leads)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8F0"/>
          </w:tcPr>
          <w:p>
            <w:pPr>
              <w:spacing w:before="160" w:after="80"/>
              <w:ind w:left="227"/>
            </w:pPr>
            <w:r>
              <w:rPr>
                <w:b/>
                <w:color w:val="27AE60"/>
                <w:sz w:val="22"/>
              </w:rPr>
              <w:t>$ VALOR TOTAL RECUPERADO ESTE MES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Estimado de oportunidades recuperadas gracias al sistema: $[XXX.XXX.XXX] COP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Cómo se calcula: comparamos la tasa de conversión actual ([X%]) vs. la del diagnóstico ([X%]) aplicada al volumen de leads del mes ([X leads]). La diferencia × ticket promedio ($[X] COP) = valor recuperado.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Acumulado desde el inicio del sistema: $[XXX.XXX.XXX] COP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4. CUELLOS DE BOTELLA RESUELTOS</w:t>
      </w:r>
    </w:p>
    <w:p>
      <w:pPr>
        <w:spacing w:before="60" w:after="60"/>
      </w:pPr>
      <w:r>
        <w:rPr>
          <w:i w:val="0"/>
          <w:color w:val="222222"/>
          <w:sz w:val="22"/>
        </w:rPr>
        <w:t>Problemas identificados y resueltos durante el mes: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✓</w:t>
            </w:r>
          </w:p>
        </w:tc>
        <w:tc>
          <w:tcPr>
            <w:tcW w:type="dxa" w:w="3600"/>
            <w:shd w:val="clear" w:color="auto" w:fill="F5F5F5"/>
          </w:tcPr>
          <w:p>
            <w:pPr>
              <w:ind w:left="170"/>
            </w:pPr>
            <w:r>
              <w:rPr>
                <w:b/>
                <w:color w:val="1A2B4A"/>
                <w:sz w:val="22"/>
              </w:rPr>
              <w:t>[Cuello #1 resuelto]</w:t>
            </w:r>
          </w:p>
        </w:tc>
        <w:tc>
          <w:tcPr>
            <w:tcW w:type="dxa" w:w="5040"/>
          </w:tcPr>
          <w:p>
            <w:pPr>
              <w:ind w:left="170"/>
            </w:pPr>
            <w:r>
              <w:rPr>
                <w:color w:val="222222"/>
                <w:sz w:val="20"/>
              </w:rPr>
              <w:t>[Descripción de cómo se resolvió y qué impacto tuvo en la operación]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✓</w:t>
            </w:r>
          </w:p>
        </w:tc>
        <w:tc>
          <w:tcPr>
            <w:tcW w:type="dxa" w:w="3600"/>
            <w:shd w:val="clear" w:color="auto" w:fill="F5F5F5"/>
          </w:tcPr>
          <w:p>
            <w:pPr>
              <w:ind w:left="170"/>
            </w:pPr>
            <w:r>
              <w:rPr>
                <w:b/>
                <w:color w:val="1A2B4A"/>
                <w:sz w:val="22"/>
              </w:rPr>
              <w:t>[Cuello #2 resuelto]</w:t>
            </w:r>
          </w:p>
        </w:tc>
        <w:tc>
          <w:tcPr>
            <w:tcW w:type="dxa" w:w="5040"/>
          </w:tcPr>
          <w:p>
            <w:pPr>
              <w:ind w:left="170"/>
            </w:pPr>
            <w:r>
              <w:rPr>
                <w:color w:val="222222"/>
                <w:sz w:val="20"/>
              </w:rPr>
              <w:t>[Descripción de cómo se resolvió y qué impacto tuvo en la operación]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✓</w:t>
            </w:r>
          </w:p>
        </w:tc>
        <w:tc>
          <w:tcPr>
            <w:tcW w:type="dxa" w:w="3600"/>
            <w:shd w:val="clear" w:color="auto" w:fill="F5F5F5"/>
          </w:tcPr>
          <w:p>
            <w:pPr>
              <w:ind w:left="170"/>
            </w:pPr>
            <w:r>
              <w:rPr>
                <w:b/>
                <w:color w:val="1A2B4A"/>
                <w:sz w:val="22"/>
              </w:rPr>
              <w:t>[Cuello #3 resuelto]</w:t>
            </w:r>
          </w:p>
        </w:tc>
        <w:tc>
          <w:tcPr>
            <w:tcW w:type="dxa" w:w="5040"/>
          </w:tcPr>
          <w:p>
            <w:pPr>
              <w:ind w:left="170"/>
            </w:pPr>
            <w:r>
              <w:rPr>
                <w:color w:val="222222"/>
                <w:sz w:val="20"/>
              </w:rPr>
              <w:t>[Descripción de cómo se resolvió y qué impacto tuvo en la operación]</w:t>
            </w:r>
          </w:p>
        </w:tc>
      </w:tr>
    </w:tbl>
    <w:p/>
    <w:p/>
    <w:p>
      <w:pPr>
        <w:spacing w:before="360" w:after="120"/>
      </w:pPr>
      <w:r>
        <w:rPr>
          <w:b/>
          <w:color w:val="1A2B4A"/>
          <w:sz w:val="30"/>
        </w:rPr>
        <w:t>5. ESTADO DE ADOPCIÓN DEL EQUIPO</w:t>
      </w:r>
    </w:p>
    <w:p>
      <w:pPr>
        <w:spacing w:before="60" w:after="60"/>
      </w:pPr>
      <w:r>
        <w:rPr>
          <w:i w:val="0"/>
          <w:color w:val="222222"/>
          <w:sz w:val="22"/>
        </w:rPr>
        <w:t>Evaluación mensual del uso del sistema por cada miembro del equipo: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1A2B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1728"/>
            <w:shd w:val="clear" w:color="auto" w:fill="1A2B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4032"/>
            <w:shd w:val="clear" w:color="auto" w:fill="1A2B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OBSERVACIÓN</w:t>
            </w:r>
          </w:p>
        </w:tc>
      </w:tr>
      <w:tr>
        <w:tc>
          <w:tcPr>
            <w:tcW w:type="dxa" w:w="3600"/>
          </w:tcPr>
          <w:p>
            <w:pPr>
              <w:ind w:left="113"/>
            </w:pPr>
            <w:r>
              <w:rPr>
                <w:b/>
                <w:color w:val="1A2B4A"/>
                <w:sz w:val="20"/>
              </w:rPr>
              <w:t>[Asesor 1]</w:t>
            </w:r>
          </w:p>
        </w:tc>
        <w:tc>
          <w:tcPr>
            <w:tcW w:type="dxa" w:w="1728"/>
            <w:shd w:val="clear" w:color="auto"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VERDE</w:t>
            </w:r>
          </w:p>
        </w:tc>
        <w:tc>
          <w:tcPr>
            <w:tcW w:type="dxa" w:w="4032"/>
          </w:tcPr>
          <w:p>
            <w:pPr>
              <w:ind w:left="113"/>
            </w:pPr>
            <w:r>
              <w:rPr>
                <w:color w:val="222222"/>
                <w:sz w:val="20"/>
              </w:rPr>
              <w:t>[Adopción completa. Registra todos sus leads. Tiempo de respuesta promedio: X minutos.]</w:t>
            </w:r>
          </w:p>
        </w:tc>
      </w:tr>
      <w:tr>
        <w:tc>
          <w:tcPr>
            <w:tcW w:type="dxa" w:w="3600"/>
          </w:tcPr>
          <w:p>
            <w:pPr>
              <w:ind w:left="113"/>
            </w:pPr>
            <w:r>
              <w:rPr>
                <w:b/>
                <w:color w:val="1A2B4A"/>
                <w:sz w:val="20"/>
              </w:rPr>
              <w:t>[Asesor 2]</w:t>
            </w:r>
          </w:p>
        </w:tc>
        <w:tc>
          <w:tcPr>
            <w:tcW w:type="dxa" w:w="1728"/>
            <w:shd w:val="clear" w:color="auto" w:fill="F39C12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AMARILLO</w:t>
            </w:r>
          </w:p>
        </w:tc>
        <w:tc>
          <w:tcPr>
            <w:tcW w:type="dxa" w:w="4032"/>
          </w:tcPr>
          <w:p>
            <w:pPr>
              <w:ind w:left="113"/>
            </w:pPr>
            <w:r>
              <w:rPr>
                <w:color w:val="222222"/>
                <w:sz w:val="20"/>
              </w:rPr>
              <w:t>[Adopción parcial. Registra el 70% de leads. Necesita refuerzo en el seguimiento.]</w:t>
            </w:r>
          </w:p>
        </w:tc>
      </w:tr>
      <w:tr>
        <w:tc>
          <w:tcPr>
            <w:tcW w:type="dxa" w:w="3600"/>
          </w:tcPr>
          <w:p>
            <w:pPr>
              <w:ind w:left="113"/>
            </w:pPr>
            <w:r>
              <w:rPr>
                <w:b/>
                <w:color w:val="1A2B4A"/>
                <w:sz w:val="20"/>
              </w:rPr>
              <w:t>[Asesor 3]</w:t>
            </w:r>
          </w:p>
        </w:tc>
        <w:tc>
          <w:tcPr>
            <w:tcW w:type="dxa" w:w="1728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ROJO</w:t>
            </w:r>
          </w:p>
        </w:tc>
        <w:tc>
          <w:tcPr>
            <w:tcW w:type="dxa" w:w="4032"/>
          </w:tcPr>
          <w:p>
            <w:pPr>
              <w:ind w:left="113"/>
            </w:pPr>
            <w:r>
              <w:rPr>
                <w:color w:val="222222"/>
                <w:sz w:val="20"/>
              </w:rPr>
              <w:t>[Adopción baja. Solo registra el 40% de leads. Requiere sesión 1-a-1 en el mes siguiente.]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before="160" w:after="80"/>
              <w:ind w:left="227"/>
            </w:pPr>
            <w:r>
              <w:rPr>
                <w:b/>
                <w:color w:val="1A2B4A"/>
                <w:sz w:val="22"/>
              </w:rPr>
              <w:t>ÍNDICE DE ADOPCIÓN DEL EQUIPO ESTE MES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Adopción promedio del equipo: [X%]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Meta de adopción: 85%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Tendencia: [Subiendo / Estable / Bajando]</w:t>
            </w:r>
          </w:p>
          <w:p>
            <w:pPr>
              <w:spacing w:before="40" w:after="40"/>
              <w:ind w:left="340"/>
            </w:pPr>
            <w:r>
              <w:rPr>
                <w:color w:val="222222"/>
                <w:sz w:val="20"/>
              </w:rPr>
              <w:t>Acción del próximo mes: [Qué va a hacer León para mejorar la adopción]</w:t>
            </w:r>
          </w:p>
          <w:p>
            <w:pPr>
              <w:spacing w:after="160"/>
            </w:pP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b/>
          <w:color w:val="1A2B4A"/>
          <w:sz w:val="30"/>
        </w:rPr>
        <w:t>6. TRES RECOMENDACIONES PARA EL PRÓXIMO MES</w:t>
      </w:r>
    </w:p>
    <w:p>
      <w:pPr>
        <w:spacing w:before="60" w:after="60"/>
      </w:pPr>
      <w:r>
        <w:rPr>
          <w:i w:val="0"/>
          <w:color w:val="222222"/>
          <w:sz w:val="22"/>
        </w:rPr>
        <w:t>Estas recomendaciones son específicas, accionables y basadas en los datos del mes.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40"/>
              </w:rPr>
              <w:t>01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b/>
                <w:color w:val="1A2B4A"/>
                <w:sz w:val="24"/>
              </w:rPr>
              <w:t>[Título de la recomendación 1]</w:t>
            </w:r>
          </w:p>
          <w:p>
            <w:pPr>
              <w:spacing w:after="80"/>
              <w:ind w:left="283"/>
            </w:pPr>
            <w:r>
              <w:rPr>
                <w:color w:val="222222"/>
                <w:sz w:val="20"/>
              </w:rPr>
              <w:t>[Descripción de la recomendación: qué hacer, por qué hacerlo y qué resultado esperar. Máximo 3 líneas.]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40"/>
              </w:rPr>
              <w:t>02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b/>
                <w:color w:val="1A2B4A"/>
                <w:sz w:val="24"/>
              </w:rPr>
              <w:t>[Título de la recomendación 2]</w:t>
            </w:r>
          </w:p>
          <w:p>
            <w:pPr>
              <w:spacing w:after="80"/>
              <w:ind w:left="283"/>
            </w:pPr>
            <w:r>
              <w:rPr>
                <w:color w:val="222222"/>
                <w:sz w:val="20"/>
              </w:rPr>
              <w:t>[Descripción de la recomendación: qué hacer, por qué hacerlo y qué resultado esperar. Máximo 3 líneas.]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008"/>
            <w:shd w:val="clear" w:color="auto" w:fill="1A2B4A"/>
          </w:tcPr>
          <w:p>
            <w:pPr>
              <w:jc w:val="center"/>
            </w:pPr>
            <w:r>
              <w:rPr>
                <w:b/>
                <w:color w:val="C9973A"/>
                <w:sz w:val="40"/>
              </w:rPr>
              <w:t>03</w:t>
            </w:r>
          </w:p>
        </w:tc>
        <w:tc>
          <w:tcPr>
            <w:tcW w:type="dxa" w:w="4680"/>
          </w:tcPr>
          <w:p>
            <w:pPr>
              <w:ind w:left="170"/>
            </w:pPr>
            <w:r>
              <w:rPr>
                <w:b/>
                <w:color w:val="1A2B4A"/>
                <w:sz w:val="24"/>
              </w:rPr>
              <w:t>[Título de la recomendación 3]</w:t>
            </w:r>
          </w:p>
          <w:p>
            <w:pPr>
              <w:spacing w:after="80"/>
              <w:ind w:left="283"/>
            </w:pPr>
            <w:r>
              <w:rPr>
                <w:color w:val="222222"/>
                <w:sz w:val="20"/>
              </w:rPr>
              <w:t>[Descripción de la recomendación: qué hacer, por qué hacerlo y qué resultado esperar. Máximo 3 líneas.]</w:t>
            </w:r>
          </w:p>
        </w:tc>
      </w:tr>
    </w:tbl>
    <w:p/>
    <w:p>
      <w:pPr>
        <w:spacing w:before="360" w:after="120"/>
      </w:pPr>
      <w:r>
        <w:rPr>
          <w:b/>
          <w:color w:val="1A2B4A"/>
          <w:sz w:val="30"/>
        </w:rPr>
        <w:t>7. ESTADO DEL PLAN DE TRABAJO</w:t>
      </w:r>
    </w:p>
    <w:p>
      <w:pPr>
        <w:spacing w:before="60" w:after="60"/>
      </w:pPr>
      <w:r>
        <w:rPr>
          <w:i w:val="0"/>
          <w:color w:val="222222"/>
          <w:sz w:val="22"/>
        </w:rPr>
        <w:t>¿Dónde estamos en el plan de 8 semanas?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2B4A"/>
          </w:tcPr>
          <w:p>
            <w:r>
              <w:rPr>
                <w:b/>
                <w:color w:val="C9973A"/>
              </w:rPr>
              <w:t>SEMANA</w:t>
            </w:r>
          </w:p>
        </w:tc>
        <w:tc>
          <w:tcPr>
            <w:tcW w:type="dxa" w:w="2340"/>
            <w:shd w:val="clear" w:color="auto" w:fill="1A2B4A"/>
          </w:tcPr>
          <w:p>
            <w:r>
              <w:rPr>
                <w:b/>
                <w:color w:val="C9973A"/>
              </w:rPr>
              <w:t>HITO</w:t>
            </w:r>
          </w:p>
        </w:tc>
        <w:tc>
          <w:tcPr>
            <w:tcW w:type="dxa" w:w="2340"/>
            <w:shd w:val="clear" w:color="auto" w:fill="1A2B4A"/>
          </w:tcPr>
          <w:p>
            <w:r>
              <w:rPr>
                <w:b/>
                <w:color w:val="C9973A"/>
              </w:rPr>
              <w:t>ESTADO</w:t>
            </w:r>
          </w:p>
        </w:tc>
        <w:tc>
          <w:tcPr>
            <w:tcW w:type="dxa" w:w="2340"/>
            <w:shd w:val="clear" w:color="auto" w:fill="1A2B4A"/>
          </w:tcPr>
          <w:p>
            <w:r>
              <w:rPr>
                <w:b/>
                <w:color w:val="C9973A"/>
              </w:rPr>
              <w:t>OBSERVACIONES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20"/>
              </w:rPr>
              <w:t>Semana 1-2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Diagnóstico y aprobación del informe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[Completado / En proceso / Pendiente]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20"/>
              </w:rPr>
              <w:t>Semana 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Proceso comercial rediseñado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[Estado]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20"/>
              </w:rPr>
              <w:t>Semana 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CRM configurado y activo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[Estado]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20"/>
              </w:rPr>
              <w:t>Semana 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Metas definidas y firmadas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[Estado]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20"/>
              </w:rPr>
              <w:t>Semana 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Dashboard activo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[Estado]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20"/>
              </w:rPr>
              <w:t>Semana 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Capacitación del equipo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[Estado]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20"/>
              </w:rPr>
              <w:t>Semana 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Pruebas y entrega formal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[Estado]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r>
              <w:rPr>
                <w:b/>
                <w:sz w:val="20"/>
              </w:rPr>
              <w:t>Semana 4+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Retainer mensual activo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[Estado]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spacing w:before="60" w:after="60"/>
      </w:pPr>
      <w:r>
        <w:rPr>
          <w:i/>
          <w:color w:val="222222"/>
          <w:sz w:val="22"/>
        </w:rPr>
        <w:t>Próxima entrega: [Fecha del próximo reporte mensual]</w:t>
      </w:r>
    </w:p>
    <w:p/>
    <w:p/>
    <w:p>
      <w:pPr>
        <w:spacing w:before="400"/>
      </w:pPr>
      <w:r>
        <w:rPr>
          <w:color w:val="777777"/>
          <w:sz w:val="22"/>
        </w:rPr>
        <w:t>León López — Sistema Comercial Operativo: ________________________________    Fecha: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Reporte Mensual | v1.0 | Marzo 2026 |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A2B4A"/>
        <w:sz w:val="18"/>
      </w:rPr>
      <w:t>SISTEMA COMERCIAL OPERATIVO | León López</w:t>
    </w:r>
    <w:r>
      <w:rPr>
        <w:color w:val="C9973A"/>
        <w:sz w:val="18"/>
      </w:rPr>
      <w:t xml:space="preserve">                                                            [LOGO]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