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i/>
          <w:color w:val="777777"/>
          <w:sz w:val="22"/>
        </w:rPr>
        <w:t>[LOGO DE LA EMPRESA]</w:t>
      </w:r>
    </w:p>
    <w:p/>
    <w:tbl>
      <w:tblPr>
        <w:tblW w:type="auto" w:w="0"/>
        <w:jc w:val="center"/>
        <w:tblLook w:firstColumn="1" w:firstRow="1" w:lastColumn="0" w:lastRow="0" w:noHBand="0" w:noVBand="1" w:val="04A0"/>
      </w:tblPr>
      <w:tblGrid>
        <w:gridCol w:w="9360"/>
      </w:tblGrid>
      <w:tr>
        <w:tc>
          <w:tcPr>
            <w:tcW w:type="dxa" w:w="9360"/>
            <w:shd w:val="clear" w:color="auto" w:fill="1A2B4A"/>
          </w:tcPr>
          <w:p>
            <w:pPr>
              <w:spacing w:before="480" w:after="160"/>
              <w:jc w:val="center"/>
            </w:pPr>
            <w:r>
              <w:rPr>
                <w:b/>
                <w:color w:val="FFFFFF"/>
                <w:sz w:val="48"/>
              </w:rPr>
              <w:t>INFORME DE DIAGNÓSTICO COMERCIAL</w:t>
            </w:r>
          </w:p>
          <w:p>
            <w:pPr>
              <w:spacing w:before="80" w:after="480"/>
              <w:jc w:val="center"/>
            </w:pPr>
            <w:r>
              <w:rPr>
                <w:color w:val="C9973A"/>
                <w:sz w:val="26"/>
              </w:rPr>
              <w:t>Radiografía del Estado Actual de su Operación</w:t>
            </w:r>
          </w:p>
        </w:tc>
      </w:tr>
    </w:tbl>
    <w:p/>
    <w:p>
      <w:pPr>
        <w:jc w:val="center"/>
      </w:pPr>
      <w:r>
        <w:rPr>
          <w:i/>
          <w:color w:val="777777"/>
          <w:sz w:val="22"/>
        </w:rPr>
        <w:t>Entregable Semanas 1–2 | Confidencial para la empresa</w:t>
      </w:r>
    </w:p>
    <w:p/>
    <w:p>
      <w:pPr>
        <w:jc w:val="center"/>
      </w:pPr>
      <w:r>
        <w:rPr>
          <w:color w:val="777777"/>
          <w:sz w:val="20"/>
        </w:rPr>
        <w:t>Sistema Comercial Operativo | León López Consultoría | Marzo 2026</w:t>
      </w:r>
    </w:p>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2B4A"/>
          </w:tcPr>
          <w:p>
            <w:r>
              <w:rPr>
                <w:b/>
                <w:color w:val="C9973A"/>
                <w:sz w:val="20"/>
              </w:rPr>
              <w:t>Empresa:</w:t>
            </w:r>
          </w:p>
        </w:tc>
        <w:tc>
          <w:tcPr>
            <w:tcW w:type="dxa" w:w="4680"/>
          </w:tcPr>
          <w:p>
            <w:r>
              <w:rPr>
                <w:color w:val="222222"/>
                <w:sz w:val="20"/>
              </w:rPr>
              <w:t>[Nombre de la empresa]</w:t>
            </w:r>
          </w:p>
        </w:tc>
      </w:tr>
      <w:tr>
        <w:tc>
          <w:tcPr>
            <w:tcW w:type="dxa" w:w="4680"/>
            <w:shd w:val="clear" w:color="auto" w:fill="1A2B4A"/>
          </w:tcPr>
          <w:p>
            <w:r>
              <w:rPr>
                <w:b/>
                <w:color w:val="C9973A"/>
                <w:sz w:val="20"/>
              </w:rPr>
              <w:t>Sector:</w:t>
            </w:r>
          </w:p>
        </w:tc>
        <w:tc>
          <w:tcPr>
            <w:tcW w:type="dxa" w:w="4680"/>
          </w:tcPr>
          <w:p>
            <w:r>
              <w:rPr>
                <w:color w:val="222222"/>
                <w:sz w:val="20"/>
              </w:rPr>
              <w:t>[Sector]</w:t>
            </w:r>
          </w:p>
        </w:tc>
      </w:tr>
      <w:tr>
        <w:tc>
          <w:tcPr>
            <w:tcW w:type="dxa" w:w="4680"/>
            <w:shd w:val="clear" w:color="auto" w:fill="1A2B4A"/>
          </w:tcPr>
          <w:p>
            <w:r>
              <w:rPr>
                <w:b/>
                <w:color w:val="C9973A"/>
                <w:sz w:val="20"/>
              </w:rPr>
              <w:t>Ciudad:</w:t>
            </w:r>
          </w:p>
        </w:tc>
        <w:tc>
          <w:tcPr>
            <w:tcW w:type="dxa" w:w="4680"/>
          </w:tcPr>
          <w:p>
            <w:r>
              <w:rPr>
                <w:color w:val="222222"/>
                <w:sz w:val="20"/>
              </w:rPr>
              <w:t>[Ciudad]</w:t>
            </w:r>
          </w:p>
        </w:tc>
      </w:tr>
      <w:tr>
        <w:tc>
          <w:tcPr>
            <w:tcW w:type="dxa" w:w="4680"/>
            <w:shd w:val="clear" w:color="auto" w:fill="1A2B4A"/>
          </w:tcPr>
          <w:p>
            <w:r>
              <w:rPr>
                <w:b/>
                <w:color w:val="C9973A"/>
                <w:sz w:val="20"/>
              </w:rPr>
              <w:t>Facturación mensual:</w:t>
            </w:r>
          </w:p>
        </w:tc>
        <w:tc>
          <w:tcPr>
            <w:tcW w:type="dxa" w:w="4680"/>
          </w:tcPr>
          <w:p>
            <w:r>
              <w:rPr>
                <w:color w:val="222222"/>
                <w:sz w:val="20"/>
              </w:rPr>
              <w:t>[Rango COP]</w:t>
            </w:r>
          </w:p>
        </w:tc>
      </w:tr>
      <w:tr>
        <w:tc>
          <w:tcPr>
            <w:tcW w:type="dxa" w:w="4680"/>
            <w:shd w:val="clear" w:color="auto" w:fill="1A2B4A"/>
          </w:tcPr>
          <w:p>
            <w:r>
              <w:rPr>
                <w:b/>
                <w:color w:val="C9973A"/>
                <w:sz w:val="20"/>
              </w:rPr>
              <w:t>Colaboradores:</w:t>
            </w:r>
          </w:p>
        </w:tc>
        <w:tc>
          <w:tcPr>
            <w:tcW w:type="dxa" w:w="4680"/>
          </w:tcPr>
          <w:p>
            <w:r>
              <w:rPr>
                <w:color w:val="222222"/>
                <w:sz w:val="20"/>
              </w:rPr>
              <w:t>[Número total]</w:t>
            </w:r>
          </w:p>
        </w:tc>
      </w:tr>
      <w:tr>
        <w:tc>
          <w:tcPr>
            <w:tcW w:type="dxa" w:w="4680"/>
            <w:shd w:val="clear" w:color="auto" w:fill="1A2B4A"/>
          </w:tcPr>
          <w:p>
            <w:r>
              <w:rPr>
                <w:b/>
                <w:color w:val="C9973A"/>
                <w:sz w:val="20"/>
              </w:rPr>
              <w:t>Fecha del diagnóstico:</w:t>
            </w:r>
          </w:p>
        </w:tc>
        <w:tc>
          <w:tcPr>
            <w:tcW w:type="dxa" w:w="4680"/>
          </w:tcPr>
          <w:p>
            <w:r>
              <w:rPr>
                <w:color w:val="222222"/>
                <w:sz w:val="20"/>
              </w:rPr>
              <w:t>[DD/MM/AAAA]</w:t>
            </w:r>
          </w:p>
        </w:tc>
      </w:tr>
      <w:tr>
        <w:tc>
          <w:tcPr>
            <w:tcW w:type="dxa" w:w="4680"/>
            <w:shd w:val="clear" w:color="auto" w:fill="1A2B4A"/>
          </w:tcPr>
          <w:p>
            <w:r>
              <w:rPr>
                <w:b/>
                <w:color w:val="C9973A"/>
                <w:sz w:val="20"/>
              </w:rPr>
              <w:t>Facilitador:</w:t>
            </w:r>
          </w:p>
        </w:tc>
        <w:tc>
          <w:tcPr>
            <w:tcW w:type="dxa" w:w="4680"/>
          </w:tcPr>
          <w:p>
            <w:r>
              <w:rPr>
                <w:color w:val="222222"/>
                <w:sz w:val="20"/>
              </w:rPr>
              <w:t>León López</w:t>
            </w:r>
          </w:p>
        </w:tc>
      </w:tr>
    </w:tbl>
    <w:p>
      <w:r>
        <w:br w:type="page"/>
      </w:r>
    </w:p>
    <w:p>
      <w:pPr>
        <w:spacing w:before="360" w:after="120"/>
      </w:pPr>
      <w:r>
        <w:rPr>
          <w:b/>
          <w:color w:val="1A2B4A"/>
          <w:sz w:val="30"/>
        </w:rPr>
        <w:t>1. RESUMEN EJECUTIVO</w:t>
      </w:r>
    </w:p>
    <w:p>
      <w:pPr>
        <w:spacing w:before="60" w:after="60"/>
      </w:pPr>
      <w:r>
        <w:rPr>
          <w:i w:val="0"/>
          <w:color w:val="222222"/>
          <w:sz w:val="22"/>
        </w:rPr>
        <w:t>[Párrafo de 4-6 líneas que resume el estado actual de la empresa. Incluir: qué encontramos, cuál es el principal cuello de botella, cuál es la oportunidad de mejora y qué se recomienda hacer primero. Escribir en primera persona plural: 'Encontramos que...']</w:t>
      </w:r>
    </w:p>
    <w:p/>
    <w:tbl>
      <w:tblPr>
        <w:tblW w:type="auto" w:w="0"/>
        <w:tblLook w:firstColumn="1" w:firstRow="1" w:lastColumn="0" w:lastRow="0" w:noHBand="0" w:noVBand="1" w:val="04A0"/>
      </w:tblPr>
      <w:tblGrid>
        <w:gridCol w:w="9360"/>
      </w:tblGrid>
      <w:tr>
        <w:tc>
          <w:tcPr>
            <w:tcW w:type="dxa" w:w="9360"/>
            <w:shd w:val="clear" w:color="auto" w:fill="FFF3CD"/>
          </w:tcPr>
          <w:p>
            <w:pPr>
              <w:spacing w:before="160" w:after="80"/>
              <w:ind w:left="227"/>
            </w:pPr>
            <w:r>
              <w:rPr>
                <w:b/>
                <w:color w:val="C9973A"/>
                <w:sz w:val="22"/>
              </w:rPr>
              <w:t>! HALLAZGO PRINCIPAL DEL DIAGNÓSTICO</w:t>
            </w:r>
          </w:p>
          <w:p>
            <w:pPr>
              <w:spacing w:before="40" w:after="40"/>
              <w:ind w:left="340"/>
            </w:pPr>
            <w:r>
              <w:rPr>
                <w:color w:val="222222"/>
                <w:sz w:val="20"/>
              </w:rPr>
              <w:t>[Describa en 2-3 líneas el problema más crítico identificado. Ejemplo: 'La empresa recibe 35 conversaciones diarias por WhatsApp pero solo tiene protocolo de respuesta para el 40% de ellas. El 60% restante se gestiona sin criterio y sin registro.'</w:t>
            </w:r>
          </w:p>
          <w:p>
            <w:pPr>
              <w:spacing w:after="160"/>
            </w:pPr>
          </w:p>
        </w:tc>
      </w:tr>
    </w:tbl>
    <w:p/>
    <w:p>
      <w:pPr>
        <w:spacing w:before="360" w:after="120"/>
      </w:pPr>
      <w:r>
        <w:rPr>
          <w:b/>
          <w:color w:val="1A2B4A"/>
          <w:sz w:val="30"/>
        </w:rPr>
        <w:t>2. ESTADO ACTUAL DE LA OPERACIÓN</w:t>
      </w:r>
    </w:p>
    <w:p>
      <w:pPr>
        <w:spacing w:before="60" w:after="60"/>
      </w:pPr>
      <w:r>
        <w:rPr>
          <w:i/>
          <w:color w:val="222222"/>
          <w:sz w:val="22"/>
        </w:rPr>
        <w:t>A continuación se presenta el diagnóstico por dimensión evaluada. Cada una fue calificada durante la sesión con el equipo directivo.</w:t>
      </w:r>
    </w:p>
    <w:p/>
    <w:tbl>
      <w:tblPr>
        <w:tblW w:type="auto" w:w="0"/>
        <w:jc w:val="left"/>
        <w:tblLook w:firstColumn="1" w:firstRow="1" w:lastColumn="0" w:lastRow="0" w:noHBand="0" w:noVBand="1" w:val="04A0"/>
      </w:tblPr>
      <w:tblGrid>
        <w:gridCol w:w="3120"/>
        <w:gridCol w:w="3120"/>
        <w:gridCol w:w="3120"/>
      </w:tblGrid>
      <w:tr>
        <w:tc>
          <w:tcPr>
            <w:tcW w:type="dxa" w:w="3600"/>
            <w:shd w:val="clear" w:color="auto" w:fill="1A2B4A"/>
          </w:tcPr>
          <w:p>
            <w:pPr>
              <w:jc w:val="center"/>
            </w:pPr>
            <w:r>
              <w:rPr>
                <w:b/>
                <w:color w:val="FFFFFF"/>
                <w:sz w:val="20"/>
              </w:rPr>
              <w:t>DIMENSIÓN</w:t>
            </w:r>
          </w:p>
        </w:tc>
        <w:tc>
          <w:tcPr>
            <w:tcW w:type="dxa" w:w="1728"/>
            <w:shd w:val="clear" w:color="auto" w:fill="1A2B4A"/>
          </w:tcPr>
          <w:p>
            <w:pPr>
              <w:jc w:val="center"/>
            </w:pPr>
            <w:r>
              <w:rPr>
                <w:b/>
                <w:color w:val="FFFFFF"/>
                <w:sz w:val="20"/>
              </w:rPr>
              <w:t>ESTADO</w:t>
            </w:r>
          </w:p>
        </w:tc>
        <w:tc>
          <w:tcPr>
            <w:tcW w:type="dxa" w:w="4032"/>
            <w:shd w:val="clear" w:color="auto" w:fill="1A2B4A"/>
          </w:tcPr>
          <w:p>
            <w:pPr>
              <w:jc w:val="center"/>
            </w:pPr>
            <w:r>
              <w:rPr>
                <w:b/>
                <w:color w:val="FFFFFF"/>
                <w:sz w:val="20"/>
              </w:rPr>
              <w:t>OBSERVACIÓN</w:t>
            </w:r>
          </w:p>
        </w:tc>
      </w:tr>
      <w:tr>
        <w:tc>
          <w:tcPr>
            <w:tcW w:type="dxa" w:w="3600"/>
          </w:tcPr>
          <w:p>
            <w:pPr>
              <w:ind w:left="113"/>
            </w:pPr>
            <w:r>
              <w:rPr>
                <w:b/>
                <w:color w:val="1A2B4A"/>
                <w:sz w:val="20"/>
              </w:rPr>
              <w:t>Flujo de Leads</w:t>
            </w:r>
          </w:p>
        </w:tc>
        <w:tc>
          <w:tcPr>
            <w:tcW w:type="dxa" w:w="1728"/>
            <w:shd w:val="clear" w:color="auto" w:fill="F39C12"/>
          </w:tcPr>
          <w:p>
            <w:pPr>
              <w:jc w:val="center"/>
            </w:pPr>
            <w:r>
              <w:rPr>
                <w:b/>
                <w:color w:val="FFFFFF"/>
                <w:sz w:val="20"/>
              </w:rPr>
              <w:t>AMARILLO</w:t>
            </w:r>
          </w:p>
        </w:tc>
        <w:tc>
          <w:tcPr>
            <w:tcW w:type="dxa" w:w="4032"/>
          </w:tcPr>
          <w:p>
            <w:pPr>
              <w:ind w:left="113"/>
            </w:pPr>
            <w:r>
              <w:rPr>
                <w:color w:val="222222"/>
                <w:sz w:val="20"/>
              </w:rPr>
              <w:t>[Descripción del estado actual del flujo de leads. Ej: Los leads llegan pero no hay protocolo claro de atención]</w:t>
            </w:r>
          </w:p>
        </w:tc>
      </w:tr>
      <w:tr>
        <w:tc>
          <w:tcPr>
            <w:tcW w:type="dxa" w:w="3600"/>
          </w:tcPr>
          <w:p>
            <w:pPr>
              <w:ind w:left="113"/>
            </w:pPr>
            <w:r>
              <w:rPr>
                <w:b/>
                <w:color w:val="1A2B4A"/>
                <w:sz w:val="20"/>
              </w:rPr>
              <w:t>Proceso de Cierre</w:t>
            </w:r>
          </w:p>
        </w:tc>
        <w:tc>
          <w:tcPr>
            <w:tcW w:type="dxa" w:w="1728"/>
            <w:shd w:val="clear" w:color="auto" w:fill="C0392B"/>
          </w:tcPr>
          <w:p>
            <w:pPr>
              <w:jc w:val="center"/>
            </w:pPr>
            <w:r>
              <w:rPr>
                <w:b/>
                <w:color w:val="FFFFFF"/>
                <w:sz w:val="20"/>
              </w:rPr>
              <w:t>ROJO</w:t>
            </w:r>
          </w:p>
        </w:tc>
        <w:tc>
          <w:tcPr>
            <w:tcW w:type="dxa" w:w="4032"/>
          </w:tcPr>
          <w:p>
            <w:pPr>
              <w:ind w:left="113"/>
            </w:pPr>
            <w:r>
              <w:rPr>
                <w:color w:val="222222"/>
                <w:sz w:val="20"/>
              </w:rPr>
              <w:t>[Descripción. Ej: No existe un proceso estandarizado. Cada asesor cierra como puede]</w:t>
            </w:r>
          </w:p>
        </w:tc>
      </w:tr>
      <w:tr>
        <w:tc>
          <w:tcPr>
            <w:tcW w:type="dxa" w:w="3600"/>
          </w:tcPr>
          <w:p>
            <w:pPr>
              <w:ind w:left="113"/>
            </w:pPr>
            <w:r>
              <w:rPr>
                <w:b/>
                <w:color w:val="1A2B4A"/>
                <w:sz w:val="20"/>
              </w:rPr>
              <w:t>Estructura del Equipo</w:t>
            </w:r>
          </w:p>
        </w:tc>
        <w:tc>
          <w:tcPr>
            <w:tcW w:type="dxa" w:w="1728"/>
            <w:shd w:val="clear" w:color="auto" w:fill="F39C12"/>
          </w:tcPr>
          <w:p>
            <w:pPr>
              <w:jc w:val="center"/>
            </w:pPr>
            <w:r>
              <w:rPr>
                <w:b/>
                <w:color w:val="FFFFFF"/>
                <w:sz w:val="20"/>
              </w:rPr>
              <w:t>AMARILLO</w:t>
            </w:r>
          </w:p>
        </w:tc>
        <w:tc>
          <w:tcPr>
            <w:tcW w:type="dxa" w:w="4032"/>
          </w:tcPr>
          <w:p>
            <w:pPr>
              <w:ind w:left="113"/>
            </w:pPr>
            <w:r>
              <w:rPr>
                <w:color w:val="222222"/>
                <w:sz w:val="20"/>
              </w:rPr>
              <w:t>[Descripción. Ej: El equipo existe pero las metas no están definidas individualmente]</w:t>
            </w:r>
          </w:p>
        </w:tc>
      </w:tr>
      <w:tr>
        <w:tc>
          <w:tcPr>
            <w:tcW w:type="dxa" w:w="3600"/>
          </w:tcPr>
          <w:p>
            <w:pPr>
              <w:ind w:left="113"/>
            </w:pPr>
            <w:r>
              <w:rPr>
                <w:b/>
                <w:color w:val="1A2B4A"/>
                <w:sz w:val="20"/>
              </w:rPr>
              <w:t>Herramientas y Tecnología</w:t>
            </w:r>
          </w:p>
        </w:tc>
        <w:tc>
          <w:tcPr>
            <w:tcW w:type="dxa" w:w="1728"/>
            <w:shd w:val="clear" w:color="auto" w:fill="C0392B"/>
          </w:tcPr>
          <w:p>
            <w:pPr>
              <w:jc w:val="center"/>
            </w:pPr>
            <w:r>
              <w:rPr>
                <w:b/>
                <w:color w:val="FFFFFF"/>
                <w:sz w:val="20"/>
              </w:rPr>
              <w:t>ROJO</w:t>
            </w:r>
          </w:p>
        </w:tc>
        <w:tc>
          <w:tcPr>
            <w:tcW w:type="dxa" w:w="4032"/>
          </w:tcPr>
          <w:p>
            <w:pPr>
              <w:ind w:left="113"/>
            </w:pPr>
            <w:r>
              <w:rPr>
                <w:color w:val="222222"/>
                <w:sz w:val="20"/>
              </w:rPr>
              <w:t>[Descripción. Ej: Solo se usa WhatsApp. No hay CRM ni registro centralizado]</w:t>
            </w:r>
          </w:p>
        </w:tc>
      </w:tr>
      <w:tr>
        <w:tc>
          <w:tcPr>
            <w:tcW w:type="dxa" w:w="3600"/>
          </w:tcPr>
          <w:p>
            <w:pPr>
              <w:ind w:left="113"/>
            </w:pPr>
            <w:r>
              <w:rPr>
                <w:b/>
                <w:color w:val="1A2B4A"/>
                <w:sz w:val="20"/>
              </w:rPr>
              <w:t>Visibilidad Gerencial</w:t>
            </w:r>
          </w:p>
        </w:tc>
        <w:tc>
          <w:tcPr>
            <w:tcW w:type="dxa" w:w="1728"/>
            <w:shd w:val="clear" w:color="auto" w:fill="C0392B"/>
          </w:tcPr>
          <w:p>
            <w:pPr>
              <w:jc w:val="center"/>
            </w:pPr>
            <w:r>
              <w:rPr>
                <w:b/>
                <w:color w:val="FFFFFF"/>
                <w:sz w:val="20"/>
              </w:rPr>
              <w:t>ROJO</w:t>
            </w:r>
          </w:p>
        </w:tc>
        <w:tc>
          <w:tcPr>
            <w:tcW w:type="dxa" w:w="4032"/>
          </w:tcPr>
          <w:p>
            <w:pPr>
              <w:ind w:left="113"/>
            </w:pPr>
            <w:r>
              <w:rPr>
                <w:color w:val="222222"/>
                <w:sz w:val="20"/>
              </w:rPr>
              <w:t>[Descripción. Ej: El dueño solo sabe cómo va el negocio cuando pregunta directamente]</w:t>
            </w:r>
          </w:p>
        </w:tc>
      </w:tr>
    </w:tbl>
    <w:p/>
    <w:p>
      <w:pPr>
        <w:spacing w:before="360" w:after="120"/>
      </w:pPr>
      <w:r>
        <w:rPr>
          <w:b/>
          <w:color w:val="1A2B4A"/>
          <w:sz w:val="30"/>
        </w:rPr>
        <w:t>3. COSTO DE OPORTUNIDAD</w:t>
      </w:r>
    </w:p>
    <w:tbl>
      <w:tblPr>
        <w:tblW w:type="auto" w:w="0"/>
        <w:tblLook w:firstColumn="1" w:firstRow="1" w:lastColumn="0" w:lastRow="0" w:noHBand="0" w:noVBand="1" w:val="04A0"/>
      </w:tblPr>
      <w:tblGrid>
        <w:gridCol w:w="9360"/>
      </w:tblGrid>
      <w:tr>
        <w:tc>
          <w:tcPr>
            <w:tcW w:type="dxa" w:w="9360"/>
            <w:shd w:val="clear" w:color="auto" w:fill="FDECEA"/>
          </w:tcPr>
          <w:p>
            <w:pPr>
              <w:spacing w:before="160" w:after="80"/>
              <w:ind w:left="227"/>
            </w:pPr>
            <w:r>
              <w:rPr>
                <w:b/>
                <w:color w:val="C0392B"/>
                <w:sz w:val="22"/>
              </w:rPr>
              <w:t>$ LO QUE ESTÁ COSTANDO NO TENER EL SISTEMA</w:t>
            </w:r>
          </w:p>
          <w:p>
            <w:pPr>
              <w:spacing w:before="40" w:after="40"/>
              <w:ind w:left="340"/>
            </w:pPr>
            <w:r>
              <w:rPr>
                <w:color w:val="222222"/>
                <w:sz w:val="20"/>
              </w:rPr>
              <w:t>Conversaciones perdidas por mes (estimado): [X] conversaciones</w:t>
            </w:r>
          </w:p>
          <w:p>
            <w:pPr>
              <w:spacing w:before="40" w:after="40"/>
              <w:ind w:left="340"/>
            </w:pPr>
            <w:r>
              <w:rPr>
                <w:color w:val="222222"/>
                <w:sz w:val="20"/>
              </w:rPr>
              <w:t>Valor perdido por tiempos de respuesta lentos: $[XXX.XXX.XXX] COP/mes</w:t>
            </w:r>
          </w:p>
          <w:p>
            <w:pPr>
              <w:spacing w:before="40" w:after="40"/>
              <w:ind w:left="340"/>
            </w:pPr>
            <w:r>
              <w:rPr>
                <w:color w:val="222222"/>
                <w:sz w:val="20"/>
              </w:rPr>
              <w:t>Valor perdido por falta de seguimiento: $[XXX.XXX.XXX] COP/mes</w:t>
            </w:r>
          </w:p>
          <w:p>
            <w:pPr>
              <w:spacing w:before="40" w:after="40"/>
              <w:ind w:left="340"/>
            </w:pPr>
            <w:r>
              <w:rPr>
                <w:color w:val="222222"/>
                <w:sz w:val="20"/>
              </w:rPr>
              <w:t>Valor perdido por ceguera gerencial: $[XXX.XXX.XXX] COP/mes</w:t>
            </w:r>
          </w:p>
          <w:p>
            <w:pPr>
              <w:spacing w:before="40" w:after="40"/>
              <w:ind w:left="340"/>
            </w:pPr>
            <w:r>
              <w:rPr>
                <w:color w:val="222222"/>
                <w:sz w:val="20"/>
              </w:rPr>
            </w:r>
          </w:p>
          <w:p>
            <w:pPr>
              <w:spacing w:before="40" w:after="40"/>
              <w:ind w:left="340"/>
            </w:pPr>
            <w:r>
              <w:rPr>
                <w:color w:val="222222"/>
                <w:sz w:val="20"/>
              </w:rPr>
              <w:t>TOTAL PÉRDIDA MENSUAL ESTIMADA: $[XXX.XXX.XXX] COP</w:t>
            </w:r>
          </w:p>
          <w:p>
            <w:pPr>
              <w:spacing w:before="40" w:after="40"/>
              <w:ind w:left="340"/>
            </w:pPr>
            <w:r>
              <w:rPr>
                <w:color w:val="222222"/>
                <w:sz w:val="20"/>
              </w:rPr>
              <w:t>POTENCIAL DE RECUPERACIÓN (primeros 3 meses): $[XXX.XXX.XXX] COP</w:t>
            </w:r>
          </w:p>
          <w:p>
            <w:pPr>
              <w:spacing w:after="160"/>
            </w:pPr>
          </w:p>
        </w:tc>
      </w:tr>
    </w:tbl>
    <w:p/>
    <w:p>
      <w:pPr>
        <w:spacing w:before="60" w:after="60"/>
      </w:pPr>
      <w:r>
        <w:rPr>
          <w:i/>
          <w:color w:val="222222"/>
          <w:sz w:val="22"/>
        </w:rPr>
        <w:t>Estos valores fueron calculados con base en los datos proporcionados durante el diagnóstico y proyecciones conservadoras del mercado. El detalle del cálculo está disponible en la Calculadora de Oportunidad entregada junto con este informe.</w:t>
      </w:r>
    </w:p>
    <w:p>
      <w:pPr>
        <w:spacing w:before="360" w:after="120"/>
      </w:pPr>
      <w:r>
        <w:rPr>
          <w:b/>
          <w:color w:val="1A2B4A"/>
          <w:sz w:val="30"/>
        </w:rPr>
        <w:t>4. LOS 3 CUELLOS DE BOTELLA CRÍTICOS</w:t>
      </w:r>
    </w:p>
    <w:p>
      <w:pPr>
        <w:spacing w:before="60" w:after="60"/>
      </w:pPr>
      <w:r>
        <w:rPr>
          <w:i w:val="0"/>
          <w:color w:val="222222"/>
          <w:sz w:val="22"/>
        </w:rPr>
        <w:t>Estos son los tres puntos donde la operación pierde más dinero y energía:</w:t>
      </w:r>
    </w:p>
    <w:p/>
    <w:tbl>
      <w:tblPr>
        <w:tblW w:type="auto" w:w="0"/>
        <w:tblLook w:firstColumn="1" w:firstRow="1" w:lastColumn="0" w:lastRow="0" w:noHBand="0" w:noVBand="1" w:val="04A0"/>
      </w:tblPr>
      <w:tblGrid>
        <w:gridCol w:w="9360"/>
      </w:tblGrid>
      <w:tr>
        <w:tc>
          <w:tcPr>
            <w:tcW w:type="dxa" w:w="9360"/>
            <w:shd w:val="clear" w:color="auto" w:fill="1A2B4A"/>
          </w:tcPr>
          <w:p>
            <w:pPr>
              <w:spacing w:before="120" w:after="40"/>
              <w:ind w:left="227"/>
            </w:pPr>
            <w:r>
              <w:rPr>
                <w:b/>
                <w:color w:val="C9973A"/>
                <w:sz w:val="24"/>
              </w:rPr>
              <w:t>#1 [Nombre del cuello de botella]</w:t>
            </w:r>
          </w:p>
          <w:p>
            <w:pPr>
              <w:spacing w:before="80" w:after="160"/>
              <w:ind w:left="227"/>
            </w:pPr>
            <w:r>
              <w:rPr>
                <w:i/>
                <w:color w:val="FFFFFF"/>
                <w:sz w:val="20"/>
              </w:rPr>
              <w:t>[Descripción detallada. Qué está pasando, por qué está pasando y qué consecuencia tiene. Ej: 'Los leads que llegan por WhatsApp no tienen un protocolo de respuesta. El tiempo promedio de atención es de 47 minutos. Esto reduce la tasa de conversión en aproximadamente un 40%.']</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20" w:after="40"/>
              <w:ind w:left="227"/>
            </w:pPr>
            <w:r>
              <w:rPr>
                <w:b/>
                <w:color w:val="C9973A"/>
                <w:sz w:val="24"/>
              </w:rPr>
              <w:t>#2 [Nombre del cuello de botella]</w:t>
            </w:r>
          </w:p>
          <w:p>
            <w:pPr>
              <w:spacing w:before="80" w:after="160"/>
              <w:ind w:left="227"/>
            </w:pPr>
            <w:r>
              <w:rPr>
                <w:i/>
                <w:color w:val="FFFFFF"/>
                <w:sz w:val="20"/>
              </w:rPr>
              <w:t>[Descripción detallada del segundo problema crítico.]</w:t>
            </w:r>
          </w:p>
        </w:tc>
      </w:tr>
    </w:tbl>
    <w:p/>
    <w:tbl>
      <w:tblPr>
        <w:tblW w:type="auto" w:w="0"/>
        <w:tblLook w:firstColumn="1" w:firstRow="1" w:lastColumn="0" w:lastRow="0" w:noHBand="0" w:noVBand="1" w:val="04A0"/>
      </w:tblPr>
      <w:tblGrid>
        <w:gridCol w:w="9360"/>
      </w:tblGrid>
      <w:tr>
        <w:tc>
          <w:tcPr>
            <w:tcW w:type="dxa" w:w="9360"/>
            <w:shd w:val="clear" w:color="auto" w:fill="1A2B4A"/>
          </w:tcPr>
          <w:p>
            <w:pPr>
              <w:spacing w:before="120" w:after="40"/>
              <w:ind w:left="227"/>
            </w:pPr>
            <w:r>
              <w:rPr>
                <w:b/>
                <w:color w:val="C9973A"/>
                <w:sz w:val="24"/>
              </w:rPr>
              <w:t>#3 [Nombre del cuello de botella]</w:t>
            </w:r>
          </w:p>
          <w:p>
            <w:pPr>
              <w:spacing w:before="80" w:after="160"/>
              <w:ind w:left="227"/>
            </w:pPr>
            <w:r>
              <w:rPr>
                <w:i/>
                <w:color w:val="FFFFFF"/>
                <w:sz w:val="20"/>
              </w:rPr>
              <w:t>[Descripción detallada del tercer problema crítico.]</w:t>
            </w:r>
          </w:p>
        </w:tc>
      </w:tr>
    </w:tbl>
    <w:p/>
    <w:p>
      <w:pPr>
        <w:spacing w:before="360" w:after="120"/>
      </w:pPr>
      <w:r>
        <w:rPr>
          <w:b/>
          <w:color w:val="1A2B4A"/>
          <w:sz w:val="30"/>
        </w:rPr>
        <w:t>5. RECOMENDACIÓN: QUÉ HACER Y EN QUÉ ORDEN</w:t>
      </w:r>
    </w:p>
    <w:p>
      <w:pPr>
        <w:spacing w:before="60" w:after="60"/>
      </w:pPr>
      <w:r>
        <w:rPr>
          <w:i w:val="0"/>
          <w:color w:val="222222"/>
          <w:sz w:val="22"/>
        </w:rPr>
        <w:t>Con base en el diagnóstico, recomendamos implementar el Sistema Comercial Operativo en el siguiente orden:</w:t>
      </w:r>
    </w:p>
    <w:p/>
    <w:p>
      <w:pPr>
        <w:spacing w:before="120" w:after="40"/>
        <w:ind w:left="283"/>
      </w:pPr>
      <w:r>
        <w:rPr>
          <w:b/>
          <w:color w:val="C9973A"/>
          <w:sz w:val="22"/>
        </w:rPr>
        <w:t xml:space="preserve">[Semana 3] </w:t>
      </w:r>
      <w:r>
        <w:rPr>
          <w:b/>
          <w:color w:val="1A2B4A"/>
          <w:sz w:val="22"/>
        </w:rPr>
        <w:t xml:space="preserve">Rediseñar el proceso comercial: </w:t>
      </w:r>
      <w:r>
        <w:rPr>
          <w:color w:val="222222"/>
          <w:sz w:val="22"/>
        </w:rPr>
        <w:t>Mapear el proceso actual y diseñar el proceso nuevo con roles, tiempos y protocolos claros.</w:t>
      </w:r>
    </w:p>
    <w:p>
      <w:pPr>
        <w:spacing w:before="120" w:after="40"/>
        <w:ind w:left="283"/>
      </w:pPr>
      <w:r>
        <w:rPr>
          <w:b/>
          <w:color w:val="C9973A"/>
          <w:sz w:val="22"/>
        </w:rPr>
        <w:t xml:space="preserve">[Semana 4] </w:t>
      </w:r>
      <w:r>
        <w:rPr>
          <w:b/>
          <w:color w:val="1A2B4A"/>
          <w:sz w:val="22"/>
        </w:rPr>
        <w:t xml:space="preserve">Configurar el CRM (GoHighLevel): </w:t>
      </w:r>
      <w:r>
        <w:rPr>
          <w:color w:val="222222"/>
          <w:sz w:val="22"/>
        </w:rPr>
        <w:t>Activar la herramienta de gestión con el pipeline definido e integrar WhatsApp.</w:t>
      </w:r>
    </w:p>
    <w:p>
      <w:pPr>
        <w:spacing w:before="120" w:after="40"/>
        <w:ind w:left="283"/>
      </w:pPr>
      <w:r>
        <w:rPr>
          <w:b/>
          <w:color w:val="C9973A"/>
          <w:sz w:val="22"/>
        </w:rPr>
        <w:t xml:space="preserve">[Semana 5] </w:t>
      </w:r>
      <w:r>
        <w:rPr>
          <w:b/>
          <w:color w:val="1A2B4A"/>
          <w:sz w:val="22"/>
        </w:rPr>
        <w:t xml:space="preserve">Definir metas por persona: </w:t>
      </w:r>
      <w:r>
        <w:rPr>
          <w:color w:val="222222"/>
          <w:sz w:val="22"/>
        </w:rPr>
        <w:t>Bajar la meta global a metas individuales claras con criterios de seguimiento.</w:t>
      </w:r>
    </w:p>
    <w:p>
      <w:pPr>
        <w:spacing w:before="120" w:after="40"/>
        <w:ind w:left="283"/>
      </w:pPr>
      <w:r>
        <w:rPr>
          <w:b/>
          <w:color w:val="C9973A"/>
          <w:sz w:val="22"/>
        </w:rPr>
        <w:t xml:space="preserve">[Semana 6] </w:t>
      </w:r>
      <w:r>
        <w:rPr>
          <w:b/>
          <w:color w:val="1A2B4A"/>
          <w:sz w:val="22"/>
        </w:rPr>
        <w:t xml:space="preserve">Activar el dashboard de visibilidad: </w:t>
      </w:r>
      <w:r>
        <w:rPr>
          <w:color w:val="222222"/>
          <w:sz w:val="22"/>
        </w:rPr>
        <w:t>El dueño tendrá acceso en tiempo real a los 5 indicadores clave.</w:t>
      </w:r>
    </w:p>
    <w:p>
      <w:pPr>
        <w:spacing w:before="120" w:after="40"/>
        <w:ind w:left="283"/>
      </w:pPr>
      <w:r>
        <w:rPr>
          <w:b/>
          <w:color w:val="C9973A"/>
          <w:sz w:val="22"/>
        </w:rPr>
        <w:t xml:space="preserve">[Semana 7] </w:t>
      </w:r>
      <w:r>
        <w:rPr>
          <w:b/>
          <w:color w:val="1A2B4A"/>
          <w:sz w:val="22"/>
        </w:rPr>
        <w:t xml:space="preserve">Capacitar al equipo: </w:t>
      </w:r>
      <w:r>
        <w:rPr>
          <w:color w:val="222222"/>
          <w:sz w:val="22"/>
        </w:rPr>
        <w:t>Sesión de 90 minutos. El equipo aprende el sistema y firma su compromiso de adopción.</w:t>
      </w:r>
    </w:p>
    <w:p>
      <w:pPr>
        <w:spacing w:before="120" w:after="40"/>
        <w:ind w:left="283"/>
      </w:pPr>
      <w:r>
        <w:rPr>
          <w:b/>
          <w:color w:val="C9973A"/>
          <w:sz w:val="22"/>
        </w:rPr>
        <w:t xml:space="preserve">[Semana 8] </w:t>
      </w:r>
      <w:r>
        <w:rPr>
          <w:b/>
          <w:color w:val="1A2B4A"/>
          <w:sz w:val="22"/>
        </w:rPr>
        <w:t xml:space="preserve">Pruebas, ajuste y entrega: </w:t>
      </w:r>
      <w:r>
        <w:rPr>
          <w:color w:val="222222"/>
          <w:sz w:val="22"/>
        </w:rPr>
        <w:t>Verificar que el sistema funciona correctamente y hacer ajustes finales.</w:t>
      </w:r>
    </w:p>
    <w:p/>
    <w:p>
      <w:pPr>
        <w:spacing w:before="360" w:after="120"/>
      </w:pPr>
      <w:r>
        <w:rPr>
          <w:b/>
          <w:color w:val="1A2B4A"/>
          <w:sz w:val="30"/>
        </w:rPr>
        <w:t>6. PROPUESTA DE PRÓXIMO PASO</w:t>
      </w:r>
    </w:p>
    <w:tbl>
      <w:tblPr>
        <w:tblW w:type="auto" w:w="0"/>
        <w:tblLook w:firstColumn="1" w:firstRow="1" w:lastColumn="0" w:lastRow="0" w:noHBand="0" w:noVBand="1" w:val="04A0"/>
      </w:tblPr>
      <w:tblGrid>
        <w:gridCol w:w="9360"/>
      </w:tblGrid>
      <w:tr>
        <w:tc>
          <w:tcPr>
            <w:tcW w:type="dxa" w:w="9360"/>
            <w:shd w:val="clear" w:color="auto" w:fill="E8F8F0"/>
          </w:tcPr>
          <w:p>
            <w:pPr>
              <w:spacing w:before="160" w:after="80"/>
              <w:ind w:left="227"/>
            </w:pPr>
            <w:r>
              <w:rPr>
                <w:b/>
                <w:color w:val="27AE60"/>
                <w:sz w:val="22"/>
              </w:rPr>
              <w:t>→ LO QUE SUCEDE SI SEGUIMOS ADELANTE</w:t>
            </w:r>
          </w:p>
          <w:p>
            <w:pPr>
              <w:spacing w:before="40" w:after="40"/>
              <w:ind w:left="340"/>
            </w:pPr>
            <w:r>
              <w:rPr>
                <w:color w:val="222222"/>
                <w:sz w:val="20"/>
              </w:rPr>
              <w:t>Inversión total del sistema: $12.000.000 COP</w:t>
            </w:r>
          </w:p>
          <w:p>
            <w:pPr>
              <w:spacing w:before="40" w:after="40"/>
              <w:ind w:left="340"/>
            </w:pPr>
            <w:r>
              <w:rPr>
                <w:color w:val="222222"/>
                <w:sz w:val="20"/>
              </w:rPr>
              <w:t xml:space="preserve">  — $5.000.000 COP al inicio (diagnóstico + diseño)</w:t>
            </w:r>
          </w:p>
          <w:p>
            <w:pPr>
              <w:spacing w:before="40" w:after="40"/>
              <w:ind w:left="340"/>
            </w:pPr>
            <w:r>
              <w:rPr>
                <w:color w:val="222222"/>
                <w:sz w:val="20"/>
              </w:rPr>
              <w:t xml:space="preserve">  — $3.500.000 COP semana 4 (configuración e implementación)</w:t>
            </w:r>
          </w:p>
          <w:p>
            <w:pPr>
              <w:spacing w:before="40" w:after="40"/>
              <w:ind w:left="340"/>
            </w:pPr>
            <w:r>
              <w:rPr>
                <w:color w:val="222222"/>
                <w:sz w:val="20"/>
              </w:rPr>
              <w:t xml:space="preserve">  — $3.500.000 COP semana 7 (capacitación y entrega)</w:t>
            </w:r>
          </w:p>
          <w:p>
            <w:pPr>
              <w:spacing w:before="40" w:after="40"/>
              <w:ind w:left="340"/>
            </w:pPr>
            <w:r>
              <w:rPr>
                <w:color w:val="222222"/>
                <w:sz w:val="20"/>
              </w:rPr>
            </w:r>
          </w:p>
          <w:p>
            <w:pPr>
              <w:spacing w:before="40" w:after="40"/>
              <w:ind w:left="340"/>
            </w:pPr>
            <w:r>
              <w:rPr>
                <w:color w:val="222222"/>
                <w:sz w:val="20"/>
              </w:rPr>
              <w:t>Retainer mensual (mes 4 en adelante): $3.000.000 COP/mes</w:t>
            </w:r>
          </w:p>
          <w:p>
            <w:pPr>
              <w:spacing w:before="40" w:after="40"/>
              <w:ind w:left="340"/>
            </w:pPr>
            <w:r>
              <w:rPr>
                <w:color w:val="222222"/>
                <w:sz w:val="20"/>
              </w:rPr>
              <w:t xml:space="preserve">  — Revisión semanal de métricas</w:t>
            </w:r>
          </w:p>
          <w:p>
            <w:pPr>
              <w:spacing w:before="40" w:after="40"/>
              <w:ind w:left="340"/>
            </w:pPr>
            <w:r>
              <w:rPr>
                <w:color w:val="222222"/>
                <w:sz w:val="20"/>
              </w:rPr>
              <w:t xml:space="preserve">  — Reporte mensual al dueño</w:t>
            </w:r>
          </w:p>
          <w:p>
            <w:pPr>
              <w:spacing w:before="40" w:after="40"/>
              <w:ind w:left="340"/>
            </w:pPr>
            <w:r>
              <w:rPr>
                <w:color w:val="222222"/>
                <w:sz w:val="20"/>
              </w:rPr>
              <w:t xml:space="preserve">  — Ajustes y optimización continua del sistema</w:t>
            </w:r>
          </w:p>
          <w:p>
            <w:pPr>
              <w:spacing w:before="40" w:after="40"/>
              <w:ind w:left="340"/>
            </w:pPr>
            <w:r>
              <w:rPr>
                <w:color w:val="222222"/>
                <w:sz w:val="20"/>
              </w:rPr>
            </w:r>
          </w:p>
          <w:p>
            <w:pPr>
              <w:spacing w:before="40" w:after="40"/>
              <w:ind w:left="340"/>
            </w:pPr>
            <w:r>
              <w:rPr>
                <w:color w:val="222222"/>
                <w:sz w:val="20"/>
              </w:rPr>
              <w:t>POTENCIAL DE RETORNO: $[XXX.XXX.XXX] COP en los primeros 3 meses</w:t>
            </w:r>
          </w:p>
          <w:p>
            <w:pPr>
              <w:spacing w:after="160"/>
            </w:pPr>
          </w:p>
        </w:tc>
      </w:tr>
    </w:tbl>
    <w:p/>
    <w:p>
      <w:pPr>
        <w:spacing w:before="60" w:after="60"/>
      </w:pPr>
      <w:r>
        <w:rPr>
          <w:i/>
          <w:color w:val="222222"/>
          <w:sz w:val="22"/>
        </w:rPr>
        <w:t>La decisión de avanzar está en sus manos. Lo que sí puedo garantizarle es que con este diagnóstico ya tiene claridad de dónde está perdiendo dinero. El siguiente paso es decidir si quiere seguir perdiéndolo o empezar a recuperarlo.</w:t>
      </w:r>
    </w:p>
    <w:p/>
    <w:p/>
    <w:p>
      <w:pPr>
        <w:spacing w:before="400"/>
      </w:pPr>
      <w:r>
        <w:rPr>
          <w:color w:val="777777"/>
          <w:sz w:val="22"/>
        </w:rPr>
        <w:t>Firma del cliente — autorización para continuar: ________________________________    Fecha: ________________</w:t>
      </w:r>
    </w:p>
    <w:p/>
    <w:p>
      <w:pPr>
        <w:spacing w:before="400"/>
      </w:pPr>
      <w:r>
        <w:rPr>
          <w:color w:val="777777"/>
          <w:sz w:val="22"/>
        </w:rPr>
        <w:t>León López — Sistema Comercial Operativo: ________________________________    Fecha: ________________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Informe de Diagnóstico Comercial | v1.0 | Marzo 2026 | Confidencial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2B4A"/>
        <w:sz w:val="18"/>
      </w:rPr>
      <w:t>SISTEMA COMERCIAL OPERATIVO | León López</w:t>
    </w:r>
    <w:r>
      <w:rPr>
        <w:color w:val="C9973A"/>
        <w:sz w:val="18"/>
      </w:rPr>
      <w:t xml:space="preserve">                                                            [LOGO]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