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i/>
          <w:color w:val="777777"/>
          <w:sz w:val="22"/>
        </w:rPr>
        <w:t>[LOGO DE LA EMPRESA]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480" w:after="160"/>
              <w:jc w:val="center"/>
            </w:pPr>
            <w:r>
              <w:rPr>
                <w:b/>
                <w:color w:val="FFFFFF"/>
                <w:sz w:val="48"/>
              </w:rPr>
              <w:t>PLAYBOOK DE IMPLEMENTACIÓN</w:t>
            </w:r>
          </w:p>
          <w:p>
            <w:pPr>
              <w:spacing w:before="80" w:after="480"/>
              <w:jc w:val="center"/>
            </w:pPr>
            <w:r>
              <w:rPr>
                <w:color w:val="C9973A"/>
                <w:sz w:val="26"/>
              </w:rPr>
              <w:t>Guía Operativa — Semanas 3 a 8</w:t>
            </w:r>
          </w:p>
        </w:tc>
      </w:tr>
    </w:tbl>
    <w:p/>
    <w:p>
      <w:pPr>
        <w:jc w:val="center"/>
      </w:pPr>
      <w:r>
        <w:rPr>
          <w:i/>
          <w:color w:val="777777"/>
          <w:sz w:val="22"/>
        </w:rPr>
        <w:t>Pilar 2: Implementación | Sistema Comercial Operativo</w:t>
      </w:r>
    </w:p>
    <w:p/>
    <w:p>
      <w:pPr>
        <w:jc w:val="center"/>
      </w:pPr>
      <w:r>
        <w:rPr>
          <w:color w:val="777777"/>
          <w:sz w:val="20"/>
        </w:rPr>
        <w:t>Sistema Comercial Operativo | León López Consultoría | Marzo 2026</w:t>
      </w:r>
    </w:p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¿PARA QUÉ SIRVE ESTE DOCUMENTO?</w:t>
      </w:r>
    </w:p>
    <w:p>
      <w:pPr>
        <w:spacing w:before="60" w:after="60"/>
      </w:pPr>
      <w:r>
        <w:rPr>
          <w:i w:val="0"/>
          <w:color w:val="222222"/>
          <w:sz w:val="22"/>
        </w:rPr>
        <w:t>Este playbook es la guía de campo para implementar el Sistema Comercial Operativo. Está diseñado para que cualquier implementador entrenado pueda ejecutarlo con el mismo estándar, en el mismo orden y con los mismos resultados.</w:t>
      </w:r>
    </w:p>
    <w:p>
      <w:pPr>
        <w:spacing w:before="60" w:after="60"/>
      </w:pPr>
      <w:r>
        <w:rPr>
          <w:i w:val="0"/>
          <w:color w:val="222222"/>
          <w:sz w:val="22"/>
        </w:rPr>
        <w:t>Cada semana tiene objetivos claros, entregables concretos y criterios para saber si se logró lo que debía lograrse. No improvise. El orden importa.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9E6"/>
          </w:tcPr>
          <w:p>
            <w:pPr>
              <w:spacing w:before="160" w:after="80"/>
              <w:ind w:left="227"/>
            </w:pPr>
            <w:r>
              <w:rPr>
                <w:b/>
                <w:color w:val="C9973A"/>
                <w:sz w:val="22"/>
              </w:rPr>
              <w:t>✓ ANTES DE EMPEZAR — VERIFICAR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☑  El diagnóstico fue completado y el informe fue entregado al cliente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☑  El cliente firmó la autorización para continuar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☑  Se recibió el primer pago ($5.000.000 COP)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☑  El cliente tiene acceso a GoHighLevel o está dispuesto a suscribirse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☑  El cliente asignó un contacto interno de coordinación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SEMANA 3 — REDISEÑO DEL PROCESO COMERCIAL</w:t>
      </w:r>
    </w:p>
    <w:p>
      <w:pPr>
        <w:spacing w:before="60" w:after="60"/>
      </w:pPr>
      <w:r>
        <w:rPr>
          <w:i w:val="0"/>
          <w:color w:val="222222"/>
          <w:sz w:val="22"/>
        </w:rPr>
        <w:t>Objetivo: Que exista UN proceso comercial documentado, entendido y aceptado por el dueño antes de terminar la semana.</w:t>
      </w:r>
    </w:p>
    <w:p>
      <w:pPr>
        <w:spacing w:before="60" w:after="60"/>
      </w:pPr>
      <w:r>
        <w:rPr>
          <w:i w:val="0"/>
          <w:color w:val="222222"/>
          <w:sz w:val="22"/>
        </w:rPr>
        <w:t>Duración estimada de las sesiones: 2 sesiones de 90 minutos cada una.</w:t>
      </w:r>
    </w:p>
    <w:p/>
    <w:p>
      <w:pPr>
        <w:spacing w:before="240" w:after="80"/>
      </w:pPr>
      <w:r>
        <w:rPr>
          <w:b/>
          <w:color w:val="C9973A"/>
          <w:sz w:val="24"/>
        </w:rPr>
        <w:t>3.1 Mapeo del proceso actual (AS-IS)</w:t>
      </w:r>
    </w:p>
    <w:p>
      <w:pPr>
        <w:spacing w:before="60" w:after="60"/>
      </w:pPr>
      <w:r>
        <w:rPr>
          <w:i w:val="0"/>
          <w:color w:val="222222"/>
          <w:sz w:val="22"/>
        </w:rPr>
        <w:t>En la primera sesión con el cliente, documente el proceso actual exactamente como ocurre hoy — no como debería ocurrir.</w:t>
      </w:r>
    </w:p>
    <w:p/>
    <w:p>
      <w:pPr>
        <w:spacing w:before="160" w:after="60"/>
      </w:pPr>
      <w:r>
        <w:rPr>
          <w:b/>
          <w:color w:val="1A2B4A"/>
          <w:sz w:val="22"/>
        </w:rPr>
        <w:t>Checklist AS-IS:</w:t>
      </w:r>
    </w:p>
    <w:p>
      <w:pPr>
        <w:spacing w:before="60" w:after="60"/>
        <w:ind w:left="283"/>
      </w:pPr>
      <w:r>
        <w:rPr>
          <w:color w:val="222222"/>
          <w:sz w:val="22"/>
        </w:rPr>
        <w:t>☐  Preguntar: '¿Qué pasa desde que llega un lead hasta que paga?' — Dejar que el cliente lo cuente</w:t>
      </w:r>
    </w:p>
    <w:p>
      <w:pPr>
        <w:spacing w:before="60" w:after="60"/>
        <w:ind w:left="283"/>
      </w:pPr>
      <w:r>
        <w:rPr>
          <w:color w:val="222222"/>
          <w:sz w:val="22"/>
        </w:rPr>
        <w:t>☐  Identificar cuántos pasos tiene el proceso (máximo 8 etapas)</w:t>
      </w:r>
    </w:p>
    <w:p>
      <w:pPr>
        <w:spacing w:before="60" w:after="60"/>
        <w:ind w:left="283"/>
      </w:pPr>
      <w:r>
        <w:rPr>
          <w:color w:val="222222"/>
          <w:sz w:val="22"/>
        </w:rPr>
        <w:t>☐  Anotar quién es el responsable de cada etapa</w:t>
      </w:r>
    </w:p>
    <w:p>
      <w:pPr>
        <w:spacing w:before="60" w:after="60"/>
        <w:ind w:left="283"/>
      </w:pPr>
      <w:r>
        <w:rPr>
          <w:color w:val="222222"/>
          <w:sz w:val="22"/>
        </w:rPr>
        <w:t>☐  Identificar dónde hay brechas: etapas sin dueño, sin tiempo definido o sin protocolo</w:t>
      </w:r>
    </w:p>
    <w:p>
      <w:pPr>
        <w:spacing w:before="60" w:after="60"/>
        <w:ind w:left="283"/>
      </w:pPr>
      <w:r>
        <w:rPr>
          <w:color w:val="222222"/>
          <w:sz w:val="22"/>
        </w:rPr>
        <w:t>☐  Registrar cuánto tiempo toma cada etapa en promedio</w:t>
      </w:r>
    </w:p>
    <w:p/>
    <w:p>
      <w:pPr>
        <w:spacing w:before="160" w:after="60"/>
      </w:pPr>
      <w:r>
        <w:rPr>
          <w:b/>
          <w:color w:val="1A2B4A"/>
          <w:sz w:val="22"/>
        </w:rPr>
        <w:t>Etapas estándar del proceso AS-IS (sector servicios):</w:t>
      </w:r>
    </w:p>
    <w:p>
      <w:pPr>
        <w:spacing w:before="80"/>
        <w:ind w:left="283"/>
      </w:pPr>
      <w:r>
        <w:rPr>
          <w:b/>
          <w:color w:val="1A2B4A"/>
          <w:sz w:val="22"/>
        </w:rPr>
        <w:t xml:space="preserve">• Llegada del lead: </w:t>
      </w:r>
      <w:r>
        <w:rPr>
          <w:color w:val="222222"/>
          <w:sz w:val="22"/>
        </w:rPr>
        <w:t>WhatsApp / Instagram / referido / presencial</w:t>
      </w:r>
    </w:p>
    <w:p>
      <w:pPr>
        <w:spacing w:before="80"/>
        <w:ind w:left="283"/>
      </w:pPr>
      <w:r>
        <w:rPr>
          <w:b/>
          <w:color w:val="1A2B4A"/>
          <w:sz w:val="22"/>
        </w:rPr>
        <w:t xml:space="preserve">• Primera respuesta: </w:t>
      </w:r>
      <w:r>
        <w:rPr>
          <w:color w:val="222222"/>
          <w:sz w:val="22"/>
        </w:rPr>
        <w:t>¿Quién? ¿En cuánto tiempo? ¿Con qué mensaje?</w:t>
      </w:r>
    </w:p>
    <w:p>
      <w:pPr>
        <w:spacing w:before="80"/>
        <w:ind w:left="283"/>
      </w:pPr>
      <w:r>
        <w:rPr>
          <w:b/>
          <w:color w:val="1A2B4A"/>
          <w:sz w:val="22"/>
        </w:rPr>
        <w:t xml:space="preserve">• Calificación: </w:t>
      </w:r>
      <w:r>
        <w:rPr>
          <w:color w:val="222222"/>
          <w:sz w:val="22"/>
        </w:rPr>
        <w:t>¿Alguien pregunta qué necesita el cliente?</w:t>
      </w:r>
    </w:p>
    <w:p>
      <w:pPr>
        <w:spacing w:before="80"/>
        <w:ind w:left="283"/>
      </w:pPr>
      <w:r>
        <w:rPr>
          <w:b/>
          <w:color w:val="1A2B4A"/>
          <w:sz w:val="22"/>
        </w:rPr>
        <w:t xml:space="preserve">• Propuesta / cotización: </w:t>
      </w:r>
      <w:r>
        <w:rPr>
          <w:color w:val="222222"/>
          <w:sz w:val="22"/>
        </w:rPr>
        <w:t>¿Quién la hace? ¿Cuánto tarda?</w:t>
      </w:r>
    </w:p>
    <w:p>
      <w:pPr>
        <w:spacing w:before="80"/>
        <w:ind w:left="283"/>
      </w:pPr>
      <w:r>
        <w:rPr>
          <w:b/>
          <w:color w:val="1A2B4A"/>
          <w:sz w:val="22"/>
        </w:rPr>
        <w:t xml:space="preserve">• Seguimiento: </w:t>
      </w:r>
      <w:r>
        <w:rPr>
          <w:color w:val="222222"/>
          <w:sz w:val="22"/>
        </w:rPr>
        <w:t>¿Alguien vuelve a contactar? ¿Cuántas veces?</w:t>
      </w:r>
    </w:p>
    <w:p>
      <w:pPr>
        <w:spacing w:before="80"/>
        <w:ind w:left="283"/>
      </w:pPr>
      <w:r>
        <w:rPr>
          <w:b/>
          <w:color w:val="1A2B4A"/>
          <w:sz w:val="22"/>
        </w:rPr>
        <w:t xml:space="preserve">• Cierre: </w:t>
      </w:r>
      <w:r>
        <w:rPr>
          <w:color w:val="222222"/>
          <w:sz w:val="22"/>
        </w:rPr>
        <w:t>¿Cómo se formaliza la venta? ¿Hay contrato / recibo?</w:t>
      </w:r>
    </w:p>
    <w:p>
      <w:pPr>
        <w:spacing w:before="80"/>
        <w:ind w:left="283"/>
      </w:pPr>
      <w:r>
        <w:rPr>
          <w:b/>
          <w:color w:val="1A2B4A"/>
          <w:sz w:val="22"/>
        </w:rPr>
        <w:t xml:space="preserve">• Entrega / servicio: </w:t>
      </w:r>
      <w:r>
        <w:rPr>
          <w:color w:val="222222"/>
          <w:sz w:val="22"/>
        </w:rPr>
        <w:t>¿Cuándo se considera cerrado el ciclo?</w:t>
      </w:r>
    </w:p>
    <w:p/>
    <w:p>
      <w:pPr>
        <w:spacing w:before="240" w:after="80"/>
      </w:pPr>
      <w:r>
        <w:rPr>
          <w:b/>
          <w:color w:val="C9973A"/>
          <w:sz w:val="24"/>
        </w:rPr>
        <w:t>3.2 Diseño del proceso nuevo (TO-BE)</w:t>
      </w:r>
    </w:p>
    <w:p>
      <w:pPr>
        <w:spacing w:before="60" w:after="60"/>
      </w:pPr>
      <w:r>
        <w:rPr>
          <w:i w:val="0"/>
          <w:color w:val="222222"/>
          <w:sz w:val="22"/>
        </w:rPr>
        <w:t>En la segunda sesión, diseñe el proceso optimizado. El proceso nuevo debe resolver específicamente los cuellos de botella identificados en el diagnóstico.</w:t>
      </w:r>
    </w:p>
    <w:p/>
    <w:p>
      <w:pPr>
        <w:spacing w:before="160" w:after="60"/>
      </w:pPr>
      <w:r>
        <w:rPr>
          <w:b/>
          <w:color w:val="1A2B4A"/>
          <w:sz w:val="22"/>
        </w:rPr>
        <w:t>Etapas estándar del proceso TO-BE: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0"/>
              </w:rPr>
              <w:t>Lead nuevo</w:t>
            </w:r>
          </w:p>
        </w:tc>
        <w:tc>
          <w:tcPr>
            <w:tcW w:type="dxa" w:w="6768"/>
          </w:tcPr>
          <w:p>
            <w:pPr>
              <w:ind w:left="113"/>
            </w:pPr>
            <w:r>
              <w:rPr>
                <w:color w:val="222222"/>
                <w:sz w:val="20"/>
              </w:rPr>
              <w:t>Entra al CRM automáticamente. Asignado a un asesor en menos de 2 minutos.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0"/>
              </w:rPr>
              <w:t>Primer contacto</w:t>
            </w:r>
          </w:p>
        </w:tc>
        <w:tc>
          <w:tcPr>
            <w:tcW w:type="dxa" w:w="6768"/>
          </w:tcPr>
          <w:p>
            <w:pPr>
              <w:ind w:left="113"/>
            </w:pPr>
            <w:r>
              <w:rPr>
                <w:color w:val="222222"/>
                <w:sz w:val="20"/>
              </w:rPr>
              <w:t>El asesor responde en máximo 5 minutos con mensaje de bienvenida estandarizado.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0"/>
              </w:rPr>
              <w:t>Calificación activa</w:t>
            </w:r>
          </w:p>
        </w:tc>
        <w:tc>
          <w:tcPr>
            <w:tcW w:type="dxa" w:w="6768"/>
          </w:tcPr>
          <w:p>
            <w:pPr>
              <w:ind w:left="113"/>
            </w:pPr>
            <w:r>
              <w:rPr>
                <w:color w:val="222222"/>
                <w:sz w:val="20"/>
              </w:rPr>
              <w:t>El asesor hace las 3 preguntas de calificación en los primeros 10 minutos.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0"/>
              </w:rPr>
              <w:t>Propuesta</w:t>
            </w:r>
          </w:p>
        </w:tc>
        <w:tc>
          <w:tcPr>
            <w:tcW w:type="dxa" w:w="6768"/>
          </w:tcPr>
          <w:p>
            <w:pPr>
              <w:ind w:left="113"/>
            </w:pPr>
            <w:r>
              <w:rPr>
                <w:color w:val="222222"/>
                <w:sz w:val="20"/>
              </w:rPr>
              <w:t>Cotización enviada en menos de 24 horas con formato estándar aprobado.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0"/>
              </w:rPr>
              <w:t>Seguimiento D1/D3/D7</w:t>
            </w:r>
          </w:p>
        </w:tc>
        <w:tc>
          <w:tcPr>
            <w:tcW w:type="dxa" w:w="6768"/>
          </w:tcPr>
          <w:p>
            <w:pPr>
              <w:ind w:left="113"/>
            </w:pPr>
            <w:r>
              <w:rPr>
                <w:color w:val="222222"/>
                <w:sz w:val="20"/>
              </w:rPr>
              <w:t>Sistema recuerda al asesor. Mensajes pre-escritos por etapa.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0"/>
              </w:rPr>
              <w:t>Cierre</w:t>
            </w:r>
          </w:p>
        </w:tc>
        <w:tc>
          <w:tcPr>
            <w:tcW w:type="dxa" w:w="6768"/>
          </w:tcPr>
          <w:p>
            <w:pPr>
              <w:ind w:left="113"/>
            </w:pPr>
            <w:r>
              <w:rPr>
                <w:color w:val="222222"/>
                <w:sz w:val="20"/>
              </w:rPr>
              <w:t>El asesor registra en el CRM: ganado o perdido (con razón obligatoria).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2B4A"/>
          </w:tcPr>
          <w:p>
            <w:pPr>
              <w:ind w:left="113"/>
            </w:pPr>
            <w:r>
              <w:rPr>
                <w:b/>
                <w:color w:val="C9973A"/>
                <w:sz w:val="20"/>
              </w:rPr>
              <w:t>Post-venta</w:t>
            </w:r>
          </w:p>
        </w:tc>
        <w:tc>
          <w:tcPr>
            <w:tcW w:type="dxa" w:w="6768"/>
          </w:tcPr>
          <w:p>
            <w:pPr>
              <w:ind w:left="113"/>
            </w:pPr>
            <w:r>
              <w:rPr>
                <w:color w:val="222222"/>
                <w:sz w:val="20"/>
              </w:rPr>
              <w:t>Mensaje de bienvenida automático al cliente que compra.</w:t>
            </w:r>
          </w:p>
        </w:tc>
      </w:tr>
    </w:tbl>
    <w:p/>
    <w:p>
      <w:pPr>
        <w:spacing w:before="160" w:after="60"/>
      </w:pPr>
      <w:r>
        <w:rPr>
          <w:b/>
          <w:color w:val="1A2B4A"/>
          <w:sz w:val="22"/>
        </w:rPr>
        <w:t>Roles y responsabilidades por etapa:</w:t>
      </w:r>
    </w:p>
    <w:p>
      <w:pPr>
        <w:spacing w:before="60" w:after="60"/>
      </w:pPr>
      <w:r>
        <w:rPr>
          <w:i w:val="0"/>
          <w:color w:val="222222"/>
          <w:sz w:val="22"/>
        </w:rPr>
        <w:t>Para cada etapa del proceso TO-BE, defina: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Quién es el responsable primario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Quién es el backup si el primario no está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Tiempo máximo para ejecutar la etapa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Qué registrar en el CRM al completarla</w:t>
      </w:r>
    </w:p>
    <w:p/>
    <w:p>
      <w:pPr>
        <w:spacing w:before="160" w:after="60"/>
      </w:pPr>
      <w:r>
        <w:rPr>
          <w:b/>
          <w:color w:val="1A2B4A"/>
          <w:sz w:val="22"/>
        </w:rPr>
        <w:t>Checklist de validación del proceso TO-BE:</w:t>
      </w:r>
    </w:p>
    <w:p>
      <w:pPr>
        <w:spacing w:before="60" w:after="60"/>
        <w:ind w:left="283"/>
      </w:pPr>
      <w:r>
        <w:rPr>
          <w:color w:val="222222"/>
          <w:sz w:val="22"/>
        </w:rPr>
        <w:t>☐  El proceso nuevo tiene máximo 7 etapas</w:t>
      </w:r>
    </w:p>
    <w:p>
      <w:pPr>
        <w:spacing w:before="60" w:after="60"/>
        <w:ind w:left="283"/>
      </w:pPr>
      <w:r>
        <w:rPr>
          <w:color w:val="222222"/>
          <w:sz w:val="22"/>
        </w:rPr>
        <w:t>☐  Cada etapa tiene un responsable nombrado</w:t>
      </w:r>
    </w:p>
    <w:p>
      <w:pPr>
        <w:spacing w:before="60" w:after="60"/>
        <w:ind w:left="283"/>
      </w:pPr>
      <w:r>
        <w:rPr>
          <w:color w:val="222222"/>
          <w:sz w:val="22"/>
        </w:rPr>
        <w:t>☐  Cada etapa tiene un tiempo máximo definido</w:t>
      </w:r>
    </w:p>
    <w:p>
      <w:pPr>
        <w:spacing w:before="60" w:after="60"/>
        <w:ind w:left="283"/>
      </w:pPr>
      <w:r>
        <w:rPr>
          <w:color w:val="222222"/>
          <w:sz w:val="22"/>
        </w:rPr>
        <w:t>☐  El dueño revisó y aprobó el proceso nuevo</w:t>
      </w:r>
    </w:p>
    <w:p>
      <w:pPr>
        <w:spacing w:before="60" w:after="60"/>
        <w:ind w:left="283"/>
      </w:pPr>
      <w:r>
        <w:rPr>
          <w:color w:val="222222"/>
          <w:sz w:val="22"/>
        </w:rPr>
        <w:t>☐  El proceso fue documentado en 1 hoja visual (para el playbook del equipo)</w:t>
      </w:r>
    </w:p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SEMANA 4 — CONFIGURACIÓN DEL CRM (GoHighLevel)</w:t>
      </w:r>
    </w:p>
    <w:p>
      <w:pPr>
        <w:spacing w:before="60" w:after="60"/>
      </w:pPr>
      <w:r>
        <w:rPr>
          <w:i w:val="0"/>
          <w:color w:val="222222"/>
          <w:sz w:val="22"/>
        </w:rPr>
        <w:t>Objetivo: El CRM está activo, el equipo tiene acceso y los primeros leads están siendo registrados antes de que termine la semana.</w:t>
      </w:r>
    </w:p>
    <w:p/>
    <w:p>
      <w:pPr>
        <w:spacing w:before="240" w:after="80"/>
      </w:pPr>
      <w:r>
        <w:rPr>
          <w:b/>
          <w:color w:val="C9973A"/>
          <w:sz w:val="24"/>
        </w:rPr>
        <w:t>4.1 Checklist de configuración de la subcuenta</w:t>
      </w:r>
    </w:p>
    <w:p>
      <w:pPr>
        <w:spacing w:before="60" w:after="60"/>
        <w:ind w:left="283"/>
      </w:pPr>
      <w:r>
        <w:rPr>
          <w:color w:val="222222"/>
          <w:sz w:val="22"/>
        </w:rPr>
        <w:t>☐  Crear subcuenta en GoHighLevel con nombre y datos de la empresa</w:t>
      </w:r>
    </w:p>
    <w:p>
      <w:pPr>
        <w:spacing w:before="60" w:after="60"/>
        <w:ind w:left="283"/>
      </w:pPr>
      <w:r>
        <w:rPr>
          <w:color w:val="222222"/>
          <w:sz w:val="22"/>
        </w:rPr>
        <w:t>☐  Configurar los datos del negocio: logo, colores, dirección, zona horaria</w:t>
      </w:r>
    </w:p>
    <w:p>
      <w:pPr>
        <w:spacing w:before="60" w:after="60"/>
        <w:ind w:left="283"/>
      </w:pPr>
      <w:r>
        <w:rPr>
          <w:color w:val="222222"/>
          <w:sz w:val="22"/>
        </w:rPr>
        <w:t>☐  Crear usuarios para cada miembro del equipo comercial con permisos correctos</w:t>
      </w:r>
    </w:p>
    <w:p>
      <w:pPr>
        <w:spacing w:before="60" w:after="60"/>
        <w:ind w:left="283"/>
      </w:pPr>
      <w:r>
        <w:rPr>
          <w:color w:val="222222"/>
          <w:sz w:val="22"/>
        </w:rPr>
        <w:t>☐  Asignar roles: Admin (León) / Usuario (asesores) / Solo lectura (dueño)</w:t>
      </w:r>
    </w:p>
    <w:p>
      <w:pPr>
        <w:spacing w:before="60" w:after="60"/>
        <w:ind w:left="283"/>
      </w:pPr>
      <w:r>
        <w:rPr>
          <w:color w:val="222222"/>
          <w:sz w:val="22"/>
        </w:rPr>
        <w:t>☐  Configurar la integración de WhatsApp Business (número verificado)</w:t>
      </w:r>
    </w:p>
    <w:p>
      <w:pPr>
        <w:spacing w:before="60" w:after="60"/>
        <w:ind w:left="283"/>
      </w:pPr>
      <w:r>
        <w:rPr>
          <w:color w:val="222222"/>
          <w:sz w:val="22"/>
        </w:rPr>
        <w:t>☐  Activar la integración de correo si aplica</w:t>
      </w:r>
    </w:p>
    <w:p>
      <w:pPr>
        <w:spacing w:before="60" w:after="60"/>
        <w:ind w:left="283"/>
      </w:pPr>
      <w:r>
        <w:rPr>
          <w:color w:val="222222"/>
          <w:sz w:val="22"/>
        </w:rPr>
        <w:t>☐  Configurar las notificaciones del sistema</w:t>
      </w:r>
    </w:p>
    <w:p/>
    <w:p>
      <w:pPr>
        <w:spacing w:before="240" w:after="80"/>
      </w:pPr>
      <w:r>
        <w:rPr>
          <w:b/>
          <w:color w:val="C9973A"/>
          <w:sz w:val="24"/>
        </w:rPr>
        <w:t>4.2 Configuración del Pipeline</w:t>
      </w:r>
    </w:p>
    <w:p>
      <w:pPr>
        <w:spacing w:before="60" w:after="60"/>
      </w:pPr>
      <w:r>
        <w:rPr>
          <w:i w:val="0"/>
          <w:color w:val="222222"/>
          <w:sz w:val="22"/>
        </w:rPr>
        <w:t>Etapas estándar recomendadas del pipeline (en orden):</w:t>
      </w:r>
    </w:p>
    <w:p/>
    <w:p>
      <w:pPr>
        <w:spacing w:before="120"/>
        <w:ind w:left="283"/>
      </w:pPr>
      <w:r>
        <w:rPr>
          <w:b/>
          <w:color w:val="C9973A"/>
          <w:sz w:val="22"/>
        </w:rPr>
        <w:t xml:space="preserve">Etapa 1: </w:t>
      </w:r>
      <w:r>
        <w:rPr>
          <w:b/>
          <w:color w:val="1A2B4A"/>
          <w:sz w:val="22"/>
        </w:rPr>
        <w:t xml:space="preserve">Lead Nuevo Sin Contacto — </w:t>
      </w:r>
      <w:r>
        <w:rPr>
          <w:color w:val="222222"/>
          <w:sz w:val="22"/>
        </w:rPr>
        <w:t>Llega automáticamente. Sin acción del asesor aún.</w:t>
      </w:r>
    </w:p>
    <w:p>
      <w:pPr>
        <w:spacing w:before="120"/>
        <w:ind w:left="283"/>
      </w:pPr>
      <w:r>
        <w:rPr>
          <w:b/>
          <w:color w:val="C9973A"/>
          <w:sz w:val="22"/>
        </w:rPr>
        <w:t xml:space="preserve">Etapa 2: </w:t>
      </w:r>
      <w:r>
        <w:rPr>
          <w:b/>
          <w:color w:val="1A2B4A"/>
          <w:sz w:val="22"/>
        </w:rPr>
        <w:t xml:space="preserve">En Conversación Activa — </w:t>
      </w:r>
      <w:r>
        <w:rPr>
          <w:color w:val="222222"/>
          <w:sz w:val="22"/>
        </w:rPr>
        <w:t>El asesor hizo el primer contacto y hay respuesta del lead.</w:t>
      </w:r>
    </w:p>
    <w:p>
      <w:pPr>
        <w:spacing w:before="120"/>
        <w:ind w:left="283"/>
      </w:pPr>
      <w:r>
        <w:rPr>
          <w:b/>
          <w:color w:val="C9973A"/>
          <w:sz w:val="22"/>
        </w:rPr>
        <w:t xml:space="preserve">Etapa 3: </w:t>
      </w:r>
      <w:r>
        <w:rPr>
          <w:b/>
          <w:color w:val="1A2B4A"/>
          <w:sz w:val="22"/>
        </w:rPr>
        <w:t xml:space="preserve">Propuesta / Cotización Enviada — </w:t>
      </w:r>
      <w:r>
        <w:rPr>
          <w:color w:val="222222"/>
          <w:sz w:val="22"/>
        </w:rPr>
        <w:t>Se envió precio o propuesta formal al lead.</w:t>
      </w:r>
    </w:p>
    <w:p>
      <w:pPr>
        <w:spacing w:before="120"/>
        <w:ind w:left="283"/>
      </w:pPr>
      <w:r>
        <w:rPr>
          <w:b/>
          <w:color w:val="C9973A"/>
          <w:sz w:val="22"/>
        </w:rPr>
        <w:t xml:space="preserve">Etapa 4: </w:t>
      </w:r>
      <w:r>
        <w:rPr>
          <w:b/>
          <w:color w:val="1A2B4A"/>
          <w:sz w:val="22"/>
        </w:rPr>
        <w:t xml:space="preserve">Seguimiento Programado — </w:t>
      </w:r>
      <w:r>
        <w:rPr>
          <w:color w:val="222222"/>
          <w:sz w:val="22"/>
        </w:rPr>
        <w:t>El lead no cerró pero hay interés. Se programó seguimiento.</w:t>
      </w:r>
    </w:p>
    <w:p>
      <w:pPr>
        <w:spacing w:before="120"/>
        <w:ind w:left="283"/>
      </w:pPr>
      <w:r>
        <w:rPr>
          <w:b/>
          <w:color w:val="C9973A"/>
          <w:sz w:val="22"/>
        </w:rPr>
        <w:t xml:space="preserve">Etapa 5: </w:t>
      </w:r>
      <w:r>
        <w:rPr>
          <w:b/>
          <w:color w:val="1A2B4A"/>
          <w:sz w:val="22"/>
        </w:rPr>
        <w:t xml:space="preserve">Cerrado — Ganado — </w:t>
      </w:r>
      <w:r>
        <w:rPr>
          <w:color w:val="222222"/>
          <w:sz w:val="22"/>
        </w:rPr>
        <w:t>El lead compró. Se registra el valor de la venta.</w:t>
      </w:r>
    </w:p>
    <w:p>
      <w:pPr>
        <w:spacing w:before="120"/>
        <w:ind w:left="283"/>
      </w:pPr>
      <w:r>
        <w:rPr>
          <w:b/>
          <w:color w:val="C9973A"/>
          <w:sz w:val="22"/>
        </w:rPr>
        <w:t xml:space="preserve">Etapa 6: </w:t>
      </w:r>
      <w:r>
        <w:rPr>
          <w:b/>
          <w:color w:val="1A2B4A"/>
          <w:sz w:val="22"/>
        </w:rPr>
        <w:t xml:space="preserve">Cerrado — Perdido — </w:t>
      </w:r>
      <w:r>
        <w:rPr>
          <w:color w:val="222222"/>
          <w:sz w:val="22"/>
        </w:rPr>
        <w:t>El lead no compró. OBLIGATORIO registrar la razón.</w:t>
      </w:r>
    </w:p>
    <w:p/>
    <w:p>
      <w:pPr>
        <w:spacing w:before="240" w:after="80"/>
      </w:pPr>
      <w:r>
        <w:rPr>
          <w:b/>
          <w:color w:val="C9973A"/>
          <w:sz w:val="24"/>
        </w:rPr>
        <w:t>4.3 Campos personalizados obligatorios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Canal de origen (WhatsApp / Instagram / Referido / Presencial / Web)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Producto o servicio de interés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Presupuesto estimado del cliente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Razón de pérdida (solo para etapa Cerrado-Perdido)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Asesor responsable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Fecha de primer contacto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Fecha de cierre (real o estimada)</w:t>
      </w:r>
    </w:p>
    <w:p/>
    <w:p>
      <w:pPr>
        <w:spacing w:before="240" w:after="80"/>
      </w:pPr>
      <w:r>
        <w:rPr>
          <w:b/>
          <w:color w:val="C9973A"/>
          <w:sz w:val="24"/>
        </w:rPr>
        <w:t>4.4 Automatizaciones básicas a configurar</w:t>
      </w:r>
    </w:p>
    <w:p>
      <w:pPr>
        <w:spacing w:before="100"/>
        <w:ind w:left="283"/>
      </w:pPr>
      <w:r>
        <w:rPr>
          <w:b/>
          <w:color w:val="1A2B4A"/>
          <w:sz w:val="22"/>
        </w:rPr>
        <w:t xml:space="preserve">• Bienvenida automática: </w:t>
      </w:r>
      <w:r>
        <w:rPr>
          <w:color w:val="222222"/>
          <w:sz w:val="22"/>
        </w:rPr>
        <w:t>Cuando un lead llega a 'Lead Nuevo': envía mensaje de bienvenida en máximo 1 minuto.</w:t>
      </w:r>
    </w:p>
    <w:p>
      <w:pPr>
        <w:spacing w:before="100"/>
        <w:ind w:left="283"/>
      </w:pPr>
      <w:r>
        <w:rPr>
          <w:b/>
          <w:color w:val="1A2B4A"/>
          <w:sz w:val="22"/>
        </w:rPr>
        <w:t xml:space="preserve">• Alerta de tiempo de respuesta: </w:t>
      </w:r>
      <w:r>
        <w:rPr>
          <w:color w:val="222222"/>
          <w:sz w:val="22"/>
        </w:rPr>
        <w:t>Si un lead lleva más de 10 minutos en etapa 1 sin acción: notificación al asesor.</w:t>
      </w:r>
    </w:p>
    <w:p>
      <w:pPr>
        <w:spacing w:before="100"/>
        <w:ind w:left="283"/>
      </w:pPr>
      <w:r>
        <w:rPr>
          <w:b/>
          <w:color w:val="1A2B4A"/>
          <w:sz w:val="22"/>
        </w:rPr>
        <w:t xml:space="preserve">• Recordatorio de seguimiento: </w:t>
      </w:r>
      <w:r>
        <w:rPr>
          <w:color w:val="222222"/>
          <w:sz w:val="22"/>
        </w:rPr>
        <w:t>Lead en etapa 4 por más de 2 días: recordatorio automático al asesor.</w:t>
      </w:r>
    </w:p>
    <w:p>
      <w:pPr>
        <w:spacing w:before="100"/>
        <w:ind w:left="283"/>
      </w:pPr>
      <w:r>
        <w:rPr>
          <w:b/>
          <w:color w:val="1A2B4A"/>
          <w:sz w:val="22"/>
        </w:rPr>
        <w:t xml:space="preserve">• Alerta al dueño: </w:t>
      </w:r>
      <w:r>
        <w:rPr>
          <w:color w:val="222222"/>
          <w:sz w:val="22"/>
        </w:rPr>
        <w:t>Lead en etapa 4 por más de 7 días sin movimiento: alerta al gerente.</w:t>
      </w:r>
    </w:p>
    <w:p>
      <w:pPr>
        <w:spacing w:before="100"/>
        <w:ind w:left="283"/>
      </w:pPr>
      <w:r>
        <w:rPr>
          <w:b/>
          <w:color w:val="1A2B4A"/>
          <w:sz w:val="22"/>
        </w:rPr>
        <w:t xml:space="preserve">• Mensaje post-venta: </w:t>
      </w:r>
      <w:r>
        <w:rPr>
          <w:color w:val="222222"/>
          <w:sz w:val="22"/>
        </w:rPr>
        <w:t>Cuando un lead pasa a Cerrado-Ganado: mensaje de bienvenida automático al nuevo cliente.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EAF6"/>
          </w:tcPr>
          <w:p>
            <w:pPr>
              <w:spacing w:before="160" w:after="80"/>
              <w:ind w:left="227"/>
            </w:pPr>
            <w:r>
              <w:rPr>
                <w:b/>
                <w:color w:val="1A2B4A"/>
                <w:sz w:val="22"/>
              </w:rPr>
              <w:t>⚡ INTEGRACIÓN CON DASHBOARD LOVABLE — ENDPOINTS API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Endpoint de leads activos: GET /api/v1/contacts?pipeline_stage=active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Endpoint de conversiones: GET /api/v1/opportunities?status=won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Endpoint de tiempo de respuesta: GET /api/v1/conversations/response_time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Endpoint de pipeline completo: GET /api/v1/opportunities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Autenticación: Bearer Token (configurar en el dashboard de Lovable)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Frecuencia de actualización recomendada: cada 15 minutos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SEMANA 5 — ESTRUCTURA DE METAS</w:t>
      </w:r>
    </w:p>
    <w:p>
      <w:pPr>
        <w:spacing w:before="60" w:after="60"/>
      </w:pPr>
      <w:r>
        <w:rPr>
          <w:i w:val="0"/>
          <w:color w:val="222222"/>
          <w:sz w:val="22"/>
        </w:rPr>
        <w:t>Objetivo: Cada miembro del equipo comercial sabe exactamente qué debe vender este mes, en pesos, y cómo se medirá.</w:t>
      </w:r>
    </w:p>
    <w:p/>
    <w:p>
      <w:pPr>
        <w:spacing w:before="240" w:after="80"/>
      </w:pPr>
      <w:r>
        <w:rPr>
          <w:b/>
          <w:color w:val="C9973A"/>
          <w:sz w:val="24"/>
        </w:rPr>
        <w:t>5.1 Fórmula para bajar metas</w:t>
      </w:r>
    </w:p>
    <w:p>
      <w:pPr>
        <w:spacing w:before="60" w:after="60"/>
      </w:pPr>
      <w:r>
        <w:rPr>
          <w:i w:val="0"/>
          <w:color w:val="222222"/>
          <w:sz w:val="22"/>
        </w:rPr>
        <w:t>Use esta fórmula para distribuir la meta mensual global de la empresa: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before="160" w:after="80"/>
              <w:ind w:left="227"/>
            </w:pPr>
            <w:r>
              <w:rPr>
                <w:b/>
                <w:color w:val="1A2B4A"/>
                <w:sz w:val="22"/>
              </w:rPr>
              <w:t>MODELO DE DISTRIBUCIÓN DE METAS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Meta global del mes: $[X] COP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División por canal: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 xml:space="preserve">  → Canal marketing (leads inbound): 60% de la meta = $[X * 0.60] COP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 xml:space="preserve">  → Equipo presencial / outbound: 40% de la meta = $[X * 0.40] COP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División por asesor (equipo presencial):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 xml:space="preserve">  → Meta individual = (Meta total equipo) ÷ (Número de asesores activos)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 xml:space="preserve">  → Ejemplo: $30M ÷ 3 asesores = $10M COP por asesor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Nota: Ajuste según historial individual si hay diferencias significativas de rendimiento.</w:t>
            </w:r>
          </w:p>
          <w:p>
            <w:pPr>
              <w:spacing w:after="160"/>
            </w:pPr>
          </w:p>
        </w:tc>
      </w:tr>
    </w:tbl>
    <w:p/>
    <w:p>
      <w:pPr>
        <w:spacing w:before="240" w:after="80"/>
      </w:pPr>
      <w:r>
        <w:rPr>
          <w:b/>
          <w:color w:val="C9973A"/>
          <w:sz w:val="24"/>
        </w:rPr>
        <w:t>5.2 Cómo comunicar las metas al equipo</w:t>
      </w:r>
    </w:p>
    <w:p>
      <w:pPr>
        <w:spacing w:before="60" w:after="60"/>
      </w:pPr>
      <w:r>
        <w:rPr>
          <w:i w:val="0"/>
          <w:color w:val="222222"/>
          <w:sz w:val="22"/>
        </w:rPr>
        <w:t>Reglas para la comunicación de metas: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Nunca anuncie una meta sin explicar el razonamiento detrás del número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Use lenguaje de logro, no de presión: 'Si llegamos a X, todos ganamos Y'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Muestre cómo la meta individual contribuye a la meta de la empresa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Defina qué pasa si se supera la meta (incentivo) y qué pasa si no se llega (conversación, no castigo)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Documente todo en un Acuerdo de Desempeño firmado por el asesor</w:t>
      </w:r>
    </w:p>
    <w:p/>
    <w:p>
      <w:pPr>
        <w:spacing w:before="240" w:after="80"/>
      </w:pPr>
      <w:r>
        <w:rPr>
          <w:b/>
          <w:color w:val="C9973A"/>
          <w:sz w:val="24"/>
        </w:rPr>
        <w:t>5.3 Template — Acuerdo de Desempeño</w:t>
      </w:r>
    </w:p>
    <w:p>
      <w:pPr>
        <w:spacing w:before="60" w:after="60"/>
      </w:pPr>
      <w:r>
        <w:rPr>
          <w:i w:val="0"/>
          <w:color w:val="222222"/>
          <w:sz w:val="22"/>
        </w:rPr>
        <w:t>[Este template se diligencia para cada asesor comercial al inicio del mes o al inicio del sistema]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Nombre del asesor: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[Nombre completo]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Cargo: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[Cargo en la empresa]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Período: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[Mes y año]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Meta individual del mes: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$[XXX.XXX.XXX] COP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Meta en unidades (si aplica):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[X] ventas / citas / servicios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Indicadores de seguimiento: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Tiempo de respuesta / Leads registrados / Seguimientos realizados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Incentivo por cumplimiento al 100%: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$[XXX.XXX] COP / [Beneficio]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Incentivo por superar meta (&gt;120%):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$[XXX.XXX] COP / [Beneficio adicional]</w:t>
            </w:r>
          </w:p>
        </w:tc>
      </w:tr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Firma:</w:t>
            </w:r>
          </w:p>
        </w:tc>
        <w:tc>
          <w:tcPr>
            <w:tcW w:type="dxa" w:w="4680"/>
          </w:tcPr>
          <w:p>
            <w:r>
              <w:rPr>
                <w:color w:val="222222"/>
                <w:sz w:val="20"/>
              </w:rPr>
              <w:t>________________________________    Fecha: __________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SEMANA 6 — DASHBOARD LOVABLE</w:t>
      </w:r>
    </w:p>
    <w:p>
      <w:pPr>
        <w:spacing w:before="60" w:after="60"/>
      </w:pPr>
      <w:r>
        <w:rPr>
          <w:i w:val="0"/>
          <w:color w:val="222222"/>
          <w:sz w:val="22"/>
        </w:rPr>
        <w:t>Objetivo: El dueño puede ver el estado de su operación en tiempo real desde su celular o computador, sin necesitar preguntar a nadie.</w:t>
      </w:r>
    </w:p>
    <w:p/>
    <w:p>
      <w:pPr>
        <w:spacing w:before="240" w:after="80"/>
      </w:pPr>
      <w:r>
        <w:rPr>
          <w:b/>
          <w:color w:val="C9973A"/>
          <w:sz w:val="24"/>
        </w:rPr>
        <w:t>6.1 Las 4 Pantallas del Dashboard</w:t>
      </w:r>
    </w:p>
    <w:p>
      <w:pPr>
        <w:spacing w:before="160" w:after="60"/>
      </w:pPr>
      <w:r>
        <w:rPr>
          <w:b/>
          <w:color w:val="1A2B4A"/>
          <w:sz w:val="22"/>
        </w:rPr>
        <w:t>PANTALLA 1: Tiempos de Respuesta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Tiempo promedio de respuesta hoy (en minutos)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Tiempo promedio de respuesta esta semana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% de leads respondidos en menos de 5 minutos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Alertas: leads esperando respuesta hace más de 15 minutos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Semáforo: Verde (&lt;5 min) / Amarillo (5-15 min) / Rojo (&gt;15 min)</w:t>
      </w:r>
    </w:p>
    <w:p/>
    <w:p>
      <w:pPr>
        <w:spacing w:before="160" w:after="60"/>
      </w:pPr>
      <w:r>
        <w:rPr>
          <w:b/>
          <w:color w:val="1A2B4A"/>
          <w:sz w:val="22"/>
        </w:rPr>
        <w:t>PANTALLA 2: Embudo de Conversión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Total de leads recibidos esta semana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Leads en cada etapa del pipeline (barras visuales)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Tasa de conversión actual vs. meta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Leads en riesgo (más de 5 días sin movimiento)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Comparativo semana actual vs. semana anterior</w:t>
      </w:r>
    </w:p>
    <w:p/>
    <w:p>
      <w:pPr>
        <w:spacing w:before="160" w:after="60"/>
      </w:pPr>
      <w:r>
        <w:rPr>
          <w:b/>
          <w:color w:val="1A2B4A"/>
          <w:sz w:val="22"/>
        </w:rPr>
        <w:t>PANTALLA 3: Meta vs. Real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Meta del mes (en COP y en unidades)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Ventas realizadas al día de hoy (COP y unidades)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% de avance hacia la meta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Proyección: ¿van a llegar al cierre del mes?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Desglose por asesor: quién va bien y quién necesita apoyo</w:t>
      </w:r>
    </w:p>
    <w:p/>
    <w:p>
      <w:pPr>
        <w:spacing w:before="160" w:after="60"/>
      </w:pPr>
      <w:r>
        <w:rPr>
          <w:b/>
          <w:color w:val="1A2B4A"/>
          <w:sz w:val="22"/>
        </w:rPr>
        <w:t>PANTALLA 4: Oportunidades en Riesgo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Leads en etapa 'Seguimiento' por más de 7 días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Leads en etapa 1 sin primer contacto por más de 30 minutos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Leads marcados como 'calientes' sin actividad reciente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Valor total en riesgo (suma de tickets de leads en riesgo)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Botón de acción: asignar / escalar / archivar</w:t>
      </w:r>
    </w:p>
    <w:p/>
    <w:p>
      <w:pPr>
        <w:spacing w:before="240" w:after="80"/>
      </w:pPr>
      <w:r>
        <w:rPr>
          <w:b/>
          <w:color w:val="C9973A"/>
          <w:sz w:val="24"/>
        </w:rPr>
        <w:t>6.2 Reglas de Alertas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</w:rPr>
              <w:t>TIPO DE ALERTA</w:t>
            </w:r>
          </w:p>
        </w:tc>
        <w:tc>
          <w:tcPr>
            <w:tcW w:type="dxa" w:w="4680"/>
            <w:shd w:val="clear" w:color="auto" w:fill="1A2B4A"/>
          </w:tcPr>
          <w:p>
            <w:r>
              <w:rPr>
                <w:b/>
                <w:color w:val="C9973A"/>
              </w:rPr>
              <w:t>CONDICIÓN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Alerta inmediata (al asesor)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Lead sin respuesta por más de 10 minutos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Alerta urgente (al asesor + supervisor)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Lead sin respuesta por más de 30 minutos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Alerta gerencial (al dueño)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Lead caliente sin actividad por más de 24 horas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Alerta de meta (al dueño)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Proyección de fin de mes por debajo del 80% de la meta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Reporte automático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Resumen diario a las 6:00 PM para el dueño (WhatsApp o email)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SEMANA 7 — CAPACITACIÓN DEL EQUIPO</w:t>
      </w:r>
    </w:p>
    <w:p>
      <w:pPr>
        <w:spacing w:before="60" w:after="60"/>
      </w:pPr>
      <w:r>
        <w:rPr>
          <w:i w:val="0"/>
          <w:color w:val="222222"/>
          <w:sz w:val="22"/>
        </w:rPr>
        <w:t>Objetivo: El equipo completo sabe usar el sistema, entiende las reglas y firma su compromiso de adopción.</w:t>
      </w:r>
    </w:p>
    <w:p/>
    <w:p>
      <w:pPr>
        <w:spacing w:before="240" w:after="80"/>
      </w:pPr>
      <w:r>
        <w:rPr>
          <w:b/>
          <w:color w:val="C9973A"/>
          <w:sz w:val="24"/>
        </w:rPr>
        <w:t>7.1 Agenda de Capacitación (90 minutos)</w:t>
      </w:r>
    </w:p>
    <w:p>
      <w:pPr>
        <w:spacing w:before="100"/>
        <w:ind w:left="283"/>
      </w:pPr>
      <w:r>
        <w:rPr>
          <w:b/>
          <w:color w:val="C9973A"/>
        </w:rPr>
        <w:t xml:space="preserve">[0–10 min] </w:t>
      </w:r>
      <w:r>
        <w:rPr>
          <w:b/>
          <w:color w:val="1A2B4A"/>
        </w:rPr>
        <w:t xml:space="preserve">Bienvenida y contexto: </w:t>
      </w:r>
      <w:r>
        <w:rPr>
          <w:color w:val="222222"/>
          <w:sz w:val="22"/>
        </w:rPr>
        <w:t>El dueño explica por qué se implementa el sistema. León facilita.</w:t>
      </w:r>
    </w:p>
    <w:p>
      <w:pPr>
        <w:spacing w:before="100"/>
        <w:ind w:left="283"/>
      </w:pPr>
      <w:r>
        <w:rPr>
          <w:b/>
          <w:color w:val="C9973A"/>
        </w:rPr>
        <w:t xml:space="preserve">[10–25 min] </w:t>
      </w:r>
      <w:r>
        <w:rPr>
          <w:b/>
          <w:color w:val="1A2B4A"/>
        </w:rPr>
        <w:t xml:space="preserve">El proceso nuevo: </w:t>
      </w:r>
      <w:r>
        <w:rPr>
          <w:color w:val="222222"/>
          <w:sz w:val="22"/>
        </w:rPr>
        <w:t>Recorrido por el proceso TO-BE. Cada paso, cada rol, cada protocolo.</w:t>
      </w:r>
    </w:p>
    <w:p>
      <w:pPr>
        <w:spacing w:before="100"/>
        <w:ind w:left="283"/>
      </w:pPr>
      <w:r>
        <w:rPr>
          <w:b/>
          <w:color w:val="C9973A"/>
        </w:rPr>
        <w:t xml:space="preserve">[25–45 min] </w:t>
      </w:r>
      <w:r>
        <w:rPr>
          <w:b/>
          <w:color w:val="1A2B4A"/>
        </w:rPr>
        <w:t xml:space="preserve">Demostración del CRM: </w:t>
      </w:r>
      <w:r>
        <w:rPr>
          <w:color w:val="222222"/>
          <w:sz w:val="22"/>
        </w:rPr>
        <w:t>León muestra cómo registrar un lead, moverlo en el pipeline y hacer seguimiento.</w:t>
      </w:r>
    </w:p>
    <w:p>
      <w:pPr>
        <w:spacing w:before="100"/>
        <w:ind w:left="283"/>
      </w:pPr>
      <w:r>
        <w:rPr>
          <w:b/>
          <w:color w:val="C9973A"/>
        </w:rPr>
        <w:t xml:space="preserve">[45–60 min] </w:t>
      </w:r>
      <w:r>
        <w:rPr>
          <w:b/>
          <w:color w:val="1A2B4A"/>
        </w:rPr>
        <w:t xml:space="preserve">Práctica guiada: </w:t>
      </w:r>
      <w:r>
        <w:rPr>
          <w:color w:val="222222"/>
          <w:sz w:val="22"/>
        </w:rPr>
        <w:t>Cada asesor practica con un lead de prueba. León corrige en tiempo real.</w:t>
      </w:r>
    </w:p>
    <w:p>
      <w:pPr>
        <w:spacing w:before="100"/>
        <w:ind w:left="283"/>
      </w:pPr>
      <w:r>
        <w:rPr>
          <w:b/>
          <w:color w:val="C9973A"/>
        </w:rPr>
        <w:t xml:space="preserve">[60–70 min] </w:t>
      </w:r>
      <w:r>
        <w:rPr>
          <w:b/>
          <w:color w:val="1A2B4A"/>
        </w:rPr>
        <w:t xml:space="preserve">El dashboard del dueño: </w:t>
      </w:r>
      <w:r>
        <w:rPr>
          <w:color w:val="222222"/>
          <w:sz w:val="22"/>
        </w:rPr>
        <w:t>El equipo ve lo que el dueño verá. Transparencia total del sistema.</w:t>
      </w:r>
    </w:p>
    <w:p>
      <w:pPr>
        <w:spacing w:before="100"/>
        <w:ind w:left="283"/>
      </w:pPr>
      <w:r>
        <w:rPr>
          <w:b/>
          <w:color w:val="C9973A"/>
        </w:rPr>
        <w:t xml:space="preserve">[70–80 min] </w:t>
      </w:r>
      <w:r>
        <w:rPr>
          <w:b/>
          <w:color w:val="1A2B4A"/>
        </w:rPr>
        <w:t xml:space="preserve">Preguntas y respuestas: </w:t>
      </w:r>
      <w:r>
        <w:rPr>
          <w:color w:val="222222"/>
          <w:sz w:val="22"/>
        </w:rPr>
        <w:t>Espacio abierto. León responde con honestidad.</w:t>
      </w:r>
    </w:p>
    <w:p>
      <w:pPr>
        <w:spacing w:before="100"/>
        <w:ind w:left="283"/>
      </w:pPr>
      <w:r>
        <w:rPr>
          <w:b/>
          <w:color w:val="C9973A"/>
        </w:rPr>
        <w:t xml:space="preserve">[80–90 min] </w:t>
      </w:r>
      <w:r>
        <w:rPr>
          <w:b/>
          <w:color w:val="1A2B4A"/>
        </w:rPr>
        <w:t xml:space="preserve">Firma de compromisos: </w:t>
      </w:r>
      <w:r>
        <w:rPr>
          <w:color w:val="222222"/>
          <w:sz w:val="22"/>
        </w:rPr>
        <w:t>Cada asesor firma su Acuerdo de Desempeño y su hoja de capacitación.</w:t>
      </w:r>
    </w:p>
    <w:p/>
    <w:p>
      <w:pPr>
        <w:spacing w:before="240" w:after="80"/>
      </w:pPr>
      <w:r>
        <w:rPr>
          <w:b/>
          <w:color w:val="C9973A"/>
          <w:sz w:val="24"/>
        </w:rPr>
        <w:t>7.2 Preguntas frecuentes del equipo</w:t>
      </w:r>
    </w:p>
    <w:p>
      <w:pPr>
        <w:spacing w:before="160" w:after="60"/>
      </w:pPr>
      <w:r>
        <w:rPr>
          <w:b/>
          <w:color w:val="1A2B4A"/>
          <w:sz w:val="22"/>
        </w:rPr>
        <w:t>P: ¿Me van a vigilar más?</w:t>
      </w:r>
    </w:p>
    <w:p>
      <w:pPr>
        <w:spacing w:before="60" w:after="60"/>
        <w:ind w:left="283"/>
      </w:pPr>
      <w:r>
        <w:rPr>
          <w:i w:val="0"/>
          <w:color w:val="222222"/>
          <w:sz w:val="22"/>
        </w:rPr>
        <w:t>R: Sí, habrá más visibilidad — pero para toda la empresa, incluyendo el dueño. No es control, es claridad. El sistema también protege al asesor: si hubo un problema con un cliente, los registros muestran qué pasó realmente.</w:t>
      </w:r>
    </w:p>
    <w:p/>
    <w:p>
      <w:pPr>
        <w:spacing w:before="160" w:after="60"/>
      </w:pPr>
      <w:r>
        <w:rPr>
          <w:b/>
          <w:color w:val="1A2B4A"/>
          <w:sz w:val="22"/>
        </w:rPr>
        <w:t>P: ¿Es más trabajo para mí?</w:t>
      </w:r>
    </w:p>
    <w:p>
      <w:pPr>
        <w:spacing w:before="60" w:after="60"/>
        <w:ind w:left="283"/>
      </w:pPr>
      <w:r>
        <w:rPr>
          <w:i w:val="0"/>
          <w:color w:val="222222"/>
          <w:sz w:val="22"/>
        </w:rPr>
        <w:t>R: Las primeras dos semanas sí requieren adaptación. Después, registrar en el CRM tarda menos de 2 minutos por lead. Lo que sí cambia es que ya no pierdes tiempo buscando dónde dejaste la información de ese cliente.</w:t>
      </w:r>
    </w:p>
    <w:p/>
    <w:p>
      <w:pPr>
        <w:spacing w:before="160" w:after="60"/>
      </w:pPr>
      <w:r>
        <w:rPr>
          <w:b/>
          <w:color w:val="1A2B4A"/>
          <w:sz w:val="22"/>
        </w:rPr>
        <w:t>P: ¿Van a cambiar mis metas?</w:t>
      </w:r>
    </w:p>
    <w:p>
      <w:pPr>
        <w:spacing w:before="60" w:after="60"/>
        <w:ind w:left="283"/>
      </w:pPr>
      <w:r>
        <w:rPr>
          <w:i w:val="0"/>
          <w:color w:val="222222"/>
          <w:sz w:val="22"/>
        </w:rPr>
        <w:t>R: Las metas se definen con criterio, no se improvisan. Vas a tener una meta clara para el mes — lo que cambia es que ahora van a medirse de verdad.</w:t>
      </w:r>
    </w:p>
    <w:p/>
    <w:p>
      <w:pPr>
        <w:spacing w:before="160" w:after="60"/>
      </w:pPr>
      <w:r>
        <w:rPr>
          <w:b/>
          <w:color w:val="1A2B4A"/>
          <w:sz w:val="22"/>
        </w:rPr>
        <w:t>P: ¿Qué pasa si no cumplo?</w:t>
      </w:r>
    </w:p>
    <w:p>
      <w:pPr>
        <w:spacing w:before="60" w:after="60"/>
        <w:ind w:left="283"/>
      </w:pPr>
      <w:r>
        <w:rPr>
          <w:i w:val="0"/>
          <w:color w:val="222222"/>
          <w:sz w:val="22"/>
        </w:rPr>
        <w:t>R: El sistema no es un mecanismo de castigo. Es una herramienta para que todos tengan la información que necesitan. Si no llegas a la meta, la conversación es sobre qué falló y cómo mejorar — no sobre quién tiene la culpa.</w:t>
      </w:r>
    </w:p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SEMANA 8 — PRUEBAS Y ENTREGA</w:t>
      </w:r>
    </w:p>
    <w:p>
      <w:pPr>
        <w:spacing w:before="60" w:after="60"/>
      </w:pPr>
      <w:r>
        <w:rPr>
          <w:i w:val="0"/>
          <w:color w:val="222222"/>
          <w:sz w:val="22"/>
        </w:rPr>
        <w:t>Objetivo: Verificar que el sistema funciona como debe, hacer ajustes finales y declarar la implementación como exitosa.</w:t>
      </w:r>
    </w:p>
    <w:p/>
    <w:p>
      <w:pPr>
        <w:spacing w:before="160" w:after="60"/>
      </w:pPr>
      <w:r>
        <w:rPr>
          <w:b/>
          <w:color w:val="1A2B4A"/>
          <w:sz w:val="22"/>
        </w:rPr>
        <w:t>Checklist de entrega — La implementación es exitosa cuando:</w:t>
      </w:r>
    </w:p>
    <w:p>
      <w:pPr>
        <w:spacing w:before="60" w:after="60"/>
        <w:ind w:left="283"/>
      </w:pPr>
      <w:r>
        <w:rPr>
          <w:color w:val="222222"/>
          <w:sz w:val="22"/>
        </w:rPr>
        <w:t>☐  Todos los asesores tienen acceso al CRM y saben cómo usarlo</w:t>
      </w:r>
    </w:p>
    <w:p>
      <w:pPr>
        <w:spacing w:before="60" w:after="60"/>
        <w:ind w:left="283"/>
      </w:pPr>
      <w:r>
        <w:rPr>
          <w:color w:val="222222"/>
          <w:sz w:val="22"/>
        </w:rPr>
        <w:t>☐  Los primeros leads reales han sido registrados correctamente en el pipeline</w:t>
      </w:r>
    </w:p>
    <w:p>
      <w:pPr>
        <w:spacing w:before="60" w:after="60"/>
        <w:ind w:left="283"/>
      </w:pPr>
      <w:r>
        <w:rPr>
          <w:color w:val="222222"/>
          <w:sz w:val="22"/>
        </w:rPr>
        <w:t>☐  Las automatizaciones están funcionando (verificar con lead de prueba)</w:t>
      </w:r>
    </w:p>
    <w:p>
      <w:pPr>
        <w:spacing w:before="60" w:after="60"/>
        <w:ind w:left="283"/>
      </w:pPr>
      <w:r>
        <w:rPr>
          <w:color w:val="222222"/>
          <w:sz w:val="22"/>
        </w:rPr>
        <w:t>☐  El dashboard del dueño muestra datos en tiempo real</w:t>
      </w:r>
    </w:p>
    <w:p>
      <w:pPr>
        <w:spacing w:before="60" w:after="60"/>
        <w:ind w:left="283"/>
      </w:pPr>
      <w:r>
        <w:rPr>
          <w:color w:val="222222"/>
          <w:sz w:val="22"/>
        </w:rPr>
        <w:t>☐  Las alertas están configuradas y se están recibiendo correctamente</w:t>
      </w:r>
    </w:p>
    <w:p>
      <w:pPr>
        <w:spacing w:before="60" w:after="60"/>
        <w:ind w:left="283"/>
      </w:pPr>
      <w:r>
        <w:rPr>
          <w:color w:val="222222"/>
          <w:sz w:val="22"/>
        </w:rPr>
        <w:t>☐  El equipo tiene la tarjeta de bolsillo con el proceso en 1 hoja</w:t>
      </w:r>
    </w:p>
    <w:p>
      <w:pPr>
        <w:spacing w:before="60" w:after="60"/>
        <w:ind w:left="283"/>
      </w:pPr>
      <w:r>
        <w:rPr>
          <w:color w:val="222222"/>
          <w:sz w:val="22"/>
        </w:rPr>
        <w:t>☐  Los Acuerdos de Desempeño fueron firmados por todos los asesores</w:t>
      </w:r>
    </w:p>
    <w:p>
      <w:pPr>
        <w:spacing w:before="60" w:after="60"/>
        <w:ind w:left="283"/>
      </w:pPr>
      <w:r>
        <w:rPr>
          <w:color w:val="222222"/>
          <w:sz w:val="22"/>
        </w:rPr>
        <w:t>☐  El dueño sabe cómo leer el dashboard sin ayuda de León</w:t>
      </w:r>
    </w:p>
    <w:p>
      <w:pPr>
        <w:spacing w:before="60" w:after="60"/>
        <w:ind w:left="283"/>
      </w:pPr>
      <w:r>
        <w:rPr>
          <w:color w:val="222222"/>
          <w:sz w:val="22"/>
        </w:rPr>
        <w:t>☐  Se definió la fecha de la primera reunión semanal de métricas</w:t>
      </w:r>
    </w:p>
    <w:p>
      <w:pPr>
        <w:spacing w:before="60" w:after="60"/>
        <w:ind w:left="283"/>
      </w:pPr>
      <w:r>
        <w:rPr>
          <w:color w:val="222222"/>
          <w:sz w:val="22"/>
        </w:rPr>
        <w:t>☐  El retainer mensual fue acordado para el mes 4 en adelante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8F0"/>
          </w:tcPr>
          <w:p>
            <w:pPr>
              <w:spacing w:before="160" w:after="80"/>
              <w:ind w:left="227"/>
            </w:pPr>
            <w:r>
              <w:rPr>
                <w:b/>
                <w:color w:val="27AE60"/>
                <w:sz w:val="22"/>
              </w:rPr>
              <w:t>✓ CRITERIO DE ÉXITO DE LA IMPLEMENTACIÓN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El sistema se considera exitosamente implementado cuando: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1. El 80% o más de los leads son registrados en el CRM el mismo día que llegan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2. El tiempo promedio de primera respuesta es de 10 minutos o menos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3. El dueño puede ver el estado del negocio sin preguntar a nadie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4. El equipo tiene metas claras y sabe en tiempo real si va bien o mal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5. Existe un proceso documentado que cualquier persona nueva podría aprender en 1 día</w:t>
            </w:r>
          </w:p>
          <w:p>
            <w:pPr>
              <w:spacing w:after="160"/>
            </w:pP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Playbook de Implementación | v1.0 | Marzo 2026 |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A2B4A"/>
        <w:sz w:val="18"/>
      </w:rPr>
      <w:t>SISTEMA COMERCIAL OPERATIVO | León López</w:t>
    </w:r>
    <w:r>
      <w:rPr>
        <w:color w:val="C9973A"/>
        <w:sz w:val="18"/>
      </w:rPr>
      <w:t xml:space="preserve">                                                            [LOGO]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