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01C93" w14:textId="07333620" w:rsidR="003B12A5" w:rsidRPr="00EF4166" w:rsidRDefault="00EF4166">
      <w:pPr>
        <w:rPr>
          <w:b/>
          <w:u w:val="single"/>
        </w:rPr>
      </w:pPr>
      <w:r w:rsidRPr="00EF4166">
        <w:rPr>
          <w:b/>
          <w:u w:val="single"/>
        </w:rPr>
        <w:t>Analysis</w:t>
      </w:r>
    </w:p>
    <w:p w14:paraId="55B60056" w14:textId="77777777" w:rsidR="00987892" w:rsidRDefault="00987892"/>
    <w:p w14:paraId="592522BF" w14:textId="6762F8F3" w:rsidR="001159AA" w:rsidRDefault="00C0427C">
      <w:r>
        <w:t xml:space="preserve">Using the </w:t>
      </w:r>
      <w:proofErr w:type="spellStart"/>
      <w:r>
        <w:t>AFinn</w:t>
      </w:r>
      <w:proofErr w:type="spellEnd"/>
      <w:r>
        <w:t xml:space="preserve"> library, </w:t>
      </w:r>
      <w:r w:rsidR="001C48F4">
        <w:t>each word was analyzed</w:t>
      </w:r>
      <w:r>
        <w:t xml:space="preserve"> and assign</w:t>
      </w:r>
      <w:r w:rsidR="00501643">
        <w:t xml:space="preserve">ed </w:t>
      </w:r>
      <w:r>
        <w:t xml:space="preserve">a score before summing the scores for each abstract. Depending on the </w:t>
      </w:r>
      <w:r w:rsidR="006C285D">
        <w:t xml:space="preserve">resulting sum, </w:t>
      </w:r>
      <w:r w:rsidR="00347EEF">
        <w:t>the abstract can be classified as positive, neutral or negative sentiment</w:t>
      </w:r>
      <w:r w:rsidR="00F7107A">
        <w:t xml:space="preserve">. </w:t>
      </w:r>
      <w:r w:rsidR="00F33B44">
        <w:t xml:space="preserve">Based off the </w:t>
      </w:r>
      <w:r w:rsidR="00A81198">
        <w:t xml:space="preserve">algorithm, </w:t>
      </w:r>
      <w:r w:rsidR="00240343">
        <w:t>the following results were produced</w:t>
      </w:r>
      <w:r w:rsidR="00E53D97">
        <w:t xml:space="preserve">. </w:t>
      </w:r>
      <w:r w:rsidR="008F6711">
        <w:t xml:space="preserve">Out of the </w:t>
      </w:r>
      <w:r w:rsidR="00947C0E">
        <w:t>150 abstracts in the CSV</w:t>
      </w:r>
      <w:r w:rsidR="00F26BFF">
        <w:t xml:space="preserve"> file, t</w:t>
      </w:r>
      <w:r w:rsidR="004F3872">
        <w:t xml:space="preserve">here were 114 positive abstracts, 27 negative abstracts and 9 neutral abstracts </w:t>
      </w:r>
      <w:r w:rsidR="00844161">
        <w:t xml:space="preserve">which has been plotted below to better show the ratios of the 3 categories. </w:t>
      </w:r>
    </w:p>
    <w:p w14:paraId="18A7335B" w14:textId="77777777" w:rsidR="00240D76" w:rsidRDefault="00240D76"/>
    <w:p w14:paraId="00B2D015" w14:textId="7A027AF2" w:rsidR="00FC7BAF" w:rsidRDefault="00FC7BAF"/>
    <w:p w14:paraId="0D94578F" w14:textId="4E55D678" w:rsidR="009B4155" w:rsidRDefault="009B4155">
      <w:r>
        <w:rPr>
          <w:noProof/>
        </w:rPr>
        <w:drawing>
          <wp:inline distT="0" distB="0" distL="0" distR="0" wp14:anchorId="5045A729" wp14:editId="4AAD6B84">
            <wp:extent cx="5270500" cy="3952772"/>
            <wp:effectExtent l="0" t="0" r="0" b="1016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AE92" w14:textId="34A072F3" w:rsidR="00AE1972" w:rsidRPr="0081310C" w:rsidRDefault="0081310C">
      <w:pPr>
        <w:rPr>
          <w:i/>
        </w:rPr>
      </w:pPr>
      <w:r>
        <w:rPr>
          <w:i/>
        </w:rPr>
        <w:t>Figure 1: Sentiment analysis graph performed on Year 1 data that includes context stop</w:t>
      </w:r>
      <w:r w:rsidR="00031D64">
        <w:rPr>
          <w:i/>
        </w:rPr>
        <w:t xml:space="preserve"> </w:t>
      </w:r>
      <w:r>
        <w:rPr>
          <w:i/>
        </w:rPr>
        <w:t>word bias</w:t>
      </w:r>
    </w:p>
    <w:p w14:paraId="0C818E8F" w14:textId="77777777" w:rsidR="005E2058" w:rsidRDefault="005E2058"/>
    <w:p w14:paraId="1D57C270" w14:textId="5EF515A6" w:rsidR="00F00F00" w:rsidRDefault="005E2058">
      <w:r>
        <w:t>This algorithm was the</w:t>
      </w:r>
      <w:r w:rsidR="00662C01">
        <w:t xml:space="preserve">n further refined to remove </w:t>
      </w:r>
      <w:r>
        <w:t>context stop</w:t>
      </w:r>
      <w:r w:rsidR="00DB03C7">
        <w:t xml:space="preserve"> </w:t>
      </w:r>
      <w:r>
        <w:t xml:space="preserve">words that were </w:t>
      </w:r>
      <w:r w:rsidR="00BC157D">
        <w:t>previously in our data that may have resulted in bias</w:t>
      </w:r>
      <w:r>
        <w:t xml:space="preserve">. </w:t>
      </w:r>
      <w:r w:rsidR="00CD3C83">
        <w:t>The figure below shows the change in results</w:t>
      </w:r>
      <w:r>
        <w:t xml:space="preserve">. </w:t>
      </w:r>
      <w:r w:rsidR="00620C5B">
        <w:t>Though the number of positive abstracts are still very high compared to the negative and neu</w:t>
      </w:r>
      <w:r w:rsidR="00BA191F">
        <w:t>tral</w:t>
      </w:r>
      <w:r w:rsidR="008F6C2C">
        <w:t xml:space="preserve"> it is not as prominent with </w:t>
      </w:r>
      <w:r w:rsidR="001E5153">
        <w:t>a number of 103 positive abstrac</w:t>
      </w:r>
      <w:r w:rsidR="008F6C2C">
        <w:t xml:space="preserve">ts, 35 negative abstracts and 12 neutral abstracts. </w:t>
      </w:r>
      <w:r w:rsidR="00A01521">
        <w:t xml:space="preserve">This means that a number of abstracts that were previously identified as </w:t>
      </w:r>
      <w:r w:rsidR="00CB787D">
        <w:t xml:space="preserve">positive were actually falsely </w:t>
      </w:r>
      <w:r w:rsidR="00C23BB4">
        <w:t xml:space="preserve">classified as positive and should have been either negative or neutral. </w:t>
      </w:r>
    </w:p>
    <w:p w14:paraId="6146AB82" w14:textId="342AEC04" w:rsidR="005E2058" w:rsidRDefault="005E2058"/>
    <w:p w14:paraId="14CFFD66" w14:textId="28B7AE89" w:rsidR="00144B68" w:rsidRDefault="00144B68">
      <w:r>
        <w:rPr>
          <w:noProof/>
        </w:rPr>
        <w:lastRenderedPageBreak/>
        <w:drawing>
          <wp:inline distT="0" distB="0" distL="0" distR="0" wp14:anchorId="0780BBCC" wp14:editId="22305B4A">
            <wp:extent cx="5270500" cy="3952772"/>
            <wp:effectExtent l="0" t="0" r="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AE2B" w14:textId="432B4A1A" w:rsidR="00846F10" w:rsidRPr="0081310C" w:rsidRDefault="00A80F56" w:rsidP="00846F10">
      <w:pPr>
        <w:rPr>
          <w:i/>
        </w:rPr>
      </w:pPr>
      <w:r>
        <w:rPr>
          <w:i/>
        </w:rPr>
        <w:t>Figure 2</w:t>
      </w:r>
      <w:r w:rsidR="00846F10">
        <w:rPr>
          <w:i/>
        </w:rPr>
        <w:t xml:space="preserve">: Sentiment analysis graph performed </w:t>
      </w:r>
      <w:r w:rsidR="0030790D">
        <w:rPr>
          <w:i/>
        </w:rPr>
        <w:t>on Year 2</w:t>
      </w:r>
      <w:r w:rsidR="00846F10">
        <w:rPr>
          <w:i/>
        </w:rPr>
        <w:t xml:space="preserve"> data that includes context stop word bias</w:t>
      </w:r>
    </w:p>
    <w:p w14:paraId="24302D18" w14:textId="77777777" w:rsidR="001506D7" w:rsidRDefault="001506D7"/>
    <w:p w14:paraId="02E7703C" w14:textId="77777777" w:rsidR="00DF0ED7" w:rsidRDefault="00E558E0">
      <w:r>
        <w:t xml:space="preserve">Applying the same algorithm to the Year 2 data gave the following results. </w:t>
      </w:r>
      <w:r w:rsidR="00346C15">
        <w:t xml:space="preserve">Out of the </w:t>
      </w:r>
      <w:r w:rsidR="00263DBF">
        <w:t>398</w:t>
      </w:r>
      <w:r w:rsidR="00346C15">
        <w:t xml:space="preserve"> abst</w:t>
      </w:r>
      <w:bookmarkStart w:id="0" w:name="_GoBack"/>
      <w:bookmarkEnd w:id="0"/>
      <w:r w:rsidR="00346C15">
        <w:t>racts in the CSV file, t</w:t>
      </w:r>
      <w:r w:rsidR="00665480">
        <w:t>here were 272</w:t>
      </w:r>
      <w:r w:rsidR="00791C8F">
        <w:t xml:space="preserve"> positive</w:t>
      </w:r>
      <w:r w:rsidR="00665480">
        <w:t xml:space="preserve"> abstracts, 99 negative abstracts and 26</w:t>
      </w:r>
      <w:r w:rsidR="00791C8F">
        <w:t xml:space="preserve"> neutral abstracts which has </w:t>
      </w:r>
      <w:r w:rsidR="00046B56">
        <w:t xml:space="preserve">also </w:t>
      </w:r>
      <w:r w:rsidR="00791C8F">
        <w:t>been plotted below to better</w:t>
      </w:r>
      <w:r w:rsidR="00AC35B4">
        <w:t xml:space="preserve"> </w:t>
      </w:r>
      <w:r w:rsidR="00791C8F">
        <w:t>show</w:t>
      </w:r>
      <w:r w:rsidR="00AA2A49">
        <w:t xml:space="preserve"> </w:t>
      </w:r>
      <w:r w:rsidR="00791C8F">
        <w:t xml:space="preserve">the ratios of the 3 categories. </w:t>
      </w:r>
    </w:p>
    <w:p w14:paraId="5D63C619" w14:textId="77777777" w:rsidR="00DF0ED7" w:rsidRDefault="00DF0ED7"/>
    <w:p w14:paraId="57B38DCE" w14:textId="77777777" w:rsidR="00DF0ED7" w:rsidRDefault="00DF0ED7"/>
    <w:p w14:paraId="39105B14" w14:textId="77777777" w:rsidR="001670B2" w:rsidRDefault="001670B2">
      <w:pPr>
        <w:rPr>
          <w:noProof/>
        </w:rPr>
      </w:pPr>
    </w:p>
    <w:p w14:paraId="66E56F2C" w14:textId="142162D6" w:rsidR="001159AA" w:rsidRDefault="009C61F6">
      <w:r w:rsidRPr="009C61F6">
        <w:t xml:space="preserve"> </w:t>
      </w:r>
      <w:r>
        <w:rPr>
          <w:noProof/>
        </w:rPr>
        <w:drawing>
          <wp:inline distT="0" distB="0" distL="0" distR="0" wp14:anchorId="315C4F22" wp14:editId="0FF3B988">
            <wp:extent cx="5270500" cy="3952772"/>
            <wp:effectExtent l="0" t="0" r="0" b="1016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F09E" w14:textId="46B5A3E3" w:rsidR="002C726F" w:rsidRPr="0081310C" w:rsidRDefault="00B11EC1" w:rsidP="002C726F">
      <w:pPr>
        <w:rPr>
          <w:i/>
        </w:rPr>
      </w:pPr>
      <w:r>
        <w:rPr>
          <w:i/>
        </w:rPr>
        <w:t>Figure 3</w:t>
      </w:r>
      <w:r w:rsidR="002C726F">
        <w:rPr>
          <w:i/>
        </w:rPr>
        <w:t xml:space="preserve">: Sentiment analysis graph performed </w:t>
      </w:r>
      <w:r>
        <w:rPr>
          <w:i/>
        </w:rPr>
        <w:t xml:space="preserve">on Year 1 data that excludes </w:t>
      </w:r>
      <w:r w:rsidR="002C726F">
        <w:rPr>
          <w:i/>
        </w:rPr>
        <w:t>context stop word bias</w:t>
      </w:r>
    </w:p>
    <w:p w14:paraId="6A67D652" w14:textId="77777777" w:rsidR="002C726F" w:rsidRDefault="002C726F"/>
    <w:p w14:paraId="7B000BC5" w14:textId="77777777" w:rsidR="003C1234" w:rsidRDefault="003C1234"/>
    <w:p w14:paraId="4BD07DA6" w14:textId="2DBEA12F" w:rsidR="003C1234" w:rsidRDefault="003C1234">
      <w:r>
        <w:t xml:space="preserve">Similarly with the first year, </w:t>
      </w:r>
      <w:r w:rsidR="006B13DA">
        <w:t>context stop</w:t>
      </w:r>
      <w:r w:rsidR="00EC3462">
        <w:t xml:space="preserve"> </w:t>
      </w:r>
      <w:r w:rsidR="00F6070F">
        <w:t xml:space="preserve">words were removed from our analysis to result in less bias. </w:t>
      </w:r>
      <w:r w:rsidR="004B5874">
        <w:t>The</w:t>
      </w:r>
      <w:r w:rsidR="00693426">
        <w:t xml:space="preserve"> </w:t>
      </w:r>
      <w:r w:rsidR="00ED4FE2">
        <w:t>bar graph below</w:t>
      </w:r>
      <w:r w:rsidR="00693426">
        <w:t xml:space="preserve"> </w:t>
      </w:r>
      <w:r w:rsidR="000A1516">
        <w:t xml:space="preserve">shows the </w:t>
      </w:r>
      <w:r w:rsidR="006F68F8">
        <w:t>end result</w:t>
      </w:r>
      <w:r w:rsidR="007C5BE3">
        <w:t xml:space="preserve"> while </w:t>
      </w:r>
      <w:r w:rsidR="008C0FA4">
        <w:t xml:space="preserve">using the refined </w:t>
      </w:r>
      <w:r w:rsidR="005F1F91">
        <w:t>algorithm</w:t>
      </w:r>
      <w:r w:rsidR="00693426">
        <w:t xml:space="preserve">. </w:t>
      </w:r>
      <w:r w:rsidR="00A37DC8">
        <w:t xml:space="preserve">While the amount of positive abstracts still </w:t>
      </w:r>
      <w:r w:rsidR="00487DA5">
        <w:t>dominated, the number of abstracts classifie</w:t>
      </w:r>
      <w:r w:rsidR="00AF697F">
        <w:t xml:space="preserve">d as neutral greatly increased as many of the articles initially classified as negative </w:t>
      </w:r>
      <w:r w:rsidR="00007DB3">
        <w:t xml:space="preserve">or positive </w:t>
      </w:r>
      <w:r w:rsidR="00AF697F">
        <w:t xml:space="preserve">turned to neutral instead. </w:t>
      </w:r>
      <w:r w:rsidR="005B7E1F">
        <w:t xml:space="preserve">The final results ended as 255 positive abstracts, 89 negative abstracts and 53 neutral abstracts. </w:t>
      </w:r>
    </w:p>
    <w:p w14:paraId="14FE3A75" w14:textId="77777777" w:rsidR="00BE2A18" w:rsidRDefault="00BE2A18"/>
    <w:p w14:paraId="78155698" w14:textId="31E4C1A8" w:rsidR="00BE2A18" w:rsidRDefault="00BE2A18"/>
    <w:p w14:paraId="3F441FC1" w14:textId="3A482C00" w:rsidR="0043786A" w:rsidRDefault="0043786A">
      <w:r>
        <w:rPr>
          <w:noProof/>
        </w:rPr>
        <w:drawing>
          <wp:inline distT="0" distB="0" distL="0" distR="0" wp14:anchorId="1A93AA76" wp14:editId="42E3A2AE">
            <wp:extent cx="5270500" cy="3952772"/>
            <wp:effectExtent l="0" t="0" r="0" b="10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CCF1" w14:textId="0BD9940A" w:rsidR="00803455" w:rsidRPr="00F5573A" w:rsidRDefault="00F5573A">
      <w:pPr>
        <w:rPr>
          <w:i/>
        </w:rPr>
      </w:pPr>
      <w:r>
        <w:rPr>
          <w:i/>
        </w:rPr>
        <w:t>Figure 4</w:t>
      </w:r>
      <w:r w:rsidR="00803455">
        <w:rPr>
          <w:i/>
        </w:rPr>
        <w:t>: Sentiment analysis graph performed on Year 1 data that excludes context stop word bias</w:t>
      </w:r>
    </w:p>
    <w:p w14:paraId="66F372D7" w14:textId="77777777" w:rsidR="00687EC4" w:rsidRDefault="00687EC4"/>
    <w:p w14:paraId="2489810B" w14:textId="40D040DE" w:rsidR="00687EC4" w:rsidRDefault="00687EC4">
      <w:r>
        <w:t xml:space="preserve">Looking at the </w:t>
      </w:r>
      <w:r w:rsidR="00EF6E2D">
        <w:t>four</w:t>
      </w:r>
      <w:r w:rsidR="003171A0">
        <w:t xml:space="preserve"> graphs</w:t>
      </w:r>
      <w:r w:rsidR="00C45DE0">
        <w:t xml:space="preserve"> gives some interesting findings.</w:t>
      </w:r>
      <w:r w:rsidR="004F4867">
        <w:t xml:space="preserve"> T</w:t>
      </w:r>
      <w:r w:rsidR="00EF05FD">
        <w:t xml:space="preserve">he number of positive abstracts </w:t>
      </w:r>
      <w:r w:rsidR="004C6617">
        <w:t xml:space="preserve">clearly overpowers the number of negative and neutral </w:t>
      </w:r>
      <w:r w:rsidR="00565719">
        <w:t xml:space="preserve">abstracts in both years. </w:t>
      </w:r>
      <w:r w:rsidR="009C28D2">
        <w:t>By</w:t>
      </w:r>
      <w:r w:rsidR="009900A7">
        <w:t xml:space="preserve"> </w:t>
      </w:r>
      <w:r w:rsidR="00BC63EF">
        <w:t>refining the algori</w:t>
      </w:r>
      <w:r w:rsidR="00514C1A">
        <w:t xml:space="preserve">thm to exclude context stopwords </w:t>
      </w:r>
      <w:r w:rsidR="005601D9">
        <w:t>in the</w:t>
      </w:r>
      <w:r w:rsidR="00BC63EF">
        <w:t xml:space="preserve"> analysis</w:t>
      </w:r>
      <w:r w:rsidR="00EF6AAA">
        <w:t xml:space="preserve">, </w:t>
      </w:r>
      <w:r w:rsidR="00D14A25">
        <w:t xml:space="preserve">the amount of positive abstracts was found to </w:t>
      </w:r>
      <w:r w:rsidR="00E06D22">
        <w:t>decrease,</w:t>
      </w:r>
      <w:r w:rsidR="004731A1">
        <w:t xml:space="preserve"> as the abstracts</w:t>
      </w:r>
      <w:r w:rsidR="00D14A25">
        <w:t xml:space="preserve"> were false</w:t>
      </w:r>
      <w:r w:rsidR="00303534">
        <w:t>ly</w:t>
      </w:r>
      <w:r w:rsidR="009B132F">
        <w:t xml:space="preserve"> classified initially</w:t>
      </w:r>
      <w:r w:rsidR="00A07A4F">
        <w:t xml:space="preserve">. </w:t>
      </w:r>
      <w:r w:rsidR="00514C1A">
        <w:t xml:space="preserve"> </w:t>
      </w:r>
      <w:r w:rsidR="00D61C54">
        <w:t>The number of abstracts that were classified as neutral was als</w:t>
      </w:r>
      <w:r w:rsidR="008A54A9">
        <w:t>o the lowest in both years and that</w:t>
      </w:r>
      <w:r w:rsidR="00D61C54">
        <w:t xml:space="preserve"> logically makes sense. </w:t>
      </w:r>
      <w:r w:rsidR="006F6C9A">
        <w:t xml:space="preserve">In a research paper, </w:t>
      </w:r>
      <w:r w:rsidR="005878C4">
        <w:t>i</w:t>
      </w:r>
      <w:r w:rsidR="003B2BF9">
        <w:t>t is very</w:t>
      </w:r>
      <w:r w:rsidR="005878C4">
        <w:t xml:space="preserve"> common for a </w:t>
      </w:r>
      <w:r w:rsidR="00704D30">
        <w:t xml:space="preserve">writer to have a stance on </w:t>
      </w:r>
      <w:r w:rsidR="003B2BF9">
        <w:t xml:space="preserve">whatever their </w:t>
      </w:r>
      <w:r w:rsidR="001704AA">
        <w:t>research topic is on</w:t>
      </w:r>
      <w:r w:rsidR="005750F8">
        <w:t xml:space="preserve"> so it makes sense for </w:t>
      </w:r>
      <w:r w:rsidR="00E255EE">
        <w:t>the number of positive and negative abstracts to be high</w:t>
      </w:r>
      <w:r w:rsidR="00F54316">
        <w:t xml:space="preserve"> and not be neutral</w:t>
      </w:r>
      <w:r w:rsidR="00E255EE">
        <w:t xml:space="preserve">. </w:t>
      </w:r>
      <w:r w:rsidR="000C14A8">
        <w:t>Also a reason tha</w:t>
      </w:r>
      <w:r w:rsidR="005A17FB">
        <w:t xml:space="preserve">t many abstracts were classified as </w:t>
      </w:r>
      <w:r w:rsidR="000C14A8">
        <w:t xml:space="preserve">positive could be because researchers generally aim to try to prove their hypothesis </w:t>
      </w:r>
      <w:r w:rsidR="00246908">
        <w:t>and say that they were successful in their finding</w:t>
      </w:r>
      <w:r w:rsidR="000E1D5E">
        <w:t>s.</w:t>
      </w:r>
      <w:r w:rsidR="003D661F">
        <w:t xml:space="preserve"> </w:t>
      </w:r>
    </w:p>
    <w:p w14:paraId="406AE7C3" w14:textId="0A77ADD9" w:rsidR="000071D5" w:rsidRDefault="000071D5"/>
    <w:sectPr w:rsidR="000071D5" w:rsidSect="00DF0ED7">
      <w:headerReference w:type="default" r:id="rId11"/>
      <w:pgSz w:w="11900" w:h="16840"/>
      <w:pgMar w:top="1440" w:right="1800" w:bottom="0" w:left="1800" w:header="708" w:footer="708" w:gutter="0"/>
      <w:cols w:space="708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3A4D5" w14:textId="77777777" w:rsidR="00EF6AAA" w:rsidRDefault="00EF6AAA" w:rsidP="00097F7C">
      <w:r>
        <w:separator/>
      </w:r>
    </w:p>
  </w:endnote>
  <w:endnote w:type="continuationSeparator" w:id="0">
    <w:p w14:paraId="6FE0120B" w14:textId="77777777" w:rsidR="00EF6AAA" w:rsidRDefault="00EF6AAA" w:rsidP="0009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541B4" w14:textId="77777777" w:rsidR="00EF6AAA" w:rsidRDefault="00EF6AAA" w:rsidP="00097F7C">
      <w:r>
        <w:separator/>
      </w:r>
    </w:p>
  </w:footnote>
  <w:footnote w:type="continuationSeparator" w:id="0">
    <w:p w14:paraId="7B1ECA77" w14:textId="77777777" w:rsidR="00EF6AAA" w:rsidRDefault="00EF6AAA" w:rsidP="00097F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503CC" w14:textId="79EF817C" w:rsidR="00EF6AAA" w:rsidRDefault="00EF6AAA" w:rsidP="00097F7C">
    <w:pPr>
      <w:pStyle w:val="Header"/>
      <w:jc w:val="right"/>
    </w:pPr>
    <w:r>
      <w:t>Leon Ngai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AA"/>
    <w:rsid w:val="000071D5"/>
    <w:rsid w:val="00007DB3"/>
    <w:rsid w:val="00031D64"/>
    <w:rsid w:val="00046B56"/>
    <w:rsid w:val="00097F7C"/>
    <w:rsid w:val="000A1516"/>
    <w:rsid w:val="000B0D7C"/>
    <w:rsid w:val="000C14A8"/>
    <w:rsid w:val="000D6B6F"/>
    <w:rsid w:val="000E1BAD"/>
    <w:rsid w:val="000E1D5E"/>
    <w:rsid w:val="001159AA"/>
    <w:rsid w:val="00144B68"/>
    <w:rsid w:val="001464DA"/>
    <w:rsid w:val="001506D7"/>
    <w:rsid w:val="001670B2"/>
    <w:rsid w:val="001704AA"/>
    <w:rsid w:val="00192867"/>
    <w:rsid w:val="001B6738"/>
    <w:rsid w:val="001C48F4"/>
    <w:rsid w:val="001E5153"/>
    <w:rsid w:val="001F1EA6"/>
    <w:rsid w:val="00201616"/>
    <w:rsid w:val="00240343"/>
    <w:rsid w:val="00240D76"/>
    <w:rsid w:val="00244515"/>
    <w:rsid w:val="00246908"/>
    <w:rsid w:val="00253763"/>
    <w:rsid w:val="00263DBF"/>
    <w:rsid w:val="00284A39"/>
    <w:rsid w:val="002C3548"/>
    <w:rsid w:val="002C726F"/>
    <w:rsid w:val="00303534"/>
    <w:rsid w:val="0030790D"/>
    <w:rsid w:val="003171A0"/>
    <w:rsid w:val="00320B55"/>
    <w:rsid w:val="00320F30"/>
    <w:rsid w:val="00337259"/>
    <w:rsid w:val="003420F5"/>
    <w:rsid w:val="003442CF"/>
    <w:rsid w:val="00346C15"/>
    <w:rsid w:val="00347EEF"/>
    <w:rsid w:val="003717A8"/>
    <w:rsid w:val="00390AAD"/>
    <w:rsid w:val="003B12A5"/>
    <w:rsid w:val="003B2BF9"/>
    <w:rsid w:val="003C1234"/>
    <w:rsid w:val="003D661F"/>
    <w:rsid w:val="003E2458"/>
    <w:rsid w:val="00426045"/>
    <w:rsid w:val="0043786A"/>
    <w:rsid w:val="004613A2"/>
    <w:rsid w:val="004731A1"/>
    <w:rsid w:val="00487C8D"/>
    <w:rsid w:val="00487DA5"/>
    <w:rsid w:val="004A57F2"/>
    <w:rsid w:val="004B5874"/>
    <w:rsid w:val="004C6617"/>
    <w:rsid w:val="004F2B69"/>
    <w:rsid w:val="004F3872"/>
    <w:rsid w:val="004F4867"/>
    <w:rsid w:val="004F6A1C"/>
    <w:rsid w:val="00501643"/>
    <w:rsid w:val="00514C1A"/>
    <w:rsid w:val="005601D9"/>
    <w:rsid w:val="00565719"/>
    <w:rsid w:val="005750F8"/>
    <w:rsid w:val="005878C4"/>
    <w:rsid w:val="005A17FB"/>
    <w:rsid w:val="005B6C15"/>
    <w:rsid w:val="005B7E1F"/>
    <w:rsid w:val="005C62A8"/>
    <w:rsid w:val="005C68F6"/>
    <w:rsid w:val="005E2058"/>
    <w:rsid w:val="005F1F91"/>
    <w:rsid w:val="005F59CE"/>
    <w:rsid w:val="00620C5B"/>
    <w:rsid w:val="00662C01"/>
    <w:rsid w:val="00665480"/>
    <w:rsid w:val="00673039"/>
    <w:rsid w:val="00687EC4"/>
    <w:rsid w:val="00693426"/>
    <w:rsid w:val="00697F19"/>
    <w:rsid w:val="006A60DB"/>
    <w:rsid w:val="006B13DA"/>
    <w:rsid w:val="006C285D"/>
    <w:rsid w:val="006E4D5D"/>
    <w:rsid w:val="006F68F8"/>
    <w:rsid w:val="006F6C9A"/>
    <w:rsid w:val="00704D30"/>
    <w:rsid w:val="0072286B"/>
    <w:rsid w:val="00745947"/>
    <w:rsid w:val="00756044"/>
    <w:rsid w:val="00771FBA"/>
    <w:rsid w:val="00791C8F"/>
    <w:rsid w:val="007B73B0"/>
    <w:rsid w:val="007C5BE3"/>
    <w:rsid w:val="00803455"/>
    <w:rsid w:val="00803E02"/>
    <w:rsid w:val="0081310C"/>
    <w:rsid w:val="008141F2"/>
    <w:rsid w:val="00844161"/>
    <w:rsid w:val="00846F10"/>
    <w:rsid w:val="008912EC"/>
    <w:rsid w:val="00896142"/>
    <w:rsid w:val="008A54A9"/>
    <w:rsid w:val="008C0FA4"/>
    <w:rsid w:val="008C5AEC"/>
    <w:rsid w:val="008F6711"/>
    <w:rsid w:val="008F6C2C"/>
    <w:rsid w:val="00912FC9"/>
    <w:rsid w:val="00947C0E"/>
    <w:rsid w:val="00987892"/>
    <w:rsid w:val="009900A7"/>
    <w:rsid w:val="009B132F"/>
    <w:rsid w:val="009B4155"/>
    <w:rsid w:val="009C0C6C"/>
    <w:rsid w:val="009C28D2"/>
    <w:rsid w:val="009C61F6"/>
    <w:rsid w:val="00A01521"/>
    <w:rsid w:val="00A07A4F"/>
    <w:rsid w:val="00A36B38"/>
    <w:rsid w:val="00A37DC8"/>
    <w:rsid w:val="00A80F56"/>
    <w:rsid w:val="00A81198"/>
    <w:rsid w:val="00AA1233"/>
    <w:rsid w:val="00AA2A49"/>
    <w:rsid w:val="00AC35B4"/>
    <w:rsid w:val="00AE1972"/>
    <w:rsid w:val="00AE1B2B"/>
    <w:rsid w:val="00AF697F"/>
    <w:rsid w:val="00B03585"/>
    <w:rsid w:val="00B11EC1"/>
    <w:rsid w:val="00B66754"/>
    <w:rsid w:val="00B66F9C"/>
    <w:rsid w:val="00B9470E"/>
    <w:rsid w:val="00BA191F"/>
    <w:rsid w:val="00BB46D1"/>
    <w:rsid w:val="00BC157D"/>
    <w:rsid w:val="00BC4746"/>
    <w:rsid w:val="00BC63EF"/>
    <w:rsid w:val="00BE2A18"/>
    <w:rsid w:val="00C0427C"/>
    <w:rsid w:val="00C23BB4"/>
    <w:rsid w:val="00C45B27"/>
    <w:rsid w:val="00C45DE0"/>
    <w:rsid w:val="00C74F9D"/>
    <w:rsid w:val="00C81174"/>
    <w:rsid w:val="00CB787D"/>
    <w:rsid w:val="00CD3C83"/>
    <w:rsid w:val="00CD45E6"/>
    <w:rsid w:val="00D14A25"/>
    <w:rsid w:val="00D61C54"/>
    <w:rsid w:val="00DB03C7"/>
    <w:rsid w:val="00DC306D"/>
    <w:rsid w:val="00DD7F4E"/>
    <w:rsid w:val="00DF0ED7"/>
    <w:rsid w:val="00E06D22"/>
    <w:rsid w:val="00E07E76"/>
    <w:rsid w:val="00E160BA"/>
    <w:rsid w:val="00E255EE"/>
    <w:rsid w:val="00E43C20"/>
    <w:rsid w:val="00E53D97"/>
    <w:rsid w:val="00E558E0"/>
    <w:rsid w:val="00E774B9"/>
    <w:rsid w:val="00E81414"/>
    <w:rsid w:val="00E8400F"/>
    <w:rsid w:val="00E93FD6"/>
    <w:rsid w:val="00EB2AC8"/>
    <w:rsid w:val="00EB4A21"/>
    <w:rsid w:val="00EC3462"/>
    <w:rsid w:val="00ED2450"/>
    <w:rsid w:val="00ED4FE2"/>
    <w:rsid w:val="00EF05FD"/>
    <w:rsid w:val="00EF24F5"/>
    <w:rsid w:val="00EF4166"/>
    <w:rsid w:val="00EF6AAA"/>
    <w:rsid w:val="00EF6E2D"/>
    <w:rsid w:val="00F00F00"/>
    <w:rsid w:val="00F26BFF"/>
    <w:rsid w:val="00F33B44"/>
    <w:rsid w:val="00F54316"/>
    <w:rsid w:val="00F54EA6"/>
    <w:rsid w:val="00F5573A"/>
    <w:rsid w:val="00F6070F"/>
    <w:rsid w:val="00F7107A"/>
    <w:rsid w:val="00FC7BAF"/>
    <w:rsid w:val="00FD52A9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98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C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1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7F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F7C"/>
  </w:style>
  <w:style w:type="paragraph" w:styleId="Footer">
    <w:name w:val="footer"/>
    <w:basedOn w:val="Normal"/>
    <w:link w:val="FooterChar"/>
    <w:uiPriority w:val="99"/>
    <w:unhideWhenUsed/>
    <w:rsid w:val="00097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F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C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1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7F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F7C"/>
  </w:style>
  <w:style w:type="paragraph" w:styleId="Footer">
    <w:name w:val="footer"/>
    <w:basedOn w:val="Normal"/>
    <w:link w:val="FooterChar"/>
    <w:uiPriority w:val="99"/>
    <w:unhideWhenUsed/>
    <w:rsid w:val="00097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2657</Characters>
  <Application>Microsoft Macintosh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Ngai</dc:creator>
  <cp:keywords/>
  <dc:description/>
  <cp:lastModifiedBy>Leon Ngai</cp:lastModifiedBy>
  <cp:revision>2</cp:revision>
  <dcterms:created xsi:type="dcterms:W3CDTF">2019-03-10T03:18:00Z</dcterms:created>
  <dcterms:modified xsi:type="dcterms:W3CDTF">2019-03-10T03:18:00Z</dcterms:modified>
</cp:coreProperties>
</file>