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4E11" w14:textId="4825D704" w:rsidR="00E14E48" w:rsidRDefault="00CE72D4" w:rsidP="00E14E48">
      <w:pPr>
        <w:rPr>
          <w:sz w:val="22"/>
          <w:szCs w:val="22"/>
          <w:lang w:val="en-US"/>
        </w:rPr>
      </w:pPr>
      <w:r w:rsidRPr="00CE72D4">
        <w:rPr>
          <w:sz w:val="22"/>
          <w:szCs w:val="22"/>
          <w:lang w:val="en-US"/>
        </w:rPr>
        <w:t xml:space="preserve">How do global protein supply chains affect the sustainability </w:t>
      </w:r>
      <w:r w:rsidR="007D097A">
        <w:rPr>
          <w:sz w:val="22"/>
          <w:szCs w:val="22"/>
          <w:lang w:val="en-US"/>
        </w:rPr>
        <w:t>(</w:t>
      </w:r>
      <w:r w:rsidR="007D097A" w:rsidRPr="007D097A">
        <w:rPr>
          <w:i/>
          <w:iCs/>
          <w:sz w:val="22"/>
          <w:szCs w:val="22"/>
          <w:lang w:val="en-US"/>
        </w:rPr>
        <w:t>GHGE</w:t>
      </w:r>
      <w:r w:rsidR="007D097A">
        <w:rPr>
          <w:i/>
          <w:iCs/>
          <w:sz w:val="22"/>
          <w:szCs w:val="22"/>
          <w:lang w:val="en-US"/>
        </w:rPr>
        <w:t xml:space="preserve">, </w:t>
      </w:r>
      <w:r w:rsidR="007D097A" w:rsidRPr="007D097A">
        <w:rPr>
          <w:i/>
          <w:iCs/>
          <w:sz w:val="22"/>
          <w:szCs w:val="22"/>
          <w:lang w:val="en-US"/>
        </w:rPr>
        <w:t>land use</w:t>
      </w:r>
      <w:r w:rsidR="007D097A">
        <w:rPr>
          <w:i/>
          <w:iCs/>
          <w:sz w:val="22"/>
          <w:szCs w:val="22"/>
          <w:lang w:val="en-US"/>
        </w:rPr>
        <w:t>, and nutrient concentration</w:t>
      </w:r>
      <w:r w:rsidR="007D097A">
        <w:rPr>
          <w:sz w:val="22"/>
          <w:szCs w:val="22"/>
          <w:lang w:val="en-US"/>
        </w:rPr>
        <w:t xml:space="preserve">) </w:t>
      </w:r>
      <w:r w:rsidRPr="00CE72D4">
        <w:rPr>
          <w:sz w:val="22"/>
          <w:szCs w:val="22"/>
          <w:lang w:val="en-US"/>
        </w:rPr>
        <w:t>and nutritional adequacy</w:t>
      </w:r>
      <w:r w:rsidR="007D097A">
        <w:rPr>
          <w:sz w:val="22"/>
          <w:szCs w:val="22"/>
          <w:lang w:val="en-US"/>
        </w:rPr>
        <w:t xml:space="preserve"> (</w:t>
      </w:r>
      <w:commentRangeStart w:id="0"/>
      <w:r w:rsidR="007D097A" w:rsidRPr="007D097A">
        <w:rPr>
          <w:i/>
          <w:iCs/>
          <w:sz w:val="22"/>
          <w:szCs w:val="22"/>
          <w:lang w:val="en-US"/>
        </w:rPr>
        <w:t>meet nutritional requirements</w:t>
      </w:r>
      <w:commentRangeEnd w:id="0"/>
      <w:r w:rsidR="007D097A">
        <w:rPr>
          <w:rStyle w:val="CommentReference"/>
        </w:rPr>
        <w:commentReference w:id="0"/>
      </w:r>
      <w:r w:rsidR="007D097A">
        <w:rPr>
          <w:sz w:val="22"/>
          <w:szCs w:val="22"/>
          <w:lang w:val="en-US"/>
        </w:rPr>
        <w:t>)</w:t>
      </w:r>
      <w:r w:rsidRPr="00CE72D4">
        <w:rPr>
          <w:sz w:val="22"/>
          <w:szCs w:val="22"/>
          <w:lang w:val="en-US"/>
        </w:rPr>
        <w:t xml:space="preserve"> of diets in different countries</w:t>
      </w:r>
      <w:r>
        <w:rPr>
          <w:sz w:val="22"/>
          <w:szCs w:val="22"/>
          <w:lang w:val="en-US"/>
        </w:rPr>
        <w:t xml:space="preserve">? </w:t>
      </w:r>
    </w:p>
    <w:p w14:paraId="31AC8E73" w14:textId="3944DAE4" w:rsidR="007D097A" w:rsidRPr="007D097A" w:rsidRDefault="007D097A" w:rsidP="00E14E48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Import vs </w:t>
      </w:r>
      <w:proofErr w:type="gramStart"/>
      <w:r>
        <w:rPr>
          <w:b/>
          <w:bCs/>
          <w:sz w:val="22"/>
          <w:szCs w:val="22"/>
          <w:lang w:val="en-US"/>
        </w:rPr>
        <w:t>Export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</w:p>
    <w:p w14:paraId="64BE3BE8" w14:textId="63AEA400" w:rsidR="00D32DDC" w:rsidRDefault="00D32DDC" w:rsidP="00D32DDC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 countries </w:t>
      </w:r>
      <w:r w:rsidRPr="00D32DDC">
        <w:rPr>
          <w:sz w:val="22"/>
          <w:szCs w:val="22"/>
          <w:lang w:val="en-US"/>
        </w:rPr>
        <w:t xml:space="preserve">that rely more heavily on imported protein sources have higher environmental impacts associated with their diets compared to countries that primarily consume domestically produced proteins, due to the added </w:t>
      </w:r>
      <w:r>
        <w:rPr>
          <w:sz w:val="22"/>
          <w:szCs w:val="22"/>
          <w:lang w:val="en-US"/>
        </w:rPr>
        <w:t>GHGE</w:t>
      </w:r>
      <w:r w:rsidRPr="00D32DDC">
        <w:rPr>
          <w:sz w:val="22"/>
          <w:szCs w:val="22"/>
          <w:lang w:val="en-US"/>
        </w:rPr>
        <w:t xml:space="preserve"> from </w:t>
      </w:r>
      <w:commentRangeStart w:id="1"/>
      <w:r w:rsidRPr="00D32DDC">
        <w:rPr>
          <w:sz w:val="22"/>
          <w:szCs w:val="22"/>
          <w:lang w:val="en-US"/>
        </w:rPr>
        <w:t>transportation and processing</w:t>
      </w:r>
      <w:r>
        <w:rPr>
          <w:sz w:val="22"/>
          <w:szCs w:val="22"/>
          <w:lang w:val="en-US"/>
        </w:rPr>
        <w:t>?</w:t>
      </w:r>
      <w:commentRangeEnd w:id="1"/>
      <w:r w:rsidR="003652E2">
        <w:rPr>
          <w:rStyle w:val="CommentReference"/>
        </w:rPr>
        <w:commentReference w:id="1"/>
      </w:r>
    </w:p>
    <w:p w14:paraId="6A333F4C" w14:textId="014DE70C" w:rsidR="007D097A" w:rsidRPr="007D097A" w:rsidRDefault="007D097A" w:rsidP="007D09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26003">
        <w:rPr>
          <w:sz w:val="22"/>
          <w:szCs w:val="22"/>
          <w:lang w:val="en-US"/>
        </w:rPr>
        <w:t xml:space="preserve">To what extent does reliance on imported protein sources, which do not return crop residues to the local soil, contribute to nutrient </w:t>
      </w:r>
      <w:proofErr w:type="gramStart"/>
      <w:r w:rsidRPr="00E26003">
        <w:rPr>
          <w:sz w:val="22"/>
          <w:szCs w:val="22"/>
          <w:lang w:val="en-US"/>
        </w:rPr>
        <w:t>depletion</w:t>
      </w:r>
      <w:proofErr w:type="gramEnd"/>
      <w:r w:rsidRPr="00E26003">
        <w:rPr>
          <w:sz w:val="22"/>
          <w:szCs w:val="22"/>
          <w:lang w:val="en-US"/>
        </w:rPr>
        <w:t xml:space="preserve"> and thus affect the long-term sustainability of domestic agricultural systems</w:t>
      </w:r>
      <w:r>
        <w:rPr>
          <w:sz w:val="22"/>
          <w:szCs w:val="22"/>
          <w:lang w:val="en-US"/>
        </w:rPr>
        <w:t xml:space="preserve"> (</w:t>
      </w:r>
      <w:r w:rsidR="006545E7">
        <w:rPr>
          <w:sz w:val="22"/>
          <w:szCs w:val="22"/>
          <w:lang w:val="en-US"/>
        </w:rPr>
        <w:t>more intensive use of fertilizers)</w:t>
      </w:r>
      <w:r w:rsidRPr="00E26003">
        <w:rPr>
          <w:sz w:val="22"/>
          <w:szCs w:val="22"/>
          <w:lang w:val="en-US"/>
        </w:rPr>
        <w:t>?</w:t>
      </w:r>
    </w:p>
    <w:p w14:paraId="49326129" w14:textId="72506E5E" w:rsidR="007D097A" w:rsidRPr="007D097A" w:rsidRDefault="007D097A" w:rsidP="007D097A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Plant-based/Future v Animal </w:t>
      </w:r>
      <w:proofErr w:type="gramStart"/>
      <w:r>
        <w:rPr>
          <w:b/>
          <w:bCs/>
          <w:sz w:val="22"/>
          <w:szCs w:val="22"/>
          <w:lang w:val="en-US"/>
        </w:rPr>
        <w:t>proteins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</w:p>
    <w:p w14:paraId="52E2F58D" w14:textId="6C54936D" w:rsidR="00CE72D4" w:rsidRDefault="00AF224F" w:rsidP="007A751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Can diversified</w:t>
      </w:r>
      <w:r w:rsidR="00D32DDC">
        <w:rPr>
          <w:sz w:val="22"/>
          <w:szCs w:val="22"/>
          <w:lang w:val="en-US"/>
        </w:rPr>
        <w:t xml:space="preserve"> protein supply chains, that include a higher proportion of plant-based proteins and future food proteins,</w:t>
      </w:r>
      <w:r>
        <w:rPr>
          <w:sz w:val="22"/>
          <w:szCs w:val="22"/>
          <w:lang w:val="en-US"/>
        </w:rPr>
        <w:t xml:space="preserve"> lead to better nutritional outcomes and lower environmental impacts?</w:t>
      </w:r>
      <w:r w:rsidR="00D32DDC">
        <w:rPr>
          <w:sz w:val="22"/>
          <w:szCs w:val="22"/>
          <w:lang w:val="en-US"/>
        </w:rPr>
        <w:t xml:space="preserve"> </w:t>
      </w:r>
    </w:p>
    <w:p w14:paraId="58B5B7F4" w14:textId="60E27FFA" w:rsidR="007471B6" w:rsidRPr="006545E7" w:rsidRDefault="007471B6" w:rsidP="007A7515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Can diversified protein supply chains, that include foods with lower nutrient removal rates, improve long-term sustainability of agricultural systems and impact overall GHGE? </w:t>
      </w:r>
    </w:p>
    <w:p w14:paraId="4CCFC81F" w14:textId="77777777" w:rsidR="00085E02" w:rsidRDefault="00085E02" w:rsidP="007A7515">
      <w:pPr>
        <w:rPr>
          <w:sz w:val="22"/>
          <w:szCs w:val="22"/>
          <w:lang w:val="en-US"/>
        </w:rPr>
      </w:pPr>
    </w:p>
    <w:p w14:paraId="2E9709B8" w14:textId="77777777" w:rsidR="00C81F50" w:rsidRDefault="00C81F50" w:rsidP="007A7515">
      <w:pPr>
        <w:rPr>
          <w:sz w:val="22"/>
          <w:szCs w:val="22"/>
          <w:lang w:val="en-US"/>
        </w:rPr>
      </w:pPr>
    </w:p>
    <w:p w14:paraId="43DA721D" w14:textId="77777777" w:rsidR="00C81F50" w:rsidRDefault="00C81F50" w:rsidP="007A7515">
      <w:pPr>
        <w:rPr>
          <w:sz w:val="22"/>
          <w:szCs w:val="22"/>
          <w:lang w:val="en-US"/>
        </w:rPr>
      </w:pPr>
    </w:p>
    <w:p w14:paraId="15718336" w14:textId="77777777" w:rsidR="00C81F50" w:rsidRDefault="00C81F50" w:rsidP="007A7515">
      <w:pPr>
        <w:rPr>
          <w:sz w:val="22"/>
          <w:szCs w:val="22"/>
          <w:lang w:val="en-US"/>
        </w:rPr>
      </w:pPr>
    </w:p>
    <w:p w14:paraId="674F5322" w14:textId="77777777" w:rsidR="00C81F50" w:rsidRDefault="00C81F50" w:rsidP="007A7515">
      <w:pPr>
        <w:rPr>
          <w:sz w:val="22"/>
          <w:szCs w:val="22"/>
          <w:lang w:val="en-US"/>
        </w:rPr>
      </w:pPr>
    </w:p>
    <w:p w14:paraId="366D2EF4" w14:textId="77777777" w:rsidR="00C81F50" w:rsidRDefault="00C81F50" w:rsidP="007A7515">
      <w:pPr>
        <w:rPr>
          <w:sz w:val="22"/>
          <w:szCs w:val="22"/>
          <w:lang w:val="en-US"/>
        </w:rPr>
      </w:pPr>
    </w:p>
    <w:p w14:paraId="7B0D99E3" w14:textId="77777777" w:rsidR="00C81F50" w:rsidRDefault="00C81F50" w:rsidP="007A7515">
      <w:pPr>
        <w:rPr>
          <w:sz w:val="22"/>
          <w:szCs w:val="22"/>
          <w:lang w:val="en-US"/>
        </w:rPr>
      </w:pPr>
    </w:p>
    <w:p w14:paraId="4241A037" w14:textId="77777777" w:rsidR="00C81F50" w:rsidRDefault="00C81F50" w:rsidP="007A7515">
      <w:pPr>
        <w:rPr>
          <w:sz w:val="22"/>
          <w:szCs w:val="22"/>
          <w:lang w:val="en-US"/>
        </w:rPr>
      </w:pPr>
    </w:p>
    <w:p w14:paraId="6D30D616" w14:textId="77777777" w:rsidR="00C81F50" w:rsidRDefault="00C81F50" w:rsidP="007A7515">
      <w:pPr>
        <w:rPr>
          <w:sz w:val="22"/>
          <w:szCs w:val="22"/>
          <w:lang w:val="en-US"/>
        </w:rPr>
      </w:pPr>
    </w:p>
    <w:p w14:paraId="4C846A05" w14:textId="77777777" w:rsidR="00C81F50" w:rsidRDefault="00C81F50" w:rsidP="007A7515">
      <w:pPr>
        <w:rPr>
          <w:sz w:val="22"/>
          <w:szCs w:val="22"/>
          <w:lang w:val="en-US"/>
        </w:rPr>
      </w:pPr>
    </w:p>
    <w:p w14:paraId="6075E8A8" w14:textId="77777777" w:rsidR="00C81F50" w:rsidRDefault="00C81F50" w:rsidP="007A7515">
      <w:pPr>
        <w:rPr>
          <w:sz w:val="22"/>
          <w:szCs w:val="22"/>
          <w:lang w:val="en-US"/>
        </w:rPr>
      </w:pPr>
    </w:p>
    <w:p w14:paraId="02553DCB" w14:textId="77777777" w:rsidR="00C81F50" w:rsidRDefault="00C81F50" w:rsidP="007A7515">
      <w:pPr>
        <w:rPr>
          <w:sz w:val="22"/>
          <w:szCs w:val="22"/>
          <w:lang w:val="en-US"/>
        </w:rPr>
      </w:pPr>
    </w:p>
    <w:p w14:paraId="269D20E4" w14:textId="77777777" w:rsidR="00C81F50" w:rsidRDefault="00C81F50" w:rsidP="007A7515">
      <w:pPr>
        <w:rPr>
          <w:sz w:val="22"/>
          <w:szCs w:val="22"/>
          <w:lang w:val="en-US"/>
        </w:rPr>
      </w:pPr>
    </w:p>
    <w:p w14:paraId="26051A7D" w14:textId="77777777" w:rsidR="00C81F50" w:rsidRDefault="00C81F50" w:rsidP="007A7515">
      <w:pPr>
        <w:rPr>
          <w:sz w:val="22"/>
          <w:szCs w:val="22"/>
          <w:lang w:val="en-US"/>
        </w:rPr>
      </w:pPr>
    </w:p>
    <w:p w14:paraId="2529AA3E" w14:textId="77777777" w:rsidR="00C81F50" w:rsidRDefault="00C81F50" w:rsidP="007A7515">
      <w:pPr>
        <w:rPr>
          <w:sz w:val="22"/>
          <w:szCs w:val="22"/>
          <w:lang w:val="en-US"/>
        </w:rPr>
      </w:pPr>
    </w:p>
    <w:p w14:paraId="7C91CAAF" w14:textId="77777777" w:rsidR="00C81F50" w:rsidRDefault="00C81F50" w:rsidP="007A7515">
      <w:pPr>
        <w:rPr>
          <w:sz w:val="22"/>
          <w:szCs w:val="22"/>
          <w:lang w:val="en-US"/>
        </w:rPr>
      </w:pPr>
    </w:p>
    <w:p w14:paraId="728DE69F" w14:textId="77777777" w:rsidR="00C81F50" w:rsidRDefault="00C81F50" w:rsidP="007A7515">
      <w:pPr>
        <w:rPr>
          <w:sz w:val="22"/>
          <w:szCs w:val="22"/>
          <w:lang w:val="en-US"/>
        </w:rPr>
      </w:pPr>
    </w:p>
    <w:p w14:paraId="3C4A49A1" w14:textId="77777777" w:rsidR="00C81F50" w:rsidRDefault="00C81F50" w:rsidP="007A7515">
      <w:pPr>
        <w:rPr>
          <w:sz w:val="22"/>
          <w:szCs w:val="22"/>
          <w:lang w:val="en-US"/>
        </w:rPr>
      </w:pPr>
    </w:p>
    <w:p w14:paraId="1B4F5A82" w14:textId="77777777" w:rsidR="00C81F50" w:rsidRDefault="00C81F50" w:rsidP="007A7515">
      <w:pPr>
        <w:rPr>
          <w:sz w:val="22"/>
          <w:szCs w:val="22"/>
          <w:lang w:val="en-US"/>
        </w:rPr>
      </w:pPr>
    </w:p>
    <w:p w14:paraId="7DCC706A" w14:textId="77777777" w:rsidR="00C81F50" w:rsidRDefault="00C81F50" w:rsidP="007A7515">
      <w:pPr>
        <w:rPr>
          <w:sz w:val="22"/>
          <w:szCs w:val="22"/>
          <w:lang w:val="en-US"/>
        </w:rPr>
      </w:pPr>
    </w:p>
    <w:p w14:paraId="03CD71A1" w14:textId="77777777" w:rsidR="00C81F50" w:rsidRDefault="00C81F50" w:rsidP="007A7515">
      <w:pPr>
        <w:rPr>
          <w:sz w:val="22"/>
          <w:szCs w:val="22"/>
          <w:lang w:val="en-US"/>
        </w:rPr>
      </w:pPr>
    </w:p>
    <w:p w14:paraId="64187280" w14:textId="77777777" w:rsidR="00C81F50" w:rsidRDefault="00C81F50" w:rsidP="007A7515">
      <w:pPr>
        <w:rPr>
          <w:sz w:val="22"/>
          <w:szCs w:val="22"/>
          <w:lang w:val="en-US"/>
        </w:rPr>
      </w:pPr>
    </w:p>
    <w:p w14:paraId="6933FAAC" w14:textId="77777777" w:rsidR="00C81F50" w:rsidRDefault="00C81F50" w:rsidP="007A7515">
      <w:pPr>
        <w:rPr>
          <w:sz w:val="22"/>
          <w:szCs w:val="22"/>
          <w:lang w:val="en-US"/>
        </w:rPr>
      </w:pPr>
    </w:p>
    <w:p w14:paraId="344B1FED" w14:textId="77777777" w:rsidR="00C81F50" w:rsidRDefault="00C81F50" w:rsidP="007A7515">
      <w:pPr>
        <w:rPr>
          <w:sz w:val="22"/>
          <w:szCs w:val="22"/>
          <w:lang w:val="en-US"/>
        </w:rPr>
      </w:pPr>
    </w:p>
    <w:p w14:paraId="500A21E0" w14:textId="77777777" w:rsidR="00C81F50" w:rsidRDefault="00C81F50" w:rsidP="007A7515">
      <w:pPr>
        <w:rPr>
          <w:sz w:val="22"/>
          <w:szCs w:val="22"/>
          <w:lang w:val="en-US"/>
        </w:rPr>
      </w:pPr>
    </w:p>
    <w:p w14:paraId="5138CB3C" w14:textId="77777777" w:rsidR="00C81F50" w:rsidRDefault="00C81F50" w:rsidP="007A7515">
      <w:pPr>
        <w:rPr>
          <w:sz w:val="22"/>
          <w:szCs w:val="22"/>
          <w:lang w:val="en-US"/>
        </w:rPr>
      </w:pPr>
    </w:p>
    <w:p w14:paraId="788A712C" w14:textId="768706A9" w:rsidR="00085E02" w:rsidRDefault="00085E02" w:rsidP="007A751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</w:t>
      </w:r>
    </w:p>
    <w:p w14:paraId="6132A392" w14:textId="77777777" w:rsidR="00085E02" w:rsidRDefault="00085E02" w:rsidP="007A7515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645"/>
        <w:gridCol w:w="974"/>
        <w:gridCol w:w="2996"/>
        <w:gridCol w:w="2372"/>
      </w:tblGrid>
      <w:tr w:rsidR="00783C7E" w14:paraId="68994AD2" w14:textId="5B52BC43" w:rsidTr="00783C7E">
        <w:tc>
          <w:tcPr>
            <w:tcW w:w="1030" w:type="dxa"/>
          </w:tcPr>
          <w:p w14:paraId="43B00EF1" w14:textId="5D7FC393" w:rsidR="00783C7E" w:rsidRPr="00741B87" w:rsidRDefault="00783C7E" w:rsidP="007A751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41B87">
              <w:rPr>
                <w:b/>
                <w:bCs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1648" w:type="dxa"/>
          </w:tcPr>
          <w:p w14:paraId="69193B9C" w14:textId="77777777" w:rsidR="00783C7E" w:rsidRPr="00741B87" w:rsidRDefault="00783C7E" w:rsidP="007A751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41B87">
              <w:rPr>
                <w:b/>
                <w:bCs/>
                <w:sz w:val="22"/>
                <w:szCs w:val="22"/>
                <w:lang w:val="en-US"/>
              </w:rPr>
              <w:t>Protein Source</w:t>
            </w:r>
          </w:p>
          <w:p w14:paraId="543A0380" w14:textId="44E92689" w:rsidR="00783C7E" w:rsidRDefault="00783C7E" w:rsidP="007A75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(Plant v Animal based)</w:t>
            </w:r>
          </w:p>
        </w:tc>
        <w:tc>
          <w:tcPr>
            <w:tcW w:w="955" w:type="dxa"/>
          </w:tcPr>
          <w:p w14:paraId="50A51812" w14:textId="59055840" w:rsidR="00783C7E" w:rsidRPr="00741B87" w:rsidRDefault="00783C7E" w:rsidP="007A751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41B87">
              <w:rPr>
                <w:b/>
                <w:bCs/>
                <w:sz w:val="22"/>
                <w:szCs w:val="22"/>
                <w:lang w:val="en-US"/>
              </w:rPr>
              <w:t>Product</w:t>
            </w:r>
          </w:p>
        </w:tc>
        <w:tc>
          <w:tcPr>
            <w:tcW w:w="3003" w:type="dxa"/>
          </w:tcPr>
          <w:p w14:paraId="329A8061" w14:textId="2A07C91E" w:rsidR="00741B87" w:rsidRPr="00741B87" w:rsidRDefault="00741B87" w:rsidP="00783C7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41B87">
              <w:rPr>
                <w:b/>
                <w:bCs/>
                <w:sz w:val="22"/>
                <w:szCs w:val="22"/>
                <w:lang w:val="en-US"/>
              </w:rPr>
              <w:t>Element</w:t>
            </w:r>
          </w:p>
          <w:p w14:paraId="5F587F1F" w14:textId="37397717" w:rsidR="00783C7E" w:rsidRPr="00741B87" w:rsidRDefault="00783C7E" w:rsidP="00783C7E">
            <w:pPr>
              <w:rPr>
                <w:sz w:val="22"/>
                <w:szCs w:val="22"/>
                <w:lang w:val="en-US"/>
              </w:rPr>
            </w:pPr>
            <w:r w:rsidRPr="00741B87">
              <w:rPr>
                <w:sz w:val="22"/>
                <w:szCs w:val="22"/>
                <w:lang w:val="en-US"/>
              </w:rPr>
              <w:t>Production</w:t>
            </w:r>
          </w:p>
          <w:p w14:paraId="7F20E302" w14:textId="77777777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t xml:space="preserve">Import Quantity, Export Quantity, Domestic supply quantity, </w:t>
            </w:r>
          </w:p>
          <w:p w14:paraId="5D435861" w14:textId="77777777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t xml:space="preserve">Feed, </w:t>
            </w:r>
          </w:p>
          <w:p w14:paraId="213BE108" w14:textId="77777777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t xml:space="preserve">Seed, </w:t>
            </w:r>
          </w:p>
          <w:p w14:paraId="2D3E6353" w14:textId="77777777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t xml:space="preserve">Losses, </w:t>
            </w:r>
          </w:p>
          <w:p w14:paraId="23E9BD5D" w14:textId="77777777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t xml:space="preserve">Processing, </w:t>
            </w:r>
          </w:p>
          <w:p w14:paraId="32658593" w14:textId="77777777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t xml:space="preserve">Food, </w:t>
            </w:r>
          </w:p>
          <w:p w14:paraId="1B102499" w14:textId="5912697B" w:rsidR="00783C7E" w:rsidRDefault="00783C7E" w:rsidP="00783C7E">
            <w:pPr>
              <w:rPr>
                <w:sz w:val="22"/>
                <w:szCs w:val="22"/>
                <w:lang w:val="en-US"/>
              </w:rPr>
            </w:pPr>
            <w:r w:rsidRPr="00085E02">
              <w:rPr>
                <w:sz w:val="22"/>
                <w:szCs w:val="22"/>
                <w:lang w:val="en-US"/>
              </w:rPr>
              <w:lastRenderedPageBreak/>
              <w:t>Protein supply quantity (g/capita/day)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  <w:p w14:paraId="3D03024A" w14:textId="77777777" w:rsidR="00783C7E" w:rsidRDefault="00783C7E" w:rsidP="007A75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80" w:type="dxa"/>
          </w:tcPr>
          <w:p w14:paraId="100D2ED5" w14:textId="4272B925" w:rsidR="00783C7E" w:rsidRPr="00741B87" w:rsidRDefault="00783C7E" w:rsidP="00783C7E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41B87">
              <w:rPr>
                <w:b/>
                <w:bCs/>
                <w:sz w:val="22"/>
                <w:szCs w:val="22"/>
                <w:lang w:val="en-US"/>
              </w:rPr>
              <w:lastRenderedPageBreak/>
              <w:t>Year</w:t>
            </w:r>
          </w:p>
        </w:tc>
      </w:tr>
    </w:tbl>
    <w:p w14:paraId="2D4E8E65" w14:textId="77777777" w:rsidR="007A7515" w:rsidRDefault="007A7515" w:rsidP="007A7515">
      <w:pPr>
        <w:rPr>
          <w:sz w:val="22"/>
          <w:szCs w:val="22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21"/>
        <w:gridCol w:w="2660"/>
        <w:gridCol w:w="5386"/>
      </w:tblGrid>
      <w:tr w:rsidR="00783C7E" w14:paraId="794BC8DC" w14:textId="77777777" w:rsidTr="00741B87">
        <w:tc>
          <w:tcPr>
            <w:tcW w:w="1021" w:type="dxa"/>
          </w:tcPr>
          <w:p w14:paraId="54B250EA" w14:textId="77777777" w:rsidR="00783C7E" w:rsidRPr="00783C7E" w:rsidRDefault="00783C7E" w:rsidP="00BC434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83C7E">
              <w:rPr>
                <w:b/>
                <w:bCs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2660" w:type="dxa"/>
          </w:tcPr>
          <w:p w14:paraId="68A5AF0D" w14:textId="77777777" w:rsidR="00741B87" w:rsidRPr="00741B87" w:rsidRDefault="00741B87" w:rsidP="00BC434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41B87">
              <w:rPr>
                <w:b/>
                <w:bCs/>
                <w:sz w:val="22"/>
                <w:szCs w:val="22"/>
                <w:lang w:val="en-US"/>
              </w:rPr>
              <w:t>Environmental Impact</w:t>
            </w:r>
          </w:p>
          <w:p w14:paraId="6C59B466" w14:textId="3416C58E" w:rsidR="00783C7E" w:rsidRPr="00741B87" w:rsidRDefault="00783C7E" w:rsidP="00BC4348">
            <w:pPr>
              <w:rPr>
                <w:sz w:val="22"/>
                <w:szCs w:val="22"/>
                <w:lang w:val="en-US"/>
              </w:rPr>
            </w:pPr>
            <w:r w:rsidRPr="00741B87">
              <w:rPr>
                <w:sz w:val="22"/>
                <w:szCs w:val="22"/>
                <w:lang w:val="en-US"/>
              </w:rPr>
              <w:t>Land use &amp; GHG emissions</w:t>
            </w:r>
          </w:p>
        </w:tc>
        <w:tc>
          <w:tcPr>
            <w:tcW w:w="5386" w:type="dxa"/>
          </w:tcPr>
          <w:p w14:paraId="2E2CAED4" w14:textId="0E5F984E" w:rsidR="00783C7E" w:rsidRPr="00783C7E" w:rsidRDefault="00783C7E" w:rsidP="00BC4348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83C7E">
              <w:rPr>
                <w:b/>
                <w:bCs/>
                <w:sz w:val="22"/>
                <w:szCs w:val="22"/>
                <w:lang w:val="en-US"/>
              </w:rPr>
              <w:t>Product Group</w:t>
            </w:r>
          </w:p>
          <w:p w14:paraId="484902EF" w14:textId="77777777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Beef</w:t>
            </w:r>
          </w:p>
          <w:p w14:paraId="1F7CBB91" w14:textId="77777777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Pork</w:t>
            </w:r>
          </w:p>
          <w:p w14:paraId="64FD9AF2" w14:textId="77777777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Eggs</w:t>
            </w:r>
          </w:p>
          <w:p w14:paraId="61BD433B" w14:textId="55F21440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Poultry</w:t>
            </w:r>
          </w:p>
          <w:p w14:paraId="0F4A80EA" w14:textId="7D4445B0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Animal protein</w:t>
            </w:r>
          </w:p>
          <w:p w14:paraId="0B4D256D" w14:textId="2E1828B1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Dairy</w:t>
            </w:r>
          </w:p>
          <w:p w14:paraId="72972992" w14:textId="364CBF40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Sheep/Goat Meat</w:t>
            </w:r>
          </w:p>
          <w:p w14:paraId="74AD19BD" w14:textId="4698C685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Common wheat</w:t>
            </w:r>
          </w:p>
          <w:p w14:paraId="3F8E8F9D" w14:textId="51CC0D66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Soy</w:t>
            </w:r>
          </w:p>
          <w:p w14:paraId="56D00269" w14:textId="77777777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Pulses</w:t>
            </w:r>
          </w:p>
          <w:p w14:paraId="67767314" w14:textId="77777777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Nuts and </w:t>
            </w:r>
            <w:proofErr w:type="gramStart"/>
            <w:r>
              <w:rPr>
                <w:sz w:val="22"/>
                <w:szCs w:val="22"/>
                <w:lang w:val="en-US"/>
              </w:rPr>
              <w:t>trees</w:t>
            </w:r>
            <w:proofErr w:type="gramEnd"/>
          </w:p>
          <w:p w14:paraId="1D713548" w14:textId="77777777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Maize</w:t>
            </w:r>
          </w:p>
          <w:p w14:paraId="486AA850" w14:textId="606A990F" w:rsidR="00783C7E" w:rsidRDefault="00783C7E" w:rsidP="00BC434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Rice</w:t>
            </w:r>
          </w:p>
        </w:tc>
      </w:tr>
    </w:tbl>
    <w:p w14:paraId="5439659A" w14:textId="747EB601" w:rsidR="00783C7E" w:rsidRDefault="00783C7E" w:rsidP="00783C7E">
      <w:pPr>
        <w:rPr>
          <w:sz w:val="22"/>
          <w:szCs w:val="22"/>
          <w:lang w:val="en-US"/>
        </w:rPr>
      </w:pPr>
    </w:p>
    <w:tbl>
      <w:tblPr>
        <w:tblStyle w:val="TableGrid"/>
        <w:tblW w:w="4023" w:type="dxa"/>
        <w:tblLook w:val="04A0" w:firstRow="1" w:lastRow="0" w:firstColumn="1" w:lastColumn="0" w:noHBand="0" w:noVBand="1"/>
      </w:tblPr>
      <w:tblGrid>
        <w:gridCol w:w="1816"/>
        <w:gridCol w:w="2207"/>
      </w:tblGrid>
      <w:tr w:rsidR="0019585C" w14:paraId="290A042E" w14:textId="77777777" w:rsidTr="0019585C">
        <w:tc>
          <w:tcPr>
            <w:tcW w:w="1494" w:type="dxa"/>
          </w:tcPr>
          <w:p w14:paraId="6C17B1A0" w14:textId="77777777" w:rsidR="0019585C" w:rsidRDefault="0019585C" w:rsidP="00BC4348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Requirements</w:t>
            </w:r>
          </w:p>
          <w:tbl>
            <w:tblPr>
              <w:tblW w:w="1600" w:type="dxa"/>
              <w:tblLook w:val="04A0" w:firstRow="1" w:lastRow="0" w:firstColumn="1" w:lastColumn="0" w:noHBand="0" w:noVBand="1"/>
            </w:tblPr>
            <w:tblGrid>
              <w:gridCol w:w="1600"/>
            </w:tblGrid>
            <w:tr w:rsidR="00CE72D4" w14:paraId="4C38BF3A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86BC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Protein (g)</w:t>
                  </w:r>
                </w:p>
              </w:tc>
            </w:tr>
            <w:tr w:rsidR="00CE72D4" w14:paraId="612CEB0B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E152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Ca (mg)</w:t>
                  </w:r>
                </w:p>
              </w:tc>
            </w:tr>
            <w:tr w:rsidR="00CE72D4" w14:paraId="61424716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1E030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Fe (mg)</w:t>
                  </w:r>
                </w:p>
              </w:tc>
            </w:tr>
            <w:tr w:rsidR="00CE72D4" w14:paraId="1A4D696F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DF2EE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Zn (mg)</w:t>
                  </w:r>
                </w:p>
              </w:tc>
            </w:tr>
            <w:tr w:rsidR="00CE72D4" w14:paraId="73A11D6F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27A0D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Vit. D (ug)</w:t>
                  </w:r>
                </w:p>
              </w:tc>
            </w:tr>
            <w:tr w:rsidR="00CE72D4" w14:paraId="3A35A7A7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32DEE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Vit. A (ug)</w:t>
                  </w:r>
                </w:p>
              </w:tc>
            </w:tr>
            <w:tr w:rsidR="00CE72D4" w14:paraId="7F03FD9D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D813E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Vit. B12 (ug)</w:t>
                  </w:r>
                </w:p>
              </w:tc>
            </w:tr>
            <w:tr w:rsidR="00CE72D4" w14:paraId="509D995C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564EC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EPA + DHA (g)</w:t>
                  </w:r>
                </w:p>
              </w:tc>
            </w:tr>
            <w:tr w:rsidR="00CE72D4" w14:paraId="35DBC62D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14047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Lysine (g)</w:t>
                  </w:r>
                </w:p>
              </w:tc>
            </w:tr>
            <w:tr w:rsidR="00CE72D4" w14:paraId="1B96329B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E72C8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Methionine (g)</w:t>
                  </w:r>
                </w:p>
              </w:tc>
            </w:tr>
            <w:tr w:rsidR="00CE72D4" w14:paraId="2AE63606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036E1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Threonine (g)</w:t>
                  </w:r>
                </w:p>
              </w:tc>
            </w:tr>
            <w:tr w:rsidR="00CE72D4" w14:paraId="64C69E8B" w14:textId="77777777" w:rsidTr="00CE72D4">
              <w:trPr>
                <w:trHeight w:val="320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34764" w14:textId="77777777" w:rsidR="00CE72D4" w:rsidRDefault="00CE72D4" w:rsidP="00CE72D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Tryptophan (g)</w:t>
                  </w:r>
                </w:p>
              </w:tc>
            </w:tr>
          </w:tbl>
          <w:p w14:paraId="50219C39" w14:textId="6D9DF1C0" w:rsidR="00CE72D4" w:rsidRPr="00CE72D4" w:rsidRDefault="00CE72D4" w:rsidP="00BC434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9" w:type="dxa"/>
          </w:tcPr>
          <w:p w14:paraId="34732022" w14:textId="47704CAD" w:rsidR="0019585C" w:rsidRPr="00741B87" w:rsidRDefault="0019585C" w:rsidP="00BC4348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Value</w:t>
            </w:r>
          </w:p>
          <w:p w14:paraId="3FA481A2" w14:textId="32D11560" w:rsidR="0019585C" w:rsidRPr="00741B87" w:rsidRDefault="0019585C" w:rsidP="00BC434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4D22957" w14:textId="47D414B8" w:rsidR="00741B87" w:rsidRDefault="00741B87" w:rsidP="00783C7E">
      <w:pPr>
        <w:rPr>
          <w:sz w:val="22"/>
          <w:szCs w:val="22"/>
          <w:lang w:val="en-US"/>
        </w:rPr>
      </w:pPr>
    </w:p>
    <w:p w14:paraId="7D8D40F2" w14:textId="77777777" w:rsidR="007D097A" w:rsidRDefault="007D097A" w:rsidP="00783C7E">
      <w:pPr>
        <w:rPr>
          <w:sz w:val="22"/>
          <w:szCs w:val="22"/>
          <w:lang w:val="en-US"/>
        </w:rPr>
      </w:pPr>
    </w:p>
    <w:p w14:paraId="651168DB" w14:textId="77777777" w:rsidR="007D097A" w:rsidRDefault="007D097A" w:rsidP="00783C7E">
      <w:pPr>
        <w:rPr>
          <w:sz w:val="22"/>
          <w:szCs w:val="22"/>
          <w:lang w:val="en-US"/>
        </w:rPr>
      </w:pPr>
    </w:p>
    <w:p w14:paraId="0FF4F14E" w14:textId="77777777" w:rsidR="007D097A" w:rsidRDefault="007D097A" w:rsidP="00783C7E">
      <w:pPr>
        <w:rPr>
          <w:sz w:val="22"/>
          <w:szCs w:val="22"/>
          <w:lang w:val="en-US"/>
        </w:rPr>
      </w:pPr>
    </w:p>
    <w:p w14:paraId="3FF4F658" w14:textId="77777777" w:rsidR="007D097A" w:rsidRDefault="007D097A" w:rsidP="00783C7E">
      <w:pPr>
        <w:rPr>
          <w:sz w:val="22"/>
          <w:szCs w:val="22"/>
          <w:lang w:val="en-US"/>
        </w:rPr>
      </w:pPr>
    </w:p>
    <w:p w14:paraId="6BC4E38D" w14:textId="77777777" w:rsidR="007D097A" w:rsidRDefault="007D097A" w:rsidP="00783C7E">
      <w:pPr>
        <w:rPr>
          <w:sz w:val="22"/>
          <w:szCs w:val="22"/>
          <w:lang w:val="en-US"/>
        </w:rPr>
      </w:pPr>
    </w:p>
    <w:p w14:paraId="5A0CE802" w14:textId="77777777" w:rsidR="007D097A" w:rsidRDefault="007D097A" w:rsidP="00783C7E">
      <w:pPr>
        <w:rPr>
          <w:sz w:val="22"/>
          <w:szCs w:val="22"/>
          <w:lang w:val="en-US"/>
        </w:rPr>
      </w:pPr>
    </w:p>
    <w:p w14:paraId="34FA8DBB" w14:textId="77777777" w:rsidR="007D097A" w:rsidRDefault="007D097A" w:rsidP="00783C7E">
      <w:pPr>
        <w:rPr>
          <w:sz w:val="22"/>
          <w:szCs w:val="22"/>
          <w:lang w:val="en-US"/>
        </w:rPr>
      </w:pPr>
    </w:p>
    <w:p w14:paraId="4CB91A97" w14:textId="77777777" w:rsidR="007D097A" w:rsidRDefault="007D097A" w:rsidP="00783C7E">
      <w:pPr>
        <w:rPr>
          <w:sz w:val="22"/>
          <w:szCs w:val="22"/>
          <w:lang w:val="en-US"/>
        </w:rPr>
      </w:pPr>
    </w:p>
    <w:p w14:paraId="0504CD7B" w14:textId="77777777" w:rsidR="007D097A" w:rsidRDefault="007D097A" w:rsidP="00783C7E">
      <w:pPr>
        <w:rPr>
          <w:sz w:val="22"/>
          <w:szCs w:val="22"/>
          <w:lang w:val="en-US"/>
        </w:rPr>
      </w:pPr>
    </w:p>
    <w:p w14:paraId="02EB4CD0" w14:textId="77777777" w:rsidR="007D097A" w:rsidRDefault="007D097A" w:rsidP="00783C7E">
      <w:pPr>
        <w:rPr>
          <w:sz w:val="22"/>
          <w:szCs w:val="22"/>
          <w:lang w:val="en-US"/>
        </w:rPr>
      </w:pPr>
    </w:p>
    <w:p w14:paraId="0BEC7483" w14:textId="77777777" w:rsidR="007D097A" w:rsidRPr="00D32DDC" w:rsidRDefault="007D097A" w:rsidP="007D097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Analyses:</w:t>
      </w:r>
    </w:p>
    <w:p w14:paraId="093E8B80" w14:textId="77777777" w:rsidR="007D097A" w:rsidRDefault="007D097A" w:rsidP="007D09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Pr="00CE72D4">
        <w:rPr>
          <w:sz w:val="22"/>
          <w:szCs w:val="22"/>
          <w:lang w:val="en-US"/>
        </w:rPr>
        <w:t>nalyze the global protein supply chain, focusing on production, trade, and consumption patterns</w:t>
      </w:r>
      <w:r>
        <w:rPr>
          <w:sz w:val="22"/>
          <w:szCs w:val="22"/>
          <w:lang w:val="en-US"/>
        </w:rPr>
        <w:t xml:space="preserve"> (over time?)</w:t>
      </w:r>
    </w:p>
    <w:p w14:paraId="3F7A7309" w14:textId="77777777" w:rsidR="007D097A" w:rsidRDefault="007D097A" w:rsidP="007D09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evaluate environmental impact of different protein sources (animal v plant-based v future foods?) using GHGE and land </w:t>
      </w:r>
      <w:proofErr w:type="gramStart"/>
      <w:r>
        <w:rPr>
          <w:sz w:val="22"/>
          <w:szCs w:val="22"/>
          <w:lang w:val="en-US"/>
        </w:rPr>
        <w:t>use</w:t>
      </w:r>
      <w:proofErr w:type="gramEnd"/>
    </w:p>
    <w:p w14:paraId="579BE953" w14:textId="77777777" w:rsidR="007D097A" w:rsidRDefault="007D097A" w:rsidP="007D09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analyze nutritional adequacy of protein supply in different </w:t>
      </w:r>
      <w:proofErr w:type="gramStart"/>
      <w:r>
        <w:rPr>
          <w:sz w:val="22"/>
          <w:szCs w:val="22"/>
          <w:lang w:val="en-US"/>
        </w:rPr>
        <w:t>countries</w:t>
      </w:r>
      <w:proofErr w:type="gramEnd"/>
    </w:p>
    <w:p w14:paraId="1352F2D1" w14:textId="77777777" w:rsidR="007D097A" w:rsidRPr="00CE72D4" w:rsidRDefault="007D097A" w:rsidP="007D09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optimize protein distribution across countries for better nutritional outcomes and environmental </w:t>
      </w:r>
      <w:proofErr w:type="gramStart"/>
      <w:r>
        <w:rPr>
          <w:sz w:val="22"/>
          <w:szCs w:val="22"/>
          <w:lang w:val="en-US"/>
        </w:rPr>
        <w:t>outcomes</w:t>
      </w:r>
      <w:proofErr w:type="gramEnd"/>
    </w:p>
    <w:p w14:paraId="32F8C00D" w14:textId="77777777" w:rsidR="007D097A" w:rsidRDefault="007D097A" w:rsidP="00783C7E">
      <w:pPr>
        <w:rPr>
          <w:sz w:val="22"/>
          <w:szCs w:val="22"/>
          <w:lang w:val="en-US"/>
        </w:rPr>
      </w:pPr>
    </w:p>
    <w:p w14:paraId="79ECD0B9" w14:textId="77777777" w:rsidR="007D097A" w:rsidRDefault="007D097A" w:rsidP="00783C7E">
      <w:pPr>
        <w:rPr>
          <w:sz w:val="22"/>
          <w:szCs w:val="22"/>
          <w:lang w:val="en-US"/>
        </w:rPr>
      </w:pPr>
    </w:p>
    <w:p w14:paraId="7EE94BA2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Step 1: Quantify Nutrient Removal</w:t>
      </w:r>
    </w:p>
    <w:p w14:paraId="57078920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 xml:space="preserve">Use the nutrient concentration data (e.g., </w:t>
      </w:r>
      <w:proofErr w:type="spellStart"/>
      <w:r w:rsidRPr="007D097A">
        <w:rPr>
          <w:sz w:val="22"/>
          <w:szCs w:val="22"/>
          <w:lang w:val="en-US"/>
        </w:rPr>
        <w:t>N_kg_per_t_fresh_wt</w:t>
      </w:r>
      <w:proofErr w:type="spellEnd"/>
      <w:r w:rsidRPr="007D097A">
        <w:rPr>
          <w:sz w:val="22"/>
          <w:szCs w:val="22"/>
          <w:lang w:val="en-US"/>
        </w:rPr>
        <w:t xml:space="preserve">, </w:t>
      </w:r>
      <w:proofErr w:type="spellStart"/>
      <w:r w:rsidRPr="007D097A">
        <w:rPr>
          <w:sz w:val="22"/>
          <w:szCs w:val="22"/>
          <w:lang w:val="en-US"/>
        </w:rPr>
        <w:t>P_kg_per_t_fresh_wt</w:t>
      </w:r>
      <w:proofErr w:type="spellEnd"/>
      <w:r w:rsidRPr="007D097A">
        <w:rPr>
          <w:sz w:val="22"/>
          <w:szCs w:val="22"/>
          <w:lang w:val="en-US"/>
        </w:rPr>
        <w:t>, etc.) to calculate the total amount of each nutrient removed from the soil per metric ton of harvested crop.</w:t>
      </w:r>
    </w:p>
    <w:p w14:paraId="57247374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Calculate the total nutrient removal for each crop in a country by multiplying the nutrient removal per ton by the total tonnage of the crop harvested.</w:t>
      </w:r>
    </w:p>
    <w:p w14:paraId="2C6E1962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Step 2: Establish Nutrient Replacement Needs</w:t>
      </w:r>
    </w:p>
    <w:p w14:paraId="16D0A231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Use the harvest index (HI) to estimate the proportion of biomass that is removed as crop versus left as residue, which can also contribute to soil nutrient content.</w:t>
      </w:r>
    </w:p>
    <w:p w14:paraId="5CEAE041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Determine the nutrient replacement needs by considering the nutrient removal data and the natural soil replenishment rates (which can be minimal for intensive agriculture).</w:t>
      </w:r>
    </w:p>
    <w:p w14:paraId="39AA0F21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Step 3: Analyze Fertilizer Application Rates</w:t>
      </w:r>
    </w:p>
    <w:p w14:paraId="4C1345F2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Collect data on actual fertilizer application rates in the countries of interest, specifically for the crops you're studying.</w:t>
      </w:r>
    </w:p>
    <w:p w14:paraId="1A6F3067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Correlate these rates with your calculated nutrient removal rates to see if there's a pattern where higher nutrient removal corresponds to higher fertilizer applications.</w:t>
      </w:r>
    </w:p>
    <w:p w14:paraId="36A0B0F1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Step 4: Consider Domestic vs. Imported Crops</w:t>
      </w:r>
    </w:p>
    <w:p w14:paraId="4DB0D901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Differentiate between domestically produced and imported crops. For domestic crops, there's a direct relationship between nutrient removal and the need for fertilizer application in the same country.</w:t>
      </w:r>
    </w:p>
    <w:p w14:paraId="1481D1D5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For imported crops, consider the nutrient depletion in the exporting country's soil and the impact of transport emissions.</w:t>
      </w:r>
    </w:p>
    <w:p w14:paraId="535BA362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Step 5: Statistical Analysis</w:t>
      </w:r>
    </w:p>
    <w:p w14:paraId="7D97B99E" w14:textId="77777777" w:rsidR="007D097A" w:rsidRPr="007D097A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Use regression analysis to statistically test the relationship between nutrient removal rates and fertilizer application rates. This can help establish causation and not just correlation.</w:t>
      </w:r>
    </w:p>
    <w:p w14:paraId="45FC85F5" w14:textId="40B8EC7E" w:rsidR="007D097A" w:rsidRPr="007A7515" w:rsidRDefault="007D097A" w:rsidP="007D097A">
      <w:pPr>
        <w:rPr>
          <w:sz w:val="22"/>
          <w:szCs w:val="22"/>
          <w:lang w:val="en-US"/>
        </w:rPr>
      </w:pPr>
      <w:r w:rsidRPr="007D097A">
        <w:rPr>
          <w:sz w:val="22"/>
          <w:szCs w:val="22"/>
          <w:lang w:val="en-US"/>
        </w:rPr>
        <w:t>Perform sensitivity analyses to account for variations in crop types, soil fertility, climate conditions, and farming practices.</w:t>
      </w:r>
    </w:p>
    <w:sectPr w:rsidR="007D097A" w:rsidRPr="007A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meida Correia Nogueira De Br, L. (Leonor)" w:date="2024-01-26T15:42:00Z" w:initials="LA">
    <w:p w14:paraId="1EDCDCD5" w14:textId="77777777" w:rsidR="007D097A" w:rsidRDefault="007D097A" w:rsidP="007D097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Don’t have this by country, only for a “diversified human”</w:t>
      </w:r>
    </w:p>
  </w:comment>
  <w:comment w:id="1" w:author="Almeida Correia Nogueira De Br, L. (Leonor)" w:date="2024-01-24T17:13:00Z" w:initials="LA">
    <w:p w14:paraId="70B415F5" w14:textId="7CE0DB4B" w:rsidR="003652E2" w:rsidRDefault="003652E2" w:rsidP="003652E2">
      <w:r>
        <w:rPr>
          <w:rStyle w:val="CommentReference"/>
        </w:rPr>
        <w:annotationRef/>
      </w:r>
      <w:r>
        <w:rPr>
          <w:sz w:val="20"/>
          <w:szCs w:val="20"/>
        </w:rPr>
        <w:t>How to calculate added GHGE from transportation for imported products?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DCDCD5" w15:done="0"/>
  <w15:commentEx w15:paraId="70B41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C59708" w16cex:dateUtc="2024-01-26T14:42:00Z"/>
  <w16cex:commentExtensible w16cex:durableId="2BC30821" w16cex:dateUtc="2024-01-24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DCDCD5" w16cid:durableId="3BC59708"/>
  <w16cid:commentId w16cid:paraId="70B415F5" w16cid:durableId="2BC308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499"/>
    <w:multiLevelType w:val="hybridMultilevel"/>
    <w:tmpl w:val="B9BCF86E"/>
    <w:lvl w:ilvl="0" w:tplc="AF6C5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3065"/>
    <w:multiLevelType w:val="hybridMultilevel"/>
    <w:tmpl w:val="1E24D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C5B98"/>
    <w:multiLevelType w:val="hybridMultilevel"/>
    <w:tmpl w:val="2C46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65957"/>
    <w:multiLevelType w:val="hybridMultilevel"/>
    <w:tmpl w:val="1C240458"/>
    <w:lvl w:ilvl="0" w:tplc="8BD886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460051">
    <w:abstractNumId w:val="2"/>
  </w:num>
  <w:num w:numId="2" w16cid:durableId="313145779">
    <w:abstractNumId w:val="0"/>
  </w:num>
  <w:num w:numId="3" w16cid:durableId="436363704">
    <w:abstractNumId w:val="1"/>
  </w:num>
  <w:num w:numId="4" w16cid:durableId="10602541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meida Correia Nogueira De Br, L. (Leonor)">
    <w15:presenceInfo w15:providerId="AD" w15:userId="S::s3686493@vuw.leidenuniv.nl::79d1e7f5-8d44-44a9-aced-1c5dafd940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C4"/>
    <w:rsid w:val="00085E02"/>
    <w:rsid w:val="00162BFB"/>
    <w:rsid w:val="0019585C"/>
    <w:rsid w:val="003652E2"/>
    <w:rsid w:val="006545E7"/>
    <w:rsid w:val="00673AF6"/>
    <w:rsid w:val="00741B87"/>
    <w:rsid w:val="007471B6"/>
    <w:rsid w:val="00783C7E"/>
    <w:rsid w:val="00793CC4"/>
    <w:rsid w:val="007A7515"/>
    <w:rsid w:val="007D097A"/>
    <w:rsid w:val="00A677F6"/>
    <w:rsid w:val="00AA2E03"/>
    <w:rsid w:val="00AF224F"/>
    <w:rsid w:val="00B358E7"/>
    <w:rsid w:val="00C81F50"/>
    <w:rsid w:val="00CE72D4"/>
    <w:rsid w:val="00D32DDC"/>
    <w:rsid w:val="00E14E48"/>
    <w:rsid w:val="00E26003"/>
    <w:rsid w:val="00E2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75102"/>
  <w15:chartTrackingRefBased/>
  <w15:docId w15:val="{00687501-3C98-6745-B309-6CAC39A4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D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C4"/>
    <w:pPr>
      <w:ind w:left="720"/>
      <w:contextualSpacing/>
    </w:pPr>
  </w:style>
  <w:style w:type="table" w:styleId="TableGrid">
    <w:name w:val="Table Grid"/>
    <w:basedOn w:val="TableNormal"/>
    <w:uiPriority w:val="39"/>
    <w:rsid w:val="00783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5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2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2E2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2E2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Correia Nogueira De Br, L. (Leonor)</dc:creator>
  <cp:keywords/>
  <dc:description/>
  <cp:lastModifiedBy>Almeida Correia Nogueira De Br, L. (Leonor)</cp:lastModifiedBy>
  <cp:revision>2</cp:revision>
  <dcterms:created xsi:type="dcterms:W3CDTF">2024-01-22T13:33:00Z</dcterms:created>
  <dcterms:modified xsi:type="dcterms:W3CDTF">2024-01-29T15:30:00Z</dcterms:modified>
</cp:coreProperties>
</file>