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Full Width Marquee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Eyebrow: Lorem Ipsum Service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H1 Headline: Lorem Ipsum.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Description: Lorem Ipsum.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CTA Text: Lorem Ipsum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CTA URL: https://lLorem-Ipsum.com/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Multi Column Section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Expected Count: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Image: url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H2 headline: Lorem Ipsum.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Description: Lorem Ipsum.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CTA: Lorem Ipsum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Image: url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H2 headline: Lorem Ipsum.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Description: Lorem Ipsum.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CTA: Lorem Ipsum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Image: url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H2 headline: Lorem Ipsum.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Description: Lorem Ipsum.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CTA: Lorem Ipsum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