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0"/>
        <w:gridCol w:w="7060"/>
        <w:gridCol w:w="1095"/>
        <w:gridCol w:w="1325"/>
      </w:tblGrid>
      <w:tr>
        <w:trPr>
          <w:trHeight w:val="479" w:hRule="atLeast"/>
        </w:trPr>
        <w:tc>
          <w:tcPr>
            <w:tcW w:w="2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3F2D" w:val="clear"/>
            <w:vAlign w:val="center"/>
          </w:tcPr>
          <w:p>
            <w:pPr>
              <w:pStyle w:val="Header"/>
              <w:jc w:val="center"/>
              <w:rPr/>
            </w:pPr>
            <w:r>
              <w:rPr/>
              <w:drawing>
                <wp:inline distT="0" distB="0" distL="0" distR="0">
                  <wp:extent cx="1113790" cy="463550"/>
                  <wp:effectExtent l="0" t="0" r="0" b="0"/>
                  <wp:docPr id="1" name="Immagine 1" descr="Immagine che contiene testo, clipart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testo, clipart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90" cy="46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4"/>
                <w:szCs w:val="24"/>
              </w:rPr>
            </w:pPr>
            <w:r>
              <w:rPr>
                <w:rFonts w:ascii="Futura BdCn BT" w:hAnsi="Futura BdCn BT"/>
                <w:sz w:val="24"/>
                <w:szCs w:val="24"/>
              </w:rPr>
              <w:t xml:space="preserve">12-00.646.GWS-IT - REPORT DI MANUTENZIONE APPARECCHIATURE F-GAS </w:t>
            </w:r>
          </w:p>
          <w:p>
            <w:pPr>
              <w:pStyle w:val="Header"/>
              <w:jc w:val="center"/>
              <w:rPr>
                <w:rFonts w:ascii="Futura BdCn BT" w:hAnsi="Futura BdCn BT"/>
                <w:sz w:val="16"/>
                <w:szCs w:val="16"/>
              </w:rPr>
            </w:pPr>
            <w:r>
              <w:rPr>
                <w:rFonts w:ascii="Futura BdCn BT" w:hAnsi="Futura BdCn BT"/>
                <w:sz w:val="16"/>
                <w:szCs w:val="16"/>
              </w:rPr>
              <w:t>Reg. 517/14 UE e DPR 146/2018</w:t>
            </w:r>
          </w:p>
          <w:p>
            <w:pPr>
              <w:pStyle w:val="Header"/>
              <w:jc w:val="center"/>
              <w:rPr>
                <w:rFonts w:ascii="Futura BdCn BT" w:hAnsi="Futura BdCn BT"/>
                <w:sz w:val="18"/>
                <w:szCs w:val="18"/>
              </w:rPr>
            </w:pPr>
            <w:r>
              <w:rPr>
                <w:rFonts w:ascii="Futura BdCn BT" w:hAnsi="Futura BdCn BT"/>
                <w:sz w:val="16"/>
                <w:szCs w:val="16"/>
              </w:rPr>
              <w:t>(il presente report ha validità 30 gg. in attesa del Rapporto di intervento inviato dal portale F-GAS)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2" w:space="0" w:color="006A4D"/>
              <w:end w:val="single" w:sz="2" w:space="0" w:color="006A4D"/>
            </w:tcBorders>
            <w:shd w:fill="FFFFFF" w:val="clear"/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0"/>
                <w:lang w:val="en-US"/>
              </w:rPr>
            </w:pPr>
            <w:r>
              <w:rPr>
                <w:rFonts w:ascii="Futura BdCn BT" w:hAnsi="Futura BdCn BT"/>
                <w:sz w:val="20"/>
                <w:lang w:val="en-US"/>
              </w:rPr>
              <w:t>N°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2" w:space="0" w:color="006A4D"/>
              <w:bottom w:val="single" w:sz="2" w:space="0" w:color="006A4D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  <w:t xml:space="preserve">{{UNITA}} </w:t>
            </w:r>
          </w:p>
        </w:tc>
      </w:tr>
      <w:tr>
        <w:trPr>
          <w:trHeight w:val="479" w:hRule="atLeast"/>
        </w:trPr>
        <w:tc>
          <w:tcPr>
            <w:tcW w:w="2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3F2D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0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2" w:space="0" w:color="006A4D"/>
              <w:start w:val="single" w:sz="4" w:space="0" w:color="000000"/>
              <w:bottom w:val="single" w:sz="4" w:space="0" w:color="000000"/>
              <w:end w:val="single" w:sz="2" w:space="0" w:color="006A4D"/>
            </w:tcBorders>
            <w:shd w:fill="FFFFFF" w:val="clear"/>
            <w:vAlign w:val="center"/>
          </w:tcPr>
          <w:p>
            <w:pPr>
              <w:pStyle w:val="Header"/>
              <w:jc w:val="center"/>
              <w:rPr>
                <w:rFonts w:ascii="Futura BdCn BT" w:hAnsi="Futura BdCn BT"/>
                <w:sz w:val="20"/>
                <w:lang w:val="en-US"/>
              </w:rPr>
            </w:pPr>
            <w:r>
              <w:rPr>
                <w:rFonts w:ascii="Futura BdCn BT" w:hAnsi="Futura BdCn BT"/>
                <w:sz w:val="20"/>
                <w:lang w:val="en-US"/>
              </w:rPr>
              <w:t>Anno</w:t>
            </w:r>
          </w:p>
        </w:tc>
        <w:tc>
          <w:tcPr>
            <w:tcW w:w="1325" w:type="dxa"/>
            <w:tcBorders>
              <w:top w:val="single" w:sz="2" w:space="0" w:color="006A4D"/>
              <w:start w:val="single" w:sz="2" w:space="0" w:color="006A4D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  <w:t>2026</w:t>
            </w:r>
          </w:p>
        </w:tc>
      </w:tr>
    </w:tbl>
    <w:tbl>
      <w:tblPr>
        <w:tblpPr w:vertAnchor="text" w:horzAnchor="text" w:leftFromText="141" w:rightFromText="141" w:tblpX="0" w:tblpY="327"/>
        <w:tblW w:w="5000" w:type="pct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99"/>
        <w:gridCol w:w="5801"/>
      </w:tblGrid>
      <w:tr>
        <w:trPr>
          <w:trHeight w:val="624" w:hRule="atLeast"/>
        </w:trPr>
        <w:tc>
          <w:tcPr>
            <w:tcW w:w="5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Ragione Sociale: BMG CASTELROMANO SRL</w:t>
            </w:r>
          </w:p>
        </w:tc>
        <w:tc>
          <w:tcPr>
            <w:tcW w:w="5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Indirizzo: VIA DEL PONTE DI PISCINA CUPA 64</w:t>
            </w:r>
          </w:p>
        </w:tc>
      </w:tr>
      <w:tr>
        <w:trPr>
          <w:trHeight w:val="369" w:hRule="atLeast"/>
        </w:trPr>
        <w:tc>
          <w:tcPr>
            <w:tcW w:w="5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Codice Fiscale: 13096010156</w:t>
            </w:r>
          </w:p>
        </w:tc>
        <w:tc>
          <w:tcPr>
            <w:tcW w:w="5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Mail di riferimento: Letizia.Bianchetti@mcarthurglen.com</w:t>
            </w:r>
          </w:p>
        </w:tc>
      </w:tr>
    </w:tbl>
    <w:p>
      <w:pPr>
        <w:pStyle w:val="ListParagraph"/>
        <w:numPr>
          <w:ilvl w:val="0"/>
          <w:numId w:val="1"/>
        </w:numPr>
        <w:shd w:val="clear" w:fill="003F2D"/>
        <w:jc w:val="center"/>
        <w:rPr>
          <w:rFonts w:ascii="Futura BdCn BT" w:hAnsi="Futura BdCn BT"/>
        </w:rPr>
      </w:pPr>
      <w:r/>
      <w:r>
        <w:rPr>
          <w:rFonts w:ascii="Futura BdCn BT" w:hAnsi="Futura BdCn BT"/>
        </w:rPr>
        <w:t>ESTREMI OPERATORE</w:t>
      </w:r>
    </w:p>
    <w:p>
      <w:pPr>
        <w:pStyle w:val="ListParagraph"/>
        <w:numPr>
          <w:ilvl w:val="0"/>
          <w:numId w:val="1"/>
        </w:numPr>
        <w:shd w:val="clear" w:fill="003F2D"/>
        <w:spacing w:before="120" w:after="60"/>
        <w:contextualSpacing/>
        <w:jc w:val="center"/>
        <w:rPr>
          <w:rFonts w:ascii="Futura BdCn BT" w:hAnsi="Futura BdCn BT"/>
        </w:rPr>
      </w:pPr>
      <w:r>
        <w:rPr>
          <w:rFonts w:ascii="Futura BdCn BT" w:hAnsi="Futura BdCn BT"/>
        </w:rPr>
        <w:t>ESTREMI APPARECCHIATURA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6"/>
        <w:gridCol w:w="725"/>
        <w:gridCol w:w="730"/>
        <w:gridCol w:w="726"/>
        <w:gridCol w:w="726"/>
        <w:gridCol w:w="725"/>
        <w:gridCol w:w="725"/>
        <w:gridCol w:w="730"/>
        <w:gridCol w:w="726"/>
        <w:gridCol w:w="2891"/>
      </w:tblGrid>
      <w:tr>
        <w:trPr>
          <w:trHeight w:val="369" w:hRule="atLeast"/>
        </w:trPr>
        <w:tc>
          <w:tcPr>
            <w:tcW w:w="2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☒ </w:t>
            </w:r>
            <w:r>
              <w:rPr>
                <w:kern w:val="0"/>
                <w:sz w:val="20"/>
                <w:lang w:val="it-IT" w:eastAsia="it-IT" w:bidi="ar-SA"/>
              </w:rPr>
              <w:t>Condizionamento   ☐Pompa di Calore  ☐ Refrigerazione  ☐ Antincendio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33090004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Pompa di Calore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184590064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Refrigerazione</w:t>
            </w:r>
          </w:p>
        </w:tc>
        <w:tc>
          <w:tcPr>
            <w:tcW w:w="28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82681744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Antincendio</w:t>
            </w:r>
          </w:p>
        </w:tc>
      </w:tr>
      <w:tr>
        <w:trPr>
          <w:trHeight w:val="624" w:hRule="atLeast"/>
        </w:trPr>
        <w:tc>
          <w:tcPr>
            <w:tcW w:w="2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Marca: </w:t>
            </w:r>
            <w:r>
              <w:rPr/>
              <w:t xml:space="preserve">{{MARCA}} 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Modello:</w:t>
            </w:r>
            <w:r>
              <w:rPr/>
              <w:t xml:space="preserve">{{MODELLO}} 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Matricola / N° </w:t>
            </w:r>
            <w:r>
              <w:rPr/>
              <w:t xml:space="preserve">{{MATRICOLA}} </w:t>
            </w:r>
          </w:p>
        </w:tc>
        <w:tc>
          <w:tcPr>
            <w:tcW w:w="28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Anno di Installazione</w:t>
            </w:r>
          </w:p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</w:tr>
      <w:tr>
        <w:trPr>
          <w:trHeight w:val="259" w:hRule="atLeast"/>
        </w:trPr>
        <w:tc>
          <w:tcPr>
            <w:tcW w:w="2896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Gas Refrigerante (tipo)</w:t>
            </w:r>
          </w:p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{{TIPO_GAS}} 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Quantità di gas per circuito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Ton CO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vertAlign w:val="subscript"/>
                <w:lang w:val="it-IT" w:eastAsia="it-IT" w:bidi="ar-SA"/>
              </w:rPr>
              <w:t>2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Equivalente per circuito</w:t>
            </w:r>
          </w:p>
        </w:tc>
        <w:tc>
          <w:tcPr>
            <w:tcW w:w="2891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Ermeticamente Sigillato</w:t>
              <w:br/>
              <w:t>☐ SI   ☒ NO</w:t>
            </w:r>
          </w:p>
        </w:tc>
      </w:tr>
      <w:tr>
        <w:trPr>
          <w:trHeight w:val="259" w:hRule="atLeast"/>
        </w:trPr>
        <w:tc>
          <w:tcPr>
            <w:tcW w:w="2896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3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3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2891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896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{{CARICA_KG}} </w:t>
            </w:r>
          </w:p>
        </w:tc>
        <w:tc>
          <w:tcPr>
            <w:tcW w:w="73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80" w:val="7F7F7F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80" w:val="7F7F7F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80" w:val="7F7F7F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{{CO2_EQ}} 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  <w:tc>
          <w:tcPr>
            <w:tcW w:w="73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  <w:tc>
          <w:tcPr>
            <w:tcW w:w="726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  <w:tc>
          <w:tcPr>
            <w:tcW w:w="2891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624" w:hRule="atLeast"/>
        </w:trPr>
        <w:tc>
          <w:tcPr>
            <w:tcW w:w="2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Luogo Installazione (città):</w:t>
              <w:br/>
              <w:t>Castel Romano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Indirizzo:</w:t>
              <w:br/>
            </w:r>
            <w:r>
              <w:rPr>
                <w:kern w:val="0"/>
                <w:sz w:val="16"/>
                <w:szCs w:val="16"/>
                <w:lang w:val="it-IT" w:eastAsia="it-IT" w:bidi="ar-SA"/>
              </w:rPr>
              <w:t>VIA DEL PONTE DI PISCINA CUPA 64</w:t>
            </w:r>
            <w:r>
              <w:rPr>
                <w:kern w:val="0"/>
                <w:sz w:val="20"/>
                <w:lang w:val="it-IT" w:eastAsia="it-IT" w:bidi="ar-SA"/>
              </w:rPr>
              <w:t xml:space="preserve"> </w:t>
            </w:r>
          </w:p>
        </w:tc>
        <w:tc>
          <w:tcPr>
            <w:tcW w:w="2906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Codice Apparecchiatura:</w:t>
              <w:br/>
            </w:r>
            <w:r>
              <w:rPr/>
              <w:t xml:space="preserve">{{COD_APP}} </w:t>
            </w:r>
          </w:p>
        </w:tc>
        <w:tc>
          <w:tcPr>
            <w:tcW w:w="28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N° Circuiti Impianto:</w:t>
              <w:br/>
              <w:t>1</w:t>
            </w:r>
          </w:p>
        </w:tc>
      </w:tr>
    </w:tbl>
    <w:tbl>
      <w:tblPr>
        <w:tblpPr w:vertAnchor="text" w:horzAnchor="text" w:leftFromText="141" w:rightFromText="141" w:tblpX="0" w:tblpY="342"/>
        <w:tblW w:w="5000" w:type="pct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66"/>
        <w:gridCol w:w="3867"/>
        <w:gridCol w:w="3867"/>
      </w:tblGrid>
      <w:tr>
        <w:trPr>
          <w:trHeight w:val="624" w:hRule="atLeast"/>
        </w:trPr>
        <w:tc>
          <w:tcPr>
            <w:tcW w:w="38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Ragione Sociale: CBRE TECHNICAL DIVISION</w:t>
            </w:r>
          </w:p>
        </w:tc>
        <w:tc>
          <w:tcPr>
            <w:tcW w:w="3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/>
            </w:pPr>
            <w:r>
              <w:rPr>
                <w:kern w:val="0"/>
                <w:sz w:val="20"/>
                <w:lang w:val="it-IT" w:eastAsia="it-IT" w:bidi="ar-SA"/>
              </w:rPr>
              <w:t>Indirizzo:</w:t>
            </w:r>
            <w:r>
              <w:rPr/>
              <w:t xml:space="preserve">Via G Verroti 216 Montesilvano PE </w:t>
            </w:r>
          </w:p>
        </w:tc>
        <w:tc>
          <w:tcPr>
            <w:tcW w:w="38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Certificato Azienda N°: 303310</w:t>
            </w:r>
          </w:p>
        </w:tc>
      </w:tr>
      <w:tr>
        <w:trPr>
          <w:trHeight w:val="624" w:hRule="atLeast"/>
        </w:trPr>
        <w:tc>
          <w:tcPr>
            <w:tcW w:w="38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Nome Tecnico: ANTONIO MARTINEZ</w:t>
            </w:r>
          </w:p>
        </w:tc>
        <w:tc>
          <w:tcPr>
            <w:tcW w:w="3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Certificato Tecnico N°: PR-0148807</w:t>
            </w:r>
          </w:p>
        </w:tc>
        <w:tc>
          <w:tcPr>
            <w:tcW w:w="38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N° tel / E-mail: 3499743841</w:t>
            </w:r>
          </w:p>
        </w:tc>
      </w:tr>
    </w:tbl>
    <w:p>
      <w:pPr>
        <w:pStyle w:val="ListParagraph"/>
        <w:numPr>
          <w:ilvl w:val="0"/>
          <w:numId w:val="1"/>
        </w:numPr>
        <w:shd w:val="clear" w:fill="003F2D"/>
        <w:jc w:val="center"/>
        <w:rPr>
          <w:rFonts w:ascii="Futura BdCn BT" w:hAnsi="Futura BdCn BT"/>
        </w:rPr>
      </w:pPr>
      <w:r/>
      <w:r>
        <w:rPr>
          <w:rFonts w:ascii="Futura BdCn BT" w:hAnsi="Futura BdCn BT"/>
        </w:rPr>
        <w:t>ESTREMI MANUTENTORE</w:t>
      </w:r>
    </w:p>
    <w:p>
      <w:pPr>
        <w:pStyle w:val="ListParagraph"/>
        <w:numPr>
          <w:ilvl w:val="0"/>
          <w:numId w:val="1"/>
        </w:numPr>
        <w:shd w:val="clear" w:fill="003F2D"/>
        <w:tabs>
          <w:tab w:val="clear" w:pos="708"/>
          <w:tab w:val="right" w:pos="10467" w:leader="dot"/>
        </w:tabs>
        <w:spacing w:before="120" w:after="60"/>
        <w:contextualSpacing/>
        <w:jc w:val="center"/>
        <w:rPr>
          <w:rFonts w:ascii="Futura BdCn BT" w:hAnsi="Futura BdCn BT"/>
          <w:color w:themeColor="dark1" w:themeTint="a6" w:val="595959"/>
          <w:szCs w:val="22"/>
        </w:rPr>
      </w:pPr>
      <w:r>
        <w:rPr>
          <w:rFonts w:ascii="Futura BdCn BT" w:hAnsi="Futura BdCn BT"/>
          <w:szCs w:val="22"/>
        </w:rPr>
        <w:t>CONTROLLO PERDITE</w:t>
      </w:r>
      <w:r>
        <w:rPr>
          <w:rFonts w:ascii="Futura BdCn BT" w:hAnsi="Futura BdCn BT"/>
          <w:color w:themeColor="dark1" w:themeTint="a6" w:val="595959"/>
          <w:szCs w:val="22"/>
        </w:rPr>
        <w:t xml:space="preserve">                       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9"/>
        <w:gridCol w:w="2897"/>
        <w:gridCol w:w="3"/>
        <w:gridCol w:w="2900"/>
        <w:gridCol w:w="2901"/>
      </w:tblGrid>
      <w:tr>
        <w:trPr>
          <w:trHeight w:val="369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 xml:space="preserve">☒ </w:t>
            </w:r>
            <w:r>
              <w:rPr>
                <w:kern w:val="0"/>
                <w:sz w:val="20"/>
                <w:lang w:val="it-IT" w:eastAsia="it-IT" w:bidi="ar-SA"/>
              </w:rPr>
              <w:t>Controllo Periodico</w:t>
            </w:r>
          </w:p>
        </w:tc>
        <w:tc>
          <w:tcPr>
            <w:tcW w:w="8701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  <w:szCs w:val="22"/>
              </w:rPr>
            </w:pPr>
            <w:sdt>
              <w:sdtPr>
                <w:id w:val="-8731934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szCs w:val="22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Controllo a seguito di riparazione effettuato in data __ / __ / 20__</w:t>
            </w:r>
          </w:p>
        </w:tc>
      </w:tr>
      <w:tr>
        <w:trPr>
          <w:trHeight w:val="624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Metodo: ☒ Diretto  ☐ Indiretto</w:t>
            </w:r>
          </w:p>
        </w:tc>
        <w:tc>
          <w:tcPr>
            <w:tcW w:w="29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Marca e Modello Cercafughe:</w:t>
              <w:br/>
              <w:t>WIGAN ELD-H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Matricola/ N° Serie Cercafughe:</w:t>
              <w:br/>
              <w:t>21020370BA</w:t>
            </w:r>
          </w:p>
        </w:tc>
        <w:tc>
          <w:tcPr>
            <w:tcW w:w="2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Sensibilità (gr/anno):</w:t>
              <w:br/>
              <w:t>14 g/anno</w:t>
            </w:r>
          </w:p>
        </w:tc>
      </w:tr>
      <w:tr>
        <w:trPr>
          <w:trHeight w:val="771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Circuito n° 1:</w:t>
              <w:br/>
              <w:t>☒ Assenza Perdite</w:t>
              <w:br/>
              <w:t>☐ Rilevata Perdita</w:t>
            </w:r>
          </w:p>
        </w:tc>
        <w:tc>
          <w:tcPr>
            <w:tcW w:w="29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center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Circuito n° 2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199992011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108334421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center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Circuito n° 3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150515948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Assenza Perdite </w:t>
            </w:r>
          </w:p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115710319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  <w:tc>
          <w:tcPr>
            <w:tcW w:w="2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center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Circuito n° 4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66824112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47582722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Rilevata Perdita</w:t>
            </w:r>
          </w:p>
        </w:tc>
      </w:tr>
      <w:tr>
        <w:trPr>
          <w:trHeight w:val="514" w:hRule="atLeast"/>
        </w:trPr>
        <w:tc>
          <w:tcPr>
            <w:tcW w:w="579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Causa della perdita se rilevata</w:t>
            </w:r>
          </w:p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  <w:tc>
          <w:tcPr>
            <w:tcW w:w="5804" w:type="dxa"/>
            <w:gridSpan w:val="3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Azioni in caso di rilevazione perdite / Note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</w:tr>
      <w:tr>
        <w:trPr>
          <w:trHeight w:val="624" w:hRule="atLeast"/>
        </w:trPr>
        <w:tc>
          <w:tcPr>
            <w:tcW w:w="2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Nome e Cognome Tecnico:</w:t>
              <w:br/>
              <w:t>ANTONIO MARTINEZ</w:t>
            </w:r>
          </w:p>
        </w:tc>
        <w:tc>
          <w:tcPr>
            <w:tcW w:w="29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Società:</w:t>
              <w:br/>
              <w:t>CBRE TECHNICAL DIVISION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kern w:val="0"/>
                <w:sz w:val="20"/>
                <w:lang w:val="it-IT" w:eastAsia="it-IT" w:bidi="ar-SA"/>
              </w:rPr>
            </w:pPr>
            <w:r>
              <w:rPr>
                <w:kern w:val="0"/>
                <w:sz w:val="20"/>
                <w:lang w:val="it-IT" w:eastAsia="it-IT" w:bidi="ar-SA"/>
              </w:rPr>
              <w:t>Data</w:t>
            </w:r>
            <w:r>
              <w:rPr/>
              <w:t xml:space="preserve">{{DATA_INTERVENTO}} </w:t>
            </w:r>
            <w:r>
              <w:rPr>
                <w:kern w:val="0"/>
                <w:sz w:val="20"/>
                <w:lang w:val="it-IT" w:eastAsia="it-IT" w:bidi="ar-SA"/>
              </w:rPr>
              <w:t xml:space="preserve">                                </w:t>
              <w:br/>
            </w:r>
          </w:p>
        </w:tc>
        <w:tc>
          <w:tcPr>
            <w:tcW w:w="2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Firma</w:t>
            </w:r>
          </w:p>
        </w:tc>
      </w:tr>
    </w:tbl>
    <w:tbl>
      <w:tblPr>
        <w:tblpPr w:vertAnchor="text" w:horzAnchor="text" w:leftFromText="141" w:rightFromText="141" w:tblpX="0" w:tblpY="393"/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6"/>
        <w:gridCol w:w="725"/>
        <w:gridCol w:w="725"/>
        <w:gridCol w:w="725"/>
        <w:gridCol w:w="725"/>
        <w:gridCol w:w="2994"/>
        <w:gridCol w:w="2810"/>
      </w:tblGrid>
      <w:tr>
        <w:trPr>
          <w:trHeight w:val="1701" w:hRule="atLeast"/>
        </w:trPr>
        <w:tc>
          <w:tcPr>
            <w:tcW w:w="579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Tipologia intervento</w:t>
            </w:r>
          </w:p>
          <w:p>
            <w:pPr>
              <w:pStyle w:val="Normal"/>
              <w:widowControl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125000577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Manutenzione (con eventuale aggiunta/recupero gas)</w:t>
            </w:r>
          </w:p>
          <w:p>
            <w:pPr>
              <w:pStyle w:val="Normal"/>
              <w:widowControl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59199268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Riparazione (con eventuale aggiunta/recupero gas)</w:t>
            </w:r>
          </w:p>
          <w:p>
            <w:pPr>
              <w:pStyle w:val="Normal"/>
              <w:widowControl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3256070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Installazione (con eventuale aggiunta di gas) *</w:t>
            </w:r>
          </w:p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08353051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Dismissione Impianto (con eventuale recupero gas)</w:t>
            </w:r>
          </w:p>
        </w:tc>
        <w:tc>
          <w:tcPr>
            <w:tcW w:w="5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Descrizione intervento eseguito</w:t>
            </w:r>
          </w:p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</w:tr>
      <w:tr>
        <w:trPr>
          <w:trHeight w:val="97" w:hRule="atLeast"/>
        </w:trPr>
        <w:tc>
          <w:tcPr>
            <w:tcW w:w="28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Refrigerante aggiunto (tipo)</w:t>
            </w:r>
          </w:p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</w:tc>
        <w:tc>
          <w:tcPr>
            <w:tcW w:w="29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Refrigerante aggiunto per circuito</w:t>
            </w:r>
          </w:p>
        </w:tc>
        <w:tc>
          <w:tcPr>
            <w:tcW w:w="29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33" w:after="0"/>
              <w:ind w:start="95"/>
              <w:rPr>
                <w:rFonts w:ascii="Futura BdCn BT" w:hAnsi="Futura BdCn BT" w:eastAsia="Times New Roman" w:cs="Times New Roman"/>
                <w:color w:themeColor="dark1" w:themeTint="a6" w:val="595959"/>
                <w:szCs w:val="20"/>
                <w:lang w:val="it-IT"/>
              </w:rPr>
            </w:pPr>
            <w:r>
              <w:rPr>
                <w:rFonts w:eastAsia="Times New Roman" w:cs="Times New Roman" w:ascii="Futura BdCn BT" w:hAnsi="Futura BdCn BT"/>
                <w:color w:themeColor="dark1" w:themeTint="a6" w:val="595959"/>
                <w:kern w:val="0"/>
                <w:sz w:val="20"/>
                <w:szCs w:val="20"/>
                <w:lang w:val="it-IT" w:eastAsia="it-IT" w:bidi="ar-SA"/>
              </w:rPr>
              <w:t>Tipo di Refrigerante aggiunto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24356417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color w:themeColor="dark1" w:themeTint="a6" w:val="595959"/>
                    <w:kern w:val="0"/>
                    <w:sz w:val="20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Vergine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142016276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Riciclato**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94720232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Rigenerato ***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  <w:sz w:val="16"/>
                <w:szCs w:val="16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16"/>
                <w:szCs w:val="16"/>
                <w:lang w:val="it-IT" w:eastAsia="it-IT" w:bidi="ar-SA"/>
              </w:rPr>
              <w:t>** riportare marca e modello del recuperatore</w:t>
            </w:r>
          </w:p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16"/>
                <w:szCs w:val="16"/>
                <w:lang w:val="it-IT" w:eastAsia="it-IT" w:bidi="ar-SA"/>
              </w:rPr>
              <w:t>*** allegare foto bombola con etichetta lotto</w:t>
            </w:r>
          </w:p>
        </w:tc>
        <w:tc>
          <w:tcPr>
            <w:tcW w:w="28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Prova di tenuta a seguito di installazione / riparazione</w:t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</w:rPr>
            </w:r>
          </w:p>
          <w:p>
            <w:pPr>
              <w:pStyle w:val="Normal"/>
              <w:widowControl/>
              <w:jc w:val="start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-76060352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cs="Segoe UI Symbol" w:ascii="Segoe UI Symbol" w:hAnsi="Segoe UI Symbol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Assenza Perdite</w:t>
            </w:r>
          </w:p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sdt>
              <w:sdtPr>
                <w:id w:val="77977070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</w:r>
                <w:r>
                  <w:rPr>
                    <w:rFonts w:eastAsia="MS Gothic" w:hint="eastAsia" w:ascii="MS Gothic" w:hAnsi="MS Gothic"/>
                    <w:kern w:val="0"/>
                    <w:sz w:val="18"/>
                    <w:szCs w:val="18"/>
                    <w:lang w:val="it-IT" w:eastAsia="it-IT" w:bidi="ar-SA"/>
                  </w:rPr>
                  <w:t>☐</w:t>
                </w:r>
              </w:sdtContent>
            </w:sdt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 </w:t>
            </w: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 xml:space="preserve">Rilevata Perdita </w:t>
            </w:r>
          </w:p>
        </w:tc>
      </w:tr>
      <w:tr>
        <w:trPr>
          <w:trHeight w:val="95" w:hRule="atLeast"/>
        </w:trPr>
        <w:tc>
          <w:tcPr>
            <w:tcW w:w="28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29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28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95" w:hRule="atLeast"/>
        </w:trPr>
        <w:tc>
          <w:tcPr>
            <w:tcW w:w="28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29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28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92" w:hRule="atLeast"/>
        </w:trPr>
        <w:tc>
          <w:tcPr>
            <w:tcW w:w="28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Refrigerante recuperato (tipo)</w:t>
            </w:r>
          </w:p>
        </w:tc>
        <w:tc>
          <w:tcPr>
            <w:tcW w:w="29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Refrigerante recuperato per circuito</w:t>
            </w:r>
          </w:p>
        </w:tc>
        <w:tc>
          <w:tcPr>
            <w:tcW w:w="29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28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91" w:hRule="atLeast"/>
        </w:trPr>
        <w:tc>
          <w:tcPr>
            <w:tcW w:w="28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1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2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3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Circ. 4</w:t>
            </w:r>
          </w:p>
        </w:tc>
        <w:tc>
          <w:tcPr>
            <w:tcW w:w="29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28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91" w:hRule="atLeast"/>
        </w:trPr>
        <w:tc>
          <w:tcPr>
            <w:tcW w:w="28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72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pacing w:before="60" w:after="60"/>
              <w:jc w:val="end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80" w:val="7F7F7F"/>
                <w:kern w:val="0"/>
                <w:sz w:val="16"/>
                <w:szCs w:val="16"/>
                <w:lang w:val="it-IT" w:eastAsia="it-IT" w:bidi="ar-SA"/>
              </w:rPr>
              <w:t>Kg</w:t>
            </w:r>
          </w:p>
        </w:tc>
        <w:tc>
          <w:tcPr>
            <w:tcW w:w="29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  <w:tc>
          <w:tcPr>
            <w:tcW w:w="28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60" w:after="60"/>
              <w:jc w:val="both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Nome e Cognome Tecnico</w:t>
            </w:r>
          </w:p>
        </w:tc>
        <w:tc>
          <w:tcPr>
            <w:tcW w:w="29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Società</w:t>
            </w:r>
          </w:p>
        </w:tc>
        <w:tc>
          <w:tcPr>
            <w:tcW w:w="2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  <w:color w:themeColor="dark1" w:themeTint="a6" w:val="595959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Data</w:t>
            </w:r>
          </w:p>
        </w:tc>
        <w:tc>
          <w:tcPr>
            <w:tcW w:w="2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60" w:after="60"/>
              <w:rPr>
                <w:rFonts w:ascii="Futura BdCn BT" w:hAnsi="Futura BdCn BT"/>
              </w:rPr>
            </w:pPr>
            <w:r>
              <w:rPr>
                <w:rFonts w:ascii="Futura BdCn BT" w:hAnsi="Futura BdCn BT"/>
                <w:color w:themeColor="dark1" w:themeTint="a6" w:val="595959"/>
                <w:kern w:val="0"/>
                <w:sz w:val="20"/>
                <w:lang w:val="it-IT" w:eastAsia="it-IT" w:bidi="ar-SA"/>
              </w:rPr>
              <w:t>Firma</w:t>
            </w:r>
          </w:p>
        </w:tc>
      </w:tr>
    </w:tbl>
    <w:p>
      <w:pPr>
        <w:pStyle w:val="ListParagraph"/>
        <w:numPr>
          <w:ilvl w:val="0"/>
          <w:numId w:val="1"/>
        </w:numPr>
        <w:shd w:val="clear" w:fill="003F2D"/>
        <w:tabs>
          <w:tab w:val="clear" w:pos="708"/>
          <w:tab w:val="right" w:pos="10467" w:leader="dot"/>
        </w:tabs>
        <w:spacing w:before="120" w:after="60"/>
        <w:contextualSpacing/>
        <w:jc w:val="center"/>
        <w:rPr>
          <w:rFonts w:ascii="Futura BdCn BT" w:hAnsi="Futura BdCn BT"/>
          <w:szCs w:val="22"/>
        </w:rPr>
      </w:pPr>
      <w:r/>
      <w:r>
        <w:rPr>
          <w:rFonts w:ascii="Futura BdCn BT" w:hAnsi="Futura BdCn BT"/>
          <w:szCs w:val="22"/>
        </w:rPr>
        <w:t>INSTALLAZIONE / MANUTENZIONI / RIPARAZIONI / SMANTELLAMENTO</w:t>
      </w:r>
    </w:p>
    <w:p>
      <w:pPr>
        <w:pStyle w:val="Normal"/>
        <w:spacing w:before="60" w:after="60"/>
        <w:rPr>
          <w:rFonts w:ascii="Futura BdCn BT" w:hAnsi="Futura BdCn BT"/>
        </w:rPr>
      </w:pPr>
      <w:r>
        <w:rPr>
          <w:rFonts w:ascii="Futura BdCn BT" w:hAnsi="Futura BdCn BT"/>
          <w:color w:themeColor="dark1" w:themeTint="a6" w:val="595959"/>
          <w:sz w:val="16"/>
          <w:szCs w:val="16"/>
          <w:shd w:fill="C0C0C0" w:val="clear"/>
        </w:rPr>
        <w:t xml:space="preserve">* indicare se apparecchiatura fornita al cliente </w:t>
        <w:tab/>
      </w:r>
      <w:sdt>
        <w:sdtPr>
          <w:id w:val="208633552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Futura BdCn BT" w:hAnsi="Futura BdCn BT"/>
              <w:color w:themeColor="dark1" w:themeTint="a6" w:val="595959"/>
              <w:sz w:val="16"/>
              <w:szCs w:val="16"/>
              <w:shd w:fill="C0C0C0" w:val="clear"/>
            </w:rPr>
          </w:r>
          <w:r>
            <w:rPr>
              <w:rFonts w:ascii="Futura BdCn BT" w:hAnsi="Futura BdCn BT"/>
              <w:color w:themeColor="dark1" w:themeTint="a6" w:val="595959"/>
              <w:sz w:val="16"/>
              <w:szCs w:val="16"/>
              <w:shd w:fill="C0C0C0" w:val="clear"/>
            </w:rPr>
            <w:t>☒</w:t>
          </w:r>
        </w:sdtContent>
      </w:sdt>
      <w:r>
        <w:rPr>
          <w:rFonts w:ascii="Futura BdCn BT" w:hAnsi="Futura BdCn BT"/>
          <w:color w:themeColor="dark1" w:themeTint="a6" w:val="595959"/>
          <w:sz w:val="16"/>
          <w:szCs w:val="16"/>
          <w:shd w:fill="C0C0C0" w:val="clear"/>
        </w:rPr>
        <w:t xml:space="preserve"> SI </w:t>
      </w:r>
      <w:sdt>
        <w:sdtPr>
          <w:id w:val="23652711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ascii="Futura BdCn BT" w:hAnsi="Futura BdCn BT"/>
              <w:color w:themeColor="dark1" w:themeTint="a6" w:val="595959"/>
              <w:sz w:val="16"/>
              <w:szCs w:val="16"/>
              <w:shd w:fill="C0C0C0" w:val="clear"/>
            </w:rPr>
          </w:r>
          <w:r>
            <w:rPr>
              <w:rFonts w:cs="Segoe UI Symbol" w:ascii="Segoe UI Symbol" w:hAnsi="Segoe UI Symbol"/>
              <w:color w:themeColor="dark1" w:themeTint="a6" w:val="595959"/>
              <w:sz w:val="16"/>
              <w:szCs w:val="16"/>
              <w:shd w:fill="C0C0C0" w:val="clear"/>
            </w:rPr>
            <w:t>☐</w:t>
          </w:r>
        </w:sdtContent>
      </w:sdt>
      <w:r>
        <w:rPr>
          <w:rFonts w:ascii="Futura BdCn BT" w:hAnsi="Futura BdCn BT"/>
          <w:color w:themeColor="dark1" w:themeTint="a6" w:val="595959"/>
          <w:sz w:val="16"/>
          <w:szCs w:val="16"/>
          <w:shd w:fill="C0C0C0" w:val="clear"/>
        </w:rPr>
        <w:t xml:space="preserve"> NO</w:t>
        <w:tab/>
      </w:r>
      <w:r>
        <w:rPr>
          <w:rFonts w:ascii="Futura BdCn BT" w:hAnsi="Futura BdCn BT"/>
          <w:color w:themeColor="dark1" w:themeTint="a6" w:val="595959"/>
          <w:sz w:val="16"/>
          <w:szCs w:val="16"/>
        </w:rPr>
        <w:tab/>
        <w:tab/>
        <w:tab/>
        <w:t xml:space="preserve">    </w:t>
      </w:r>
    </w:p>
    <w:sectPr>
      <w:type w:val="nextPage"/>
      <w:pgSz w:w="11906" w:h="16838"/>
      <w:pgMar w:left="153" w:right="153" w:gutter="0" w:header="0" w:top="153" w:footer="0" w:bottom="1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Narrow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Futura BdCn BT">
    <w:charset w:val="01"/>
    <w:family w:val="swiss"/>
    <w:pitch w:val="variable"/>
  </w:font>
  <w:font w:name="Segoe UI Symbol">
    <w:charset w:val="01"/>
    <w:family w:val="swiss"/>
    <w:pitch w:val="variable"/>
  </w:font>
  <w:font w:name="MS Gothi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60" w:after="60"/>
      <w:jc w:val="both"/>
    </w:pPr>
    <w:rPr>
      <w:rFonts w:ascii="Arial Narrow" w:hAnsi="Arial Narrow" w:eastAsia="Times New Roman" w:cs="Times New Roman"/>
      <w:color w:val="auto"/>
      <w:kern w:val="0"/>
      <w:sz w:val="22"/>
      <w:szCs w:val="20"/>
      <w:lang w:val="it-IT" w:eastAsia="en-US" w:bidi="ar-SA"/>
    </w:rPr>
  </w:style>
  <w:style w:type="character" w:styleId="DefaultParagraphFont">
    <w:name w:val="Default Paragraph Font"/>
    <w:qFormat/>
    <w:rPr/>
  </w:style>
  <w:style w:type="character" w:styleId="IntestazioneCarattere">
    <w:name w:val="Intestazione Carattere"/>
    <w:basedOn w:val="DefaultParagraphFont"/>
    <w:qFormat/>
    <w:rPr>
      <w:rFonts w:ascii="Arial Narrow" w:hAnsi="Arial Narrow" w:eastAsia="Times New Roman" w:cs="Times New Roman"/>
      <w:szCs w:val="20"/>
    </w:rPr>
  </w:style>
  <w:style w:type="character" w:styleId="TestofumettoCarattere">
    <w:name w:val="Testo fumetto Carattere"/>
    <w:basedOn w:val="DefaultParagraphFont"/>
    <w:link w:val="BalloonText"/>
    <w:qFormat/>
    <w:rPr>
      <w:rFonts w:ascii="Segoe UI" w:hAnsi="Segoe UI" w:eastAsia="Times New Roman" w:cs="Segoe UI"/>
      <w:sz w:val="18"/>
      <w:szCs w:val="18"/>
    </w:rPr>
  </w:style>
  <w:style w:type="character" w:styleId="PidipaginaCarattere">
    <w:name w:val="Piè di pagina Carattere"/>
    <w:basedOn w:val="DefaultParagraphFont"/>
    <w:qFormat/>
    <w:rPr>
      <w:rFonts w:ascii="Arial Narrow" w:hAnsi="Arial Narrow" w:eastAsia="Times New Roman" w:cs="Times New Roman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Titolo">
    <w:name w:val="Tito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pPr/>
    <w:rPr/>
  </w:style>
  <w:style w:type="paragraph" w:styleId="Header">
    <w:name w:val="header"/>
    <w:basedOn w:val="Normal"/>
    <w:link w:val="IntestazioneCarattere"/>
    <w:pPr>
      <w:tabs>
        <w:tab w:val="clear" w:pos="708"/>
        <w:tab w:val="center" w:pos="4513" w:leader="none"/>
        <w:tab w:val="right" w:pos="9026" w:leader="none"/>
      </w:tabs>
      <w:spacing w:before="0" w:after="0"/>
    </w:pPr>
    <w:rPr/>
  </w:style>
  <w:style w:type="paragraph" w:styleId="BalloonText">
    <w:name w:val="Balloon Text"/>
    <w:basedOn w:val="Normal"/>
    <w:link w:val="TestofumettoCarattere"/>
    <w:qFormat/>
    <w:pPr>
      <w:spacing w:before="0" w:after="0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PidipaginaCarattere"/>
    <w:pPr>
      <w:tabs>
        <w:tab w:val="clear" w:pos="708"/>
        <w:tab w:val="center" w:pos="4819" w:leader="none"/>
        <w:tab w:val="right" w:pos="9638" w:leader="none"/>
      </w:tabs>
      <w:spacing w:before="0" w:after="0"/>
    </w:pPr>
    <w:rPr/>
  </w:style>
  <w:style w:type="paragraph" w:styleId="NormalWeb">
    <w:name w:val="Normal (Web)"/>
    <w:basedOn w:val="Normal"/>
    <w:qFormat/>
    <w:pPr>
      <w:spacing w:before="280" w:after="280"/>
      <w:jc w:val="start"/>
    </w:pPr>
    <w:rPr>
      <w:rFonts w:ascii="Times New Roman" w:hAnsi="Times New Roman"/>
      <w:sz w:val="24"/>
      <w:szCs w:val="24"/>
      <w:lang w:eastAsia="it-IT"/>
    </w:rPr>
  </w:style>
  <w:style w:type="paragraph" w:styleId="ListParagraph">
    <w:name w:val="List Paragraph"/>
    <w:basedOn w:val="Normal"/>
    <w:qFormat/>
    <w:pPr>
      <w:spacing w:before="60" w:after="60"/>
      <w:ind w:start="720"/>
      <w:contextualSpacing/>
    </w:pPr>
    <w:rPr/>
  </w:style>
  <w:style w:type="paragraph" w:styleId="TableParagraph">
    <w:name w:val="Table Paragraph"/>
    <w:basedOn w:val="Normal"/>
    <w:qFormat/>
    <w:pPr>
      <w:widowControl w:val="false"/>
      <w:spacing w:before="0" w:after="0"/>
      <w:jc w:val="start"/>
    </w:pPr>
    <w:rPr>
      <w:rFonts w:ascii="Calibri" w:hAnsi="Calibri" w:eastAsia="Calibri" w:cs="Tahoma"/>
      <w:szCs w:val="22"/>
      <w:lang w:val="en-US"/>
    </w:rPr>
  </w:style>
  <w:style w:type="paragraph" w:styleId="Contenutocorniceuser">
    <w:name w:val="Contenuto cornice (user)"/>
    <w:basedOn w:val="Normal"/>
    <w:qFormat/>
    <w:pPr/>
    <w:rPr/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Contenutocornice">
    <w:name w:val="Contenuto cornice"/>
    <w:basedOn w:val="Normal"/>
    <w:pPr/>
    <w:rPr/>
  </w:style>
  <w:style w:type="numbering" w:styleId="Nessunelencouser">
    <w:name w:val="Nessun elenco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LibreOffice/26.8.1.1$Windows_X86_64 LibreOffice_project/bf6ef2662401c7d6dce671ab4deb26ee0af3a7c1</Application>
  <AppVersion>15.0000</AppVersion>
  <Pages>1</Pages>
  <Words>416</Words>
  <Characters>2380</Characters>
  <CharactersWithSpaces>2785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2022-01-14T16:49:00Z</dcterms:created>
  <dc:creator>Caraglio, Riccardo @ Capriata D'Orba</dc:creator>
  <dc:description/>
  <dc:language>it-IT</dc:language>
  <cp:lastModifiedBy/>
  <cp:lastPrinted>2020-02-10T07:26:00Z</cp:lastPrinted>
  <dcterms:modified xsi:type="dcterms:W3CDTF">2026-10-25T10:43:31Z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0x010100306739F4D039B54D9E072E97EF1E8A97</vt:lpwstr>
  </property>
</Properties>
</file>