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10606F3A"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5E97ACC1" w14:textId="6DEC216A" w:rsidR="008A5B1B" w:rsidRPr="008A5B1B" w:rsidRDefault="008A5B1B" w:rsidP="008A5B1B">
      <w:pPr>
        <w:rPr>
          <w:rFonts w:hint="eastAsia"/>
        </w:rPr>
      </w:pPr>
      <w:r>
        <w:t>H</w:t>
      </w:r>
      <w:r>
        <w:rPr>
          <w:rFonts w:hint="eastAsia"/>
        </w:rPr>
        <w:t>ahaha</w:t>
      </w:r>
      <w:bookmarkStart w:id="0" w:name="_GoBack"/>
      <w:bookmarkEnd w:id="0"/>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59ECD6D"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Herein, an optimization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which use turbine extractions as heat sources of air preheaters while economizer outlet flue gas’ heat absorbed by low-pressure economizers (LPEs)</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is designed</w:t>
      </w:r>
      <w:r w:rsidR="00710B88">
        <w:rPr>
          <w:rFonts w:ascii="Times New Roman" w:hAnsi="Times New Roman" w:cs="Times New Roman"/>
          <w:sz w:val="24"/>
          <w:szCs w:val="24"/>
        </w:rPr>
        <w:t xml:space="preserve"> based on a </w:t>
      </w:r>
      <w:r w:rsidR="00710B88" w:rsidRPr="00710B88">
        <w:rPr>
          <w:rFonts w:ascii="Times New Roman" w:hAnsi="Times New Roman" w:cs="Times New Roman"/>
          <w:sz w:val="24"/>
          <w:szCs w:val="24"/>
        </w:rPr>
        <w:t>1000-MW double-reheat</w:t>
      </w:r>
      <w:r w:rsidR="00710B88">
        <w:rPr>
          <w:rFonts w:ascii="Times New Roman" w:hAnsi="Times New Roman" w:cs="Times New Roman"/>
          <w:sz w:val="24"/>
          <w:szCs w:val="24"/>
        </w:rPr>
        <w:t xml:space="preserve"> USC unit (</w:t>
      </w:r>
      <w:r w:rsidR="00710B88" w:rsidRPr="00710B88">
        <w:rPr>
          <w:rFonts w:ascii="Times New Roman" w:hAnsi="Times New Roman" w:cs="Times New Roman"/>
          <w:sz w:val="24"/>
          <w:szCs w:val="24"/>
        </w:rPr>
        <w:t>reference system</w:t>
      </w:r>
      <w:r w:rsidR="00710B88">
        <w:rPr>
          <w:rFonts w:ascii="Times New Roman" w:hAnsi="Times New Roman" w:cs="Times New Roman"/>
          <w:sz w:val="24"/>
          <w:szCs w:val="24"/>
        </w:rPr>
        <w:t>)</w:t>
      </w:r>
      <w:r w:rsidR="00710B88" w:rsidRPr="00710B88">
        <w:rPr>
          <w:rFonts w:ascii="Times New Roman" w:hAnsi="Times New Roman" w:cs="Times New Roman"/>
          <w:sz w:val="24"/>
          <w:szCs w:val="24"/>
        </w:rPr>
        <w:t>.</w:t>
      </w:r>
      <w:commentRangeStart w:id="1"/>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1"/>
      <w:r w:rsidR="0003454A">
        <w:rPr>
          <w:rStyle w:val="ae"/>
        </w:rPr>
        <w:commentReference w:id="1"/>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2"/>
      <w:r w:rsidRPr="00710B88">
        <w:rPr>
          <w:rFonts w:ascii="Times New Roman" w:hAnsi="Times New Roman" w:cs="Times New Roman"/>
          <w:b/>
          <w:sz w:val="24"/>
          <w:szCs w:val="24"/>
        </w:rPr>
        <w:t>Introduction</w:t>
      </w:r>
      <w:commentRangeEnd w:id="2"/>
      <w:r w:rsidR="006035E2" w:rsidRPr="00710B88">
        <w:rPr>
          <w:rStyle w:val="ae"/>
          <w:rFonts w:ascii="Times New Roman" w:hAnsi="Times New Roman" w:cs="Times New Roman"/>
        </w:rPr>
        <w:commentReference w:id="2"/>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w:t>
      </w:r>
      <w:r w:rsidRPr="00710B88">
        <w:rPr>
          <w:rFonts w:ascii="Times New Roman" w:hAnsi="Times New Roman" w:cs="Times New Roman"/>
          <w:color w:val="000000" w:themeColor="text1"/>
          <w:sz w:val="24"/>
          <w:szCs w:val="24"/>
        </w:rPr>
        <w:lastRenderedPageBreak/>
        <w:t xml:space="preserve">show that China has been the largest producer and consumer of energy all over the 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3"/>
      <w:r w:rsidR="00164680" w:rsidRPr="00164680">
        <w:rPr>
          <w:rFonts w:ascii="Times New Roman" w:hAnsi="Times New Roman" w:cs="Times New Roman"/>
          <w:color w:val="000000" w:themeColor="text1"/>
          <w:sz w:val="24"/>
          <w:szCs w:val="24"/>
        </w:rPr>
        <w:t>60</w:t>
      </w:r>
      <w:commentRangeEnd w:id="3"/>
      <w:r w:rsidR="00836E90">
        <w:rPr>
          <w:rStyle w:val="ae"/>
        </w:rPr>
        <w:commentReference w:id="3"/>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4"/>
      <w:r w:rsidRPr="00710B88">
        <w:rPr>
          <w:rFonts w:ascii="Times New Roman" w:hAnsi="Times New Roman" w:cs="Times New Roman"/>
          <w:color w:val="000000" w:themeColor="text1"/>
          <w:sz w:val="24"/>
          <w:szCs w:val="24"/>
        </w:rPr>
        <w:t>performance</w:t>
      </w:r>
      <w:commentRangeEnd w:id="4"/>
      <w:r w:rsidR="001B3352" w:rsidRPr="00710B88">
        <w:rPr>
          <w:rStyle w:val="ae"/>
          <w:rFonts w:ascii="Times New Roman" w:hAnsi="Times New Roman" w:cs="Times New Roman"/>
        </w:rPr>
        <w:commentReference w:id="4"/>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5"/>
      <w:r w:rsidRPr="00710B88">
        <w:rPr>
          <w:rFonts w:ascii="Times New Roman" w:hAnsi="Times New Roman" w:cs="Times New Roman"/>
          <w:sz w:val="24"/>
          <w:szCs w:val="24"/>
        </w:rPr>
        <w:t>To</w:t>
      </w:r>
      <w:commentRangeEnd w:id="5"/>
      <w:r w:rsidRPr="00710B88">
        <w:rPr>
          <w:rStyle w:val="ae"/>
          <w:rFonts w:ascii="Times New Roman" w:hAnsi="Times New Roman" w:cs="Times New Roman"/>
        </w:rPr>
        <w:commentReference w:id="5"/>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6"/>
      <w:r w:rsidRPr="00710B88">
        <w:rPr>
          <w:rFonts w:ascii="Times New Roman" w:hAnsi="Times New Roman" w:cs="Times New Roman"/>
          <w:color w:val="000000" w:themeColor="text1"/>
          <w:sz w:val="24"/>
          <w:szCs w:val="24"/>
        </w:rPr>
        <w:t>efficiency</w:t>
      </w:r>
      <w:commentRangeEnd w:id="6"/>
      <w:r w:rsidRPr="00710B88">
        <w:rPr>
          <w:rStyle w:val="ae"/>
          <w:rFonts w:ascii="Times New Roman" w:hAnsi="Times New Roman" w:cs="Times New Roman"/>
        </w:rPr>
        <w:commentReference w:id="6"/>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w:t>
      </w:r>
      <w:r w:rsidR="00937335" w:rsidRPr="00710B88">
        <w:rPr>
          <w:rFonts w:ascii="Times New Roman" w:hAnsi="Times New Roman" w:cs="Times New Roman"/>
          <w:sz w:val="24"/>
          <w:szCs w:val="24"/>
          <w:highlight w:val="yellow"/>
        </w:rPr>
        <w:lastRenderedPageBreak/>
        <w:t xml:space="preserve">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standard 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7"/>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8"/>
      <w:r w:rsidR="000C7B0D" w:rsidRPr="00710B88">
        <w:rPr>
          <w:rFonts w:ascii="Times New Roman" w:hAnsi="Times New Roman" w:cs="Times New Roman"/>
          <w:sz w:val="24"/>
          <w:szCs w:val="24"/>
        </w:rPr>
        <w:t>performance</w:t>
      </w:r>
      <w:commentRangeEnd w:id="8"/>
      <w:r w:rsidR="00024CF5">
        <w:rPr>
          <w:rStyle w:val="ae"/>
        </w:rPr>
        <w:commentReference w:id="8"/>
      </w:r>
      <w:r w:rsidR="00E247BA" w:rsidRPr="00710B88">
        <w:rPr>
          <w:rFonts w:ascii="Times New Roman" w:hAnsi="Times New Roman" w:cs="Times New Roman"/>
          <w:sz w:val="24"/>
          <w:szCs w:val="24"/>
        </w:rPr>
        <w:t>.</w:t>
      </w:r>
      <w:commentRangeEnd w:id="7"/>
      <w:r w:rsidR="00D47435" w:rsidRPr="00710B88">
        <w:rPr>
          <w:rStyle w:val="ae"/>
          <w:rFonts w:ascii="Times New Roman" w:hAnsi="Times New Roman" w:cs="Times New Roman"/>
        </w:rPr>
        <w:commentReference w:id="7"/>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w:t>
      </w:r>
      <w:r w:rsidRPr="00710B88">
        <w:rPr>
          <w:rFonts w:ascii="Times New Roman" w:hAnsi="Times New Roman" w:cs="Times New Roman"/>
          <w:sz w:val="24"/>
          <w:szCs w:val="24"/>
        </w:rPr>
        <w:lastRenderedPageBreak/>
        <w:t>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8213800"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8213801"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w:t>
      </w:r>
      <w:r w:rsidRPr="00710B88">
        <w:rPr>
          <w:rFonts w:ascii="Times New Roman" w:hAnsi="Times New Roman" w:cs="Times New Roman"/>
          <w:sz w:val="24"/>
          <w:szCs w:val="24"/>
        </w:rPr>
        <w:lastRenderedPageBreak/>
        <w:t xml:space="preserve">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w:t>
      </w:r>
      <w:r w:rsidRPr="00710B88">
        <w:rPr>
          <w:rFonts w:ascii="Times New Roman" w:hAnsi="Times New Roman" w:cs="Times New Roman"/>
          <w:color w:val="000000" w:themeColor="text1"/>
          <w:sz w:val="24"/>
          <w:szCs w:val="24"/>
        </w:rPr>
        <w:lastRenderedPageBreak/>
        <w:t>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8213802"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lastRenderedPageBreak/>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8213803"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r w:rsidR="00DF5EA7">
        <w:fldChar w:fldCharType="begin"/>
      </w:r>
      <w:r w:rsidR="00DF5EA7">
        <w:instrText xml:space="preserve"> SEQ Fig \* ARABIC </w:instrText>
      </w:r>
      <w:r w:rsidR="00DF5EA7">
        <w:fldChar w:fldCharType="separate"/>
      </w:r>
      <w:r>
        <w:rPr>
          <w:noProof/>
        </w:rPr>
        <w:t>4</w:t>
      </w:r>
      <w:r w:rsidR="00DF5EA7">
        <w:rPr>
          <w:noProof/>
        </w:rPr>
        <w:fldChar w:fldCharType="end"/>
      </w:r>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w:t>
      </w:r>
      <w:r w:rsidR="00C42B9C" w:rsidRPr="00710B88">
        <w:rPr>
          <w:rFonts w:ascii="Times New Roman" w:hAnsi="Times New Roman" w:cs="Times New Roman"/>
          <w:sz w:val="24"/>
          <w:szCs w:val="24"/>
        </w:rPr>
        <w:lastRenderedPageBreak/>
        <w:t>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DF5EA7"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DF5EA7"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DF5EA7"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DF5EA7"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parameters must be the same. The main parameters settled are including: superheat </w:t>
      </w:r>
      <w:r w:rsidRPr="00710B88">
        <w:rPr>
          <w:rFonts w:ascii="Times New Roman" w:hAnsi="Times New Roman" w:cs="Times New Roman"/>
          <w:sz w:val="24"/>
          <w:szCs w:val="24"/>
        </w:rPr>
        <w:lastRenderedPageBreak/>
        <w:t>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8213804"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8213805"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8213806"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8213807"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8213808"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8213809"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8213810"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i zhang" w:date="2017-12-28T18:32:00Z" w:initials="lz">
    <w:p w14:paraId="58BE0ED2" w14:textId="49C03CA9" w:rsidR="009E5090" w:rsidRDefault="009E5090">
      <w:pPr>
        <w:pStyle w:val="af"/>
      </w:pPr>
      <w:r>
        <w:rPr>
          <w:rStyle w:val="ae"/>
        </w:rPr>
        <w:annotationRef/>
      </w:r>
      <w:r>
        <w:rPr>
          <w:rFonts w:hint="eastAsia"/>
        </w:rPr>
        <w:t>这句话说的不够清楚。</w:t>
      </w:r>
    </w:p>
    <w:p w14:paraId="6EE40286" w14:textId="1DB1A083" w:rsidR="009E5090" w:rsidRDefault="009E5090">
      <w:pPr>
        <w:pStyle w:val="af"/>
      </w:pPr>
      <w:r>
        <w:rPr>
          <w:rFonts w:hint="eastAsia"/>
        </w:rPr>
        <w:t>对比了所提出系统相对于参考系统进行的改进</w:t>
      </w:r>
    </w:p>
  </w:comment>
  <w:comment w:id="2" w:author="lei zhang" w:date="2017-12-21T18:35:00Z" w:initials="lz">
    <w:p w14:paraId="23214D9A" w14:textId="0E6ADB46" w:rsidR="009E5090" w:rsidRDefault="009E5090">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3" w:author="lei zhang" w:date="2017-12-26T09:48:00Z" w:initials="lz">
    <w:p w14:paraId="1FF023A4" w14:textId="7D4F10AE" w:rsidR="009E5090" w:rsidRPr="00710B88" w:rsidRDefault="009E5090"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9E5090" w:rsidRDefault="009E5090" w:rsidP="00836E90">
      <w:pPr>
        <w:pStyle w:val="af"/>
      </w:pPr>
    </w:p>
  </w:comment>
  <w:comment w:id="4" w:author="lei zhang" w:date="2017-12-22T16:45:00Z" w:initials="lz">
    <w:p w14:paraId="7A110511" w14:textId="6EED088D" w:rsidR="009E5090" w:rsidRDefault="009E5090">
      <w:pPr>
        <w:pStyle w:val="af"/>
      </w:pPr>
      <w:r>
        <w:rPr>
          <w:rStyle w:val="ae"/>
        </w:rPr>
        <w:annotationRef/>
      </w:r>
      <w:r>
        <w:rPr>
          <w:rFonts w:hint="eastAsia"/>
        </w:rPr>
        <w:t>目前对于</w:t>
      </w:r>
      <w:r>
        <w:rPr>
          <w:rFonts w:hint="eastAsia"/>
        </w:rPr>
        <w:t>USC</w:t>
      </w:r>
      <w:r>
        <w:rPr>
          <w:rFonts w:hint="eastAsia"/>
        </w:rPr>
        <w:t>系统的主要分析方法</w:t>
      </w:r>
    </w:p>
  </w:comment>
  <w:comment w:id="5" w:author="lei zhang" w:date="2017-12-22T09:40:00Z" w:initials="lz">
    <w:p w14:paraId="145FCC2B" w14:textId="77777777" w:rsidR="009E5090" w:rsidRDefault="009E5090" w:rsidP="00A521D3">
      <w:pPr>
        <w:pStyle w:val="af"/>
      </w:pPr>
      <w:r>
        <w:rPr>
          <w:rStyle w:val="ae"/>
        </w:rPr>
        <w:annotationRef/>
      </w:r>
      <w:r>
        <w:rPr>
          <w:rFonts w:hint="eastAsia"/>
        </w:rPr>
        <w:t>高亮部分太突兀</w:t>
      </w:r>
      <w:r>
        <w:rPr>
          <w:rFonts w:hint="eastAsia"/>
        </w:rPr>
        <w:t xml:space="preserve"> </w:t>
      </w:r>
    </w:p>
  </w:comment>
  <w:comment w:id="6" w:author="lei zhang" w:date="2017-12-22T09:35:00Z" w:initials="lz">
    <w:p w14:paraId="3A283ACE" w14:textId="77777777" w:rsidR="009E5090" w:rsidRDefault="009E5090"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9E5090" w:rsidRDefault="009E5090"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8" w:author="lei zhang" w:date="2017-12-26T10:23:00Z" w:initials="lz">
    <w:p w14:paraId="223FEA0A" w14:textId="3CE76B7F" w:rsidR="009E5090" w:rsidRDefault="009E5090">
      <w:pPr>
        <w:pStyle w:val="af"/>
      </w:pPr>
      <w:r>
        <w:rPr>
          <w:rStyle w:val="ae"/>
        </w:rPr>
        <w:annotationRef/>
      </w:r>
      <w:r>
        <w:rPr>
          <w:rFonts w:hint="eastAsia"/>
        </w:rPr>
        <w:t>从以往的文献可以看出，对于二次再热系统的优化主要是集中在回</w:t>
      </w:r>
      <w:r w:rsidR="00377A08">
        <w:rPr>
          <w:rFonts w:hint="eastAsia"/>
        </w:rPr>
        <w:t>热系统的换热温差降低和锅炉烟气余热利用两方面，也就是说把锅炉看成</w:t>
      </w:r>
      <w:r>
        <w:rPr>
          <w:rFonts w:hint="eastAsia"/>
        </w:rPr>
        <w:t>一个整体</w:t>
      </w:r>
    </w:p>
  </w:comment>
  <w:comment w:id="7" w:author="lei zhang" w:date="2017-12-21T18:18:00Z" w:initials="lz">
    <w:p w14:paraId="6D034B67" w14:textId="50599998" w:rsidR="009E5090" w:rsidRDefault="009E5090">
      <w:pPr>
        <w:pStyle w:val="af"/>
      </w:pPr>
      <w:r>
        <w:rPr>
          <w:rStyle w:val="ae"/>
        </w:rPr>
        <w:annotationRef/>
      </w:r>
      <w:r>
        <w:rPr>
          <w:rFonts w:hint="eastAsia"/>
        </w:rPr>
        <w:t>这段话还需要修改</w:t>
      </w:r>
    </w:p>
  </w:comment>
  <w:comment w:id="9" w:author="lei zhang" w:date="2017-12-21T18:38:00Z" w:initials="lz">
    <w:p w14:paraId="7F398C5E" w14:textId="77777777" w:rsidR="009E5090" w:rsidRDefault="009E5090"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9E5090" w:rsidRPr="000242DC" w:rsidRDefault="009E5090"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9E5090" w:rsidRPr="009B6091" w:rsidRDefault="009E5090" w:rsidP="00817E72">
      <w:pPr>
        <w:pStyle w:val="af"/>
      </w:pPr>
    </w:p>
  </w:comment>
  <w:comment w:id="16" w:author="lei zhang" w:date="2017-12-13T11:15:00Z" w:initials="lz">
    <w:p w14:paraId="251C7D82" w14:textId="77777777" w:rsidR="009E5090" w:rsidRDefault="009E5090"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9E5090" w:rsidRDefault="009E5090"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9E5090" w:rsidRDefault="009E5090">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9E5090" w:rsidRDefault="009E5090">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9E5090" w:rsidRDefault="009E5090"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9E5090" w:rsidRPr="001B46D3"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9E5090"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9E5090" w:rsidRPr="001B46D3" w:rsidRDefault="009E5090"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9E5090" w:rsidRDefault="009E5090"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9E5090" w:rsidRPr="006E61A6" w:rsidRDefault="009E5090" w:rsidP="00C42B9C">
      <w:pPr>
        <w:pStyle w:val="af"/>
      </w:pPr>
    </w:p>
  </w:comment>
  <w:comment w:id="24" w:author="lei zhang" w:date="2017-12-12T20:43:00Z" w:initials="lz">
    <w:p w14:paraId="59BE820D" w14:textId="77777777" w:rsidR="009E5090" w:rsidRDefault="009E5090"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9E5090" w:rsidRDefault="009E5090"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9E5090" w:rsidRDefault="009E5090">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9E5090" w:rsidRDefault="009E5090">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9E5090" w:rsidRDefault="009E5090">
      <w:pPr>
        <w:pStyle w:val="af"/>
      </w:pPr>
      <w:r>
        <w:rPr>
          <w:rStyle w:val="ae"/>
        </w:rPr>
        <w:annotationRef/>
      </w:r>
      <w:r>
        <w:rPr>
          <w:rFonts w:hint="eastAsia"/>
        </w:rPr>
        <w:t>分析内容还没进行更新</w:t>
      </w:r>
    </w:p>
  </w:comment>
  <w:comment w:id="30" w:author="lei zhang" w:date="2017-12-19T09:27:00Z" w:initials="lz">
    <w:p w14:paraId="1D153B89" w14:textId="27780B40" w:rsidR="009E5090" w:rsidRPr="00D7083C" w:rsidRDefault="009E5090">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9E5090" w:rsidRDefault="009E5090">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9E5090" w:rsidRDefault="009E5090" w:rsidP="00782436">
      <w:pPr>
        <w:pStyle w:val="af"/>
      </w:pPr>
      <w:r>
        <w:rPr>
          <w:rStyle w:val="ae"/>
        </w:rPr>
        <w:annotationRef/>
      </w:r>
      <w:r>
        <w:rPr>
          <w:rFonts w:hint="eastAsia"/>
        </w:rPr>
        <w:t>总的抽汽量几乎不变但低加抽汽量相对升高，高加抽汽量有所降低。</w:t>
      </w:r>
    </w:p>
    <w:p w14:paraId="689C841F" w14:textId="63928175" w:rsidR="009E5090" w:rsidRPr="00910182" w:rsidRDefault="009E5090" w:rsidP="00782436">
      <w:pPr>
        <w:autoSpaceDE w:val="0"/>
        <w:autoSpaceDN w:val="0"/>
        <w:adjustRightInd w:val="0"/>
        <w:ind w:firstLineChars="200" w:firstLine="420"/>
      </w:pPr>
    </w:p>
  </w:comment>
  <w:comment w:id="35" w:author="lei zhang" w:date="2017-12-06T14:33:00Z" w:initials="lz">
    <w:p w14:paraId="5EF9EDBE" w14:textId="6FC27361" w:rsidR="009E5090" w:rsidRPr="00BA736A" w:rsidRDefault="009E5090">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9E5090" w:rsidRDefault="009E5090">
      <w:pPr>
        <w:pStyle w:val="af"/>
      </w:pPr>
      <w:r>
        <w:rPr>
          <w:rStyle w:val="ae"/>
        </w:rPr>
        <w:annotationRef/>
      </w:r>
      <w:r>
        <w:rPr>
          <w:rFonts w:hint="eastAsia"/>
        </w:rPr>
        <w:t>插入图八作为说明</w:t>
      </w:r>
    </w:p>
  </w:comment>
  <w:comment w:id="38" w:author="lei zhang" w:date="2017-12-20T09:55:00Z" w:initials="lz">
    <w:p w14:paraId="46DDC408" w14:textId="4166B229" w:rsidR="009E5090" w:rsidRDefault="009E5090">
      <w:pPr>
        <w:pStyle w:val="af"/>
      </w:pPr>
      <w:r>
        <w:rPr>
          <w:rStyle w:val="ae"/>
        </w:rPr>
        <w:annotationRef/>
      </w:r>
      <w:r>
        <w:rPr>
          <w:rFonts w:hint="eastAsia"/>
        </w:rPr>
        <w:t>复制比查询</w:t>
      </w:r>
    </w:p>
  </w:comment>
  <w:comment w:id="40" w:author="lei zhang" w:date="2017-12-23T23:07:00Z" w:initials="lz">
    <w:p w14:paraId="0DCA90B6" w14:textId="59D951A9" w:rsidR="009E5090" w:rsidRPr="00E14584" w:rsidRDefault="009E5090">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9E5090" w:rsidRDefault="009E5090">
      <w:pPr>
        <w:pStyle w:val="af"/>
      </w:pPr>
      <w:r>
        <w:rPr>
          <w:rStyle w:val="ae"/>
        </w:rPr>
        <w:annotationRef/>
      </w:r>
      <w:r>
        <w:rPr>
          <w:rFonts w:hint="eastAsia"/>
        </w:rPr>
        <w:t>替换为？？更能表达意思</w:t>
      </w:r>
    </w:p>
  </w:comment>
  <w:comment w:id="42" w:author="lei zhang" w:date="2017-12-20T10:41:00Z" w:initials="lz">
    <w:p w14:paraId="0CA70764" w14:textId="77777777" w:rsidR="009E5090" w:rsidRDefault="009E5090"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9E5090" w:rsidRPr="00E64A1D" w:rsidRDefault="009E5090">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40286"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3943C" w14:textId="77777777" w:rsidR="00DF5EA7" w:rsidRDefault="00DF5EA7" w:rsidP="0067773D">
      <w:r>
        <w:separator/>
      </w:r>
    </w:p>
  </w:endnote>
  <w:endnote w:type="continuationSeparator" w:id="0">
    <w:p w14:paraId="54E47829" w14:textId="77777777" w:rsidR="00DF5EA7" w:rsidRDefault="00DF5EA7"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A71B4" w14:textId="77777777" w:rsidR="00DF5EA7" w:rsidRDefault="00DF5EA7" w:rsidP="0067773D">
      <w:r>
        <w:separator/>
      </w:r>
    </w:p>
  </w:footnote>
  <w:footnote w:type="continuationSeparator" w:id="0">
    <w:p w14:paraId="50E6C6AA" w14:textId="77777777" w:rsidR="00DF5EA7" w:rsidRDefault="00DF5EA7"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3F44"/>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77A08"/>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5220"/>
    <w:rsid w:val="008A5B1B"/>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5090"/>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EA7"/>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D7392-9F35-42CB-A4D0-2EE25E06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38488</TotalTime>
  <Pages>1</Pages>
  <Words>5509</Words>
  <Characters>31406</Characters>
  <Application>Microsoft Office Word</Application>
  <DocSecurity>0</DocSecurity>
  <Lines>261</Lines>
  <Paragraphs>73</Paragraphs>
  <ScaleCrop>false</ScaleCrop>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232</cp:revision>
  <cp:lastPrinted>2017-05-25T09:11:00Z</cp:lastPrinted>
  <dcterms:created xsi:type="dcterms:W3CDTF">2017-07-27T02:40:00Z</dcterms:created>
  <dcterms:modified xsi:type="dcterms:W3CDTF">2018-01-23T03:57:00Z</dcterms:modified>
</cp:coreProperties>
</file>