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1976" w14:textId="5D961D1B" w:rsidR="00AE33D9" w:rsidRDefault="00AE33D9" w:rsidP="001A6A20">
      <w:pPr>
        <w:pStyle w:val="ac"/>
      </w:pPr>
      <w:r>
        <w:t xml:space="preserve">A </w:t>
      </w:r>
      <w:r w:rsidR="001A6A20">
        <w:t xml:space="preserve">Novel </w:t>
      </w:r>
      <w:r>
        <w:rPr>
          <w:rFonts w:hint="eastAsia"/>
        </w:rPr>
        <w:t>1000MW</w:t>
      </w:r>
      <w:r>
        <w:t xml:space="preserve"> </w:t>
      </w:r>
      <w:r w:rsidR="001A6A20">
        <w:t>Double Reheat Ultra-Supercritical System with</w:t>
      </w:r>
      <w:r w:rsidR="001A6A20" w:rsidRPr="00AE33D9">
        <w:t xml:space="preserve"> </w:t>
      </w:r>
      <w:r w:rsidR="001A6A20">
        <w:t>Turbine–Extraction-Heated Air Preheaters and Low Temperature Economizers</w:t>
      </w:r>
      <w:r>
        <w:t xml:space="preserve"> </w:t>
      </w:r>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56E0ACD6"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Herein, an </w:t>
      </w:r>
      <w:r w:rsidR="00954304">
        <w:rPr>
          <w:rFonts w:ascii="Times New Roman" w:hAnsi="Times New Roman" w:cs="Times New Roman"/>
          <w:sz w:val="24"/>
          <w:szCs w:val="24"/>
        </w:rPr>
        <w:t>novel</w:t>
      </w:r>
      <w:r w:rsidRPr="00710B88">
        <w:rPr>
          <w:rFonts w:ascii="Times New Roman" w:hAnsi="Times New Roman" w:cs="Times New Roman"/>
          <w:sz w:val="24"/>
          <w:szCs w:val="24"/>
        </w:rPr>
        <w:t xml:space="preserve">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w:t>
      </w:r>
      <w:r w:rsidR="001A6A20" w:rsidRPr="001A6A20">
        <w:rPr>
          <w:rFonts w:ascii="Times New Roman" w:hAnsi="Times New Roman" w:cs="Times New Roman" w:hint="eastAsia"/>
          <w:color w:val="000000" w:themeColor="text1"/>
          <w:sz w:val="24"/>
          <w:szCs w:val="24"/>
        </w:rPr>
        <w:t>turbine</w:t>
      </w:r>
      <w:r w:rsidR="001A6A20" w:rsidRPr="001A6A20">
        <w:rPr>
          <w:rFonts w:ascii="Times New Roman" w:hAnsi="Times New Roman" w:cs="Times New Roman"/>
          <w:color w:val="000000" w:themeColor="text1"/>
          <w:sz w:val="24"/>
          <w:szCs w:val="24"/>
        </w:rPr>
        <w:t>–</w:t>
      </w:r>
      <w:r w:rsidR="001A6A20" w:rsidRPr="001A6A20">
        <w:rPr>
          <w:rFonts w:ascii="Times New Roman" w:hAnsi="Times New Roman" w:cs="Times New Roman" w:hint="eastAsia"/>
          <w:color w:val="000000" w:themeColor="text1"/>
          <w:sz w:val="24"/>
          <w:szCs w:val="24"/>
        </w:rPr>
        <w:t>extraction-heated</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air</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preheaters</w:t>
      </w:r>
      <w:r w:rsidR="00FC5AA4">
        <w:rPr>
          <w:rFonts w:ascii="Times New Roman" w:hAnsi="Times New Roman" w:cs="Times New Roman"/>
          <w:sz w:val="24"/>
          <w:szCs w:val="24"/>
        </w:rPr>
        <w:t xml:space="preserve"> (</w:t>
      </w:r>
      <w:r w:rsidR="001A6A20">
        <w:rPr>
          <w:rFonts w:ascii="Times New Roman" w:hAnsi="Times New Roman" w:cs="Times New Roman" w:hint="eastAsia"/>
          <w:sz w:val="24"/>
          <w:szCs w:val="24"/>
        </w:rPr>
        <w:t>EAPHs</w:t>
      </w:r>
      <w:r w:rsidR="00FC5AA4">
        <w:rPr>
          <w:rFonts w:ascii="Times New Roman" w:hAnsi="Times New Roman" w:cs="Times New Roman"/>
          <w:sz w:val="24"/>
          <w:szCs w:val="24"/>
        </w:rPr>
        <w:t>)</w:t>
      </w:r>
      <w:r w:rsidR="008A24FE">
        <w:rPr>
          <w:rFonts w:ascii="Times New Roman" w:hAnsi="Times New Roman" w:cs="Times New Roman"/>
          <w:sz w:val="24"/>
          <w:szCs w:val="24"/>
        </w:rPr>
        <w:t xml:space="preserve"> </w:t>
      </w:r>
      <w:r w:rsidR="008A24FE">
        <w:rPr>
          <w:rFonts w:ascii="Times New Roman" w:hAnsi="Times New Roman" w:cs="Times New Roman" w:hint="eastAsia"/>
          <w:sz w:val="24"/>
          <w:szCs w:val="24"/>
        </w:rPr>
        <w:t>is</w:t>
      </w:r>
      <w:r w:rsidR="008A24FE">
        <w:rPr>
          <w:rFonts w:ascii="Times New Roman" w:hAnsi="Times New Roman" w:cs="Times New Roman"/>
          <w:sz w:val="24"/>
          <w:szCs w:val="24"/>
        </w:rPr>
        <w:t xml:space="preserve"> </w:t>
      </w:r>
      <w:r w:rsidR="008A24FE">
        <w:rPr>
          <w:rFonts w:ascii="Times New Roman" w:hAnsi="Times New Roman" w:cs="Times New Roman" w:hint="eastAsia"/>
          <w:sz w:val="24"/>
          <w:szCs w:val="24"/>
        </w:rPr>
        <w:t>proposed.</w:t>
      </w:r>
      <w:r w:rsidR="00710B88">
        <w:rPr>
          <w:rFonts w:ascii="Times New Roman" w:hAnsi="Times New Roman" w:cs="Times New Roman"/>
          <w:sz w:val="24"/>
          <w:szCs w:val="24"/>
        </w:rPr>
        <w:t xml:space="preserve"> </w:t>
      </w:r>
      <w:r w:rsidR="00954304">
        <w:rPr>
          <w:rFonts w:ascii="Times New Roman" w:hAnsi="Times New Roman" w:cs="Times New Roman"/>
          <w:sz w:val="24"/>
          <w:szCs w:val="24"/>
        </w:rPr>
        <w:t>The novel system</w:t>
      </w:r>
      <w:r w:rsidR="00710B88" w:rsidRPr="00710B88">
        <w:rPr>
          <w:rFonts w:ascii="Times New Roman" w:hAnsi="Times New Roman" w:cs="Times New Roman"/>
          <w:sz w:val="24"/>
          <w:szCs w:val="24"/>
        </w:rPr>
        <w:t xml:space="preserve"> </w:t>
      </w:r>
      <w:r w:rsidR="00954304" w:rsidRPr="00710B88">
        <w:rPr>
          <w:rFonts w:ascii="Times New Roman" w:hAnsi="Times New Roman" w:cs="Times New Roman"/>
          <w:sz w:val="24"/>
          <w:szCs w:val="24"/>
        </w:rPr>
        <w:t>designed</w:t>
      </w:r>
      <w:r w:rsidR="00954304">
        <w:rPr>
          <w:rFonts w:ascii="Times New Roman" w:hAnsi="Times New Roman" w:cs="Times New Roman"/>
          <w:sz w:val="24"/>
          <w:szCs w:val="24"/>
        </w:rPr>
        <w:t xml:space="preserve"> based on a </w:t>
      </w:r>
      <w:r w:rsidR="00954304" w:rsidRPr="00710B88">
        <w:rPr>
          <w:rFonts w:ascii="Times New Roman" w:hAnsi="Times New Roman" w:cs="Times New Roman"/>
          <w:sz w:val="24"/>
          <w:szCs w:val="24"/>
        </w:rPr>
        <w:t>1000-MW double-reheat</w:t>
      </w:r>
      <w:r w:rsidR="00954304">
        <w:rPr>
          <w:rFonts w:ascii="Times New Roman" w:hAnsi="Times New Roman" w:cs="Times New Roman"/>
          <w:sz w:val="24"/>
          <w:szCs w:val="24"/>
        </w:rPr>
        <w:t xml:space="preserve"> USC unit (</w:t>
      </w:r>
      <w:r w:rsidR="00954304" w:rsidRPr="00710B88">
        <w:rPr>
          <w:rFonts w:ascii="Times New Roman" w:hAnsi="Times New Roman" w:cs="Times New Roman"/>
          <w:sz w:val="24"/>
          <w:szCs w:val="24"/>
        </w:rPr>
        <w:t>reference system</w:t>
      </w:r>
      <w:r w:rsidR="00954304">
        <w:rPr>
          <w:rFonts w:ascii="Times New Roman" w:hAnsi="Times New Roman" w:cs="Times New Roman"/>
          <w:sz w:val="24"/>
          <w:szCs w:val="24"/>
        </w:rPr>
        <w:t xml:space="preserve">) </w:t>
      </w:r>
      <w:r w:rsidR="00710B88" w:rsidRPr="00710B88">
        <w:rPr>
          <w:rFonts w:ascii="Times New Roman" w:hAnsi="Times New Roman" w:cs="Times New Roman"/>
          <w:sz w:val="24"/>
          <w:szCs w:val="24"/>
        </w:rPr>
        <w:t>use turbine extractions as heat sources of air preheaters while economizer outlet flue gas’ heat absorbed by low-pressure economizers (LPEs).</w:t>
      </w:r>
      <w:commentRangeStart w:id="0"/>
      <w:r w:rsidRPr="00710B88">
        <w:rPr>
          <w:rFonts w:ascii="Times New Roman" w:hAnsi="Times New Roman" w:cs="Times New Roman"/>
          <w:sz w:val="24"/>
          <w:szCs w:val="24"/>
        </w:rPr>
        <w:t xml:space="preserve"> The energetic performance analyses of the</w:t>
      </w:r>
      <w:r w:rsidR="001A6A20">
        <w:rPr>
          <w:rFonts w:ascii="Times New Roman" w:hAnsi="Times New Roman" w:cs="Times New Roman"/>
          <w:sz w:val="24"/>
          <w:szCs w:val="24"/>
        </w:rPr>
        <w:t xml:space="preserve"> USC system with EAPH</w:t>
      </w:r>
      <w:r w:rsidR="00FC5AA4">
        <w:rPr>
          <w:rFonts w:ascii="Times New Roman" w:hAnsi="Times New Roman" w:cs="Times New Roman"/>
          <w:sz w:val="24"/>
          <w:szCs w:val="24"/>
        </w:rPr>
        <w:t xml:space="preserve">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commentRangeEnd w:id="0"/>
      <w:r w:rsidR="0003454A">
        <w:rPr>
          <w:rStyle w:val="ae"/>
        </w:rPr>
        <w:commentReference w:id="0"/>
      </w:r>
      <w:r w:rsidRPr="00710B88">
        <w:rPr>
          <w:rFonts w:ascii="Times New Roman" w:hAnsi="Times New Roman" w:cs="Times New Roman"/>
          <w:sz w:val="24"/>
          <w:szCs w:val="24"/>
        </w:rPr>
        <w:t>.</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2"/>
      <w:r w:rsidRPr="00710B88">
        <w:rPr>
          <w:rFonts w:ascii="Times New Roman" w:hAnsi="Times New Roman" w:cs="Times New Roman"/>
          <w:b/>
          <w:sz w:val="24"/>
          <w:szCs w:val="24"/>
        </w:rPr>
        <w:t>Introduction</w:t>
      </w:r>
      <w:commentRangeEnd w:id="2"/>
      <w:r w:rsidR="006035E2" w:rsidRPr="00710B88">
        <w:rPr>
          <w:rStyle w:val="ae"/>
          <w:rFonts w:ascii="Times New Roman" w:hAnsi="Times New Roman" w:cs="Times New Roman"/>
        </w:rPr>
        <w:commentReference w:id="2"/>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show that China has been the largest producer and consumer of energy all over the </w:t>
      </w:r>
      <w:r w:rsidRPr="00710B88">
        <w:rPr>
          <w:rFonts w:ascii="Times New Roman" w:hAnsi="Times New Roman" w:cs="Times New Roman"/>
          <w:color w:val="000000" w:themeColor="text1"/>
          <w:sz w:val="24"/>
          <w:szCs w:val="24"/>
        </w:rPr>
        <w:lastRenderedPageBreak/>
        <w:t xml:space="preserve">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the price of steam coal increased by over </w:t>
      </w:r>
      <w:commentRangeStart w:id="3"/>
      <w:r w:rsidR="00164680" w:rsidRPr="00164680">
        <w:rPr>
          <w:rFonts w:ascii="Times New Roman" w:hAnsi="Times New Roman" w:cs="Times New Roman"/>
          <w:color w:val="000000" w:themeColor="text1"/>
          <w:sz w:val="24"/>
          <w:szCs w:val="24"/>
        </w:rPr>
        <w:t>60</w:t>
      </w:r>
      <w:commentRangeEnd w:id="3"/>
      <w:r w:rsidR="00836E90">
        <w:rPr>
          <w:rStyle w:val="ae"/>
        </w:rPr>
        <w:commentReference w:id="3"/>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4"/>
      <w:r w:rsidRPr="00710B88">
        <w:rPr>
          <w:rFonts w:ascii="Times New Roman" w:hAnsi="Times New Roman" w:cs="Times New Roman"/>
          <w:color w:val="000000" w:themeColor="text1"/>
          <w:sz w:val="24"/>
          <w:szCs w:val="24"/>
        </w:rPr>
        <w:t>performance</w:t>
      </w:r>
      <w:commentRangeEnd w:id="4"/>
      <w:r w:rsidR="001B3352" w:rsidRPr="00710B88">
        <w:rPr>
          <w:rStyle w:val="ae"/>
          <w:rFonts w:ascii="Times New Roman" w:hAnsi="Times New Roman" w:cs="Times New Roman"/>
        </w:rPr>
        <w:commentReference w:id="4"/>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5"/>
      <w:r w:rsidRPr="00710B88">
        <w:rPr>
          <w:rFonts w:ascii="Times New Roman" w:hAnsi="Times New Roman" w:cs="Times New Roman"/>
          <w:sz w:val="24"/>
          <w:szCs w:val="24"/>
        </w:rPr>
        <w:t>To</w:t>
      </w:r>
      <w:commentRangeEnd w:id="5"/>
      <w:r w:rsidRPr="00710B88">
        <w:rPr>
          <w:rStyle w:val="ae"/>
          <w:rFonts w:ascii="Times New Roman" w:hAnsi="Times New Roman" w:cs="Times New Roman"/>
        </w:rPr>
        <w:commentReference w:id="5"/>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6"/>
      <w:r w:rsidRPr="00710B88">
        <w:rPr>
          <w:rFonts w:ascii="Times New Roman" w:hAnsi="Times New Roman" w:cs="Times New Roman"/>
          <w:color w:val="000000" w:themeColor="text1"/>
          <w:sz w:val="24"/>
          <w:szCs w:val="24"/>
        </w:rPr>
        <w:t>efficiency</w:t>
      </w:r>
      <w:commentRangeEnd w:id="6"/>
      <w:r w:rsidRPr="00710B88">
        <w:rPr>
          <w:rStyle w:val="ae"/>
          <w:rFonts w:ascii="Times New Roman" w:hAnsi="Times New Roman" w:cs="Times New Roman"/>
        </w:rPr>
        <w:commentReference w:id="6"/>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 xml:space="preserve">standard </w:t>
      </w:r>
      <w:r w:rsidR="00937335" w:rsidRPr="00710B88">
        <w:rPr>
          <w:rFonts w:ascii="Times New Roman" w:hAnsi="Times New Roman" w:cs="Times New Roman"/>
          <w:color w:val="000000" w:themeColor="text1"/>
          <w:sz w:val="24"/>
          <w:szCs w:val="24"/>
          <w:highlight w:val="yellow"/>
        </w:rPr>
        <w:lastRenderedPageBreak/>
        <w:t>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Wang et al. investigated the energy and water saving and the 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7"/>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8"/>
      <w:r w:rsidR="000C7B0D" w:rsidRPr="00710B88">
        <w:rPr>
          <w:rFonts w:ascii="Times New Roman" w:hAnsi="Times New Roman" w:cs="Times New Roman"/>
          <w:sz w:val="24"/>
          <w:szCs w:val="24"/>
        </w:rPr>
        <w:t>performance</w:t>
      </w:r>
      <w:commentRangeEnd w:id="8"/>
      <w:r w:rsidR="00024CF5">
        <w:rPr>
          <w:rStyle w:val="ae"/>
        </w:rPr>
        <w:commentReference w:id="8"/>
      </w:r>
      <w:r w:rsidR="00E247BA" w:rsidRPr="00710B88">
        <w:rPr>
          <w:rFonts w:ascii="Times New Roman" w:hAnsi="Times New Roman" w:cs="Times New Roman"/>
          <w:sz w:val="24"/>
          <w:szCs w:val="24"/>
        </w:rPr>
        <w:t>.</w:t>
      </w:r>
      <w:commentRangeEnd w:id="7"/>
      <w:r w:rsidR="00D47435" w:rsidRPr="00710B88">
        <w:rPr>
          <w:rStyle w:val="ae"/>
          <w:rFonts w:ascii="Times New Roman" w:hAnsi="Times New Roman" w:cs="Times New Roman"/>
        </w:rPr>
        <w:commentReference w:id="7"/>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9"/>
      <w:r w:rsidRPr="00710B88">
        <w:rPr>
          <w:rFonts w:ascii="Times New Roman" w:hAnsi="Times New Roman" w:cs="Times New Roman"/>
          <w:b/>
          <w:sz w:val="24"/>
          <w:szCs w:val="24"/>
        </w:rPr>
        <w:t>system</w:t>
      </w:r>
      <w:commentRangeEnd w:id="9"/>
      <w:r w:rsidRPr="00710B88">
        <w:rPr>
          <w:rStyle w:val="ae"/>
          <w:rFonts w:ascii="Times New Roman" w:hAnsi="Times New Roman" w:cs="Times New Roman"/>
        </w:rPr>
        <w:commentReference w:id="9"/>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high-temperature second reheater (Csf), High temperature super-heater (Hts), hot </w:t>
      </w:r>
      <w:r w:rsidRPr="00710B88">
        <w:rPr>
          <w:rFonts w:ascii="Times New Roman" w:hAnsi="Times New Roman" w:cs="Times New Roman"/>
          <w:sz w:val="24"/>
          <w:szCs w:val="24"/>
        </w:rPr>
        <w:lastRenderedPageBreak/>
        <w:t>segment of high-temperature ﬁrst reheater (Hsf), hot segment of high-temperature 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2.5pt" o:ole="">
            <v:imagedata r:id="rId10" o:title=""/>
          </v:shape>
          <o:OLEObject Type="Embed" ProgID="Visio.Drawing.15" ShapeID="_x0000_i1025" DrawAspect="Content" ObjectID="_1576002300" r:id="rId11"/>
        </w:object>
      </w:r>
    </w:p>
    <w:p w14:paraId="1A857750" w14:textId="490E921B" w:rsidR="00817E72" w:rsidRPr="00710B88" w:rsidRDefault="00817E72" w:rsidP="00817E72">
      <w:pPr>
        <w:pStyle w:val="af3"/>
        <w:jc w:val="center"/>
        <w:rPr>
          <w:rFonts w:ascii="Times New Roman" w:hAnsi="Times New Roman" w:cs="Times New Roman"/>
        </w:rPr>
      </w:pPr>
      <w:bookmarkStart w:id="10"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10"/>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5pt;height:179.5pt" o:ole="">
            <v:imagedata r:id="rId12" o:title=""/>
          </v:shape>
          <o:OLEObject Type="Embed" ProgID="Visio.Drawing.15" ShapeID="_x0000_i1026" DrawAspect="Content" ObjectID="_1576002301" r:id="rId13"/>
        </w:object>
      </w:r>
    </w:p>
    <w:p w14:paraId="79E8835D" w14:textId="1A9D25F5" w:rsidR="00817E72" w:rsidRPr="00710B88" w:rsidRDefault="00817E72" w:rsidP="00817E72">
      <w:pPr>
        <w:pStyle w:val="af3"/>
        <w:jc w:val="center"/>
        <w:rPr>
          <w:rFonts w:ascii="Times New Roman" w:hAnsi="Times New Roman" w:cs="Times New Roman"/>
        </w:rPr>
      </w:pPr>
      <w:bookmarkStart w:id="11"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11"/>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12"/>
      <w:r w:rsidRPr="00710B88">
        <w:rPr>
          <w:rFonts w:ascii="Times New Roman" w:hAnsi="Times New Roman" w:cs="Times New Roman"/>
          <w:sz w:val="24"/>
          <w:szCs w:val="24"/>
        </w:rPr>
        <w:t>needed</w:t>
      </w:r>
      <w:commentRangeEnd w:id="12"/>
      <w:r w:rsidRPr="00710B88">
        <w:rPr>
          <w:rStyle w:val="ae"/>
          <w:rFonts w:ascii="Times New Roman" w:hAnsi="Times New Roman" w:cs="Times New Roman"/>
        </w:rPr>
        <w:commentReference w:id="12"/>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 xml:space="preserve">In order to validate the correctness of the system, this paper selects turbine extraction </w:t>
      </w:r>
      <w:r w:rsidRPr="00710B88">
        <w:rPr>
          <w:rFonts w:ascii="Times New Roman" w:hAnsi="Times New Roman" w:cs="Times New Roman"/>
          <w:sz w:val="24"/>
          <w:szCs w:val="24"/>
        </w:rPr>
        <w:lastRenderedPageBreak/>
        <w:t xml:space="preserve">mass flow as contrast value. The simulated and designed values of turbine extraction 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13"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13"/>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14" w:name="OLE_LINK1"/>
            <w:bookmarkStart w:id="15"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16"/>
            <w:r w:rsidRPr="00710B88">
              <w:rPr>
                <w:rFonts w:ascii="Times New Roman" w:eastAsia="宋体" w:hAnsi="Times New Roman" w:cs="Times New Roman"/>
                <w:color w:val="000000"/>
                <w:kern w:val="0"/>
                <w:sz w:val="18"/>
                <w:szCs w:val="18"/>
              </w:rPr>
              <w:t>346.4</w:t>
            </w:r>
            <w:commentRangeEnd w:id="16"/>
            <w:r w:rsidRPr="00710B88">
              <w:rPr>
                <w:rStyle w:val="ae"/>
                <w:rFonts w:ascii="Times New Roman" w:hAnsi="Times New Roman" w:cs="Times New Roman"/>
                <w:sz w:val="18"/>
                <w:szCs w:val="18"/>
              </w:rPr>
              <w:commentReference w:id="16"/>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14"/>
      <w:bookmarkEnd w:id="15"/>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17"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17"/>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18"/>
      <w:r w:rsidRPr="00710B88">
        <w:rPr>
          <w:rFonts w:ascii="Times New Roman" w:hAnsi="Times New Roman" w:cs="Times New Roman"/>
          <w:sz w:val="21"/>
          <w:szCs w:val="21"/>
        </w:rPr>
        <w:t>表</w:t>
      </w:r>
      <w:commentRangeEnd w:id="18"/>
      <w:r w:rsidRPr="00710B88">
        <w:rPr>
          <w:rStyle w:val="ae"/>
          <w:rFonts w:ascii="Times New Roman" w:eastAsiaTheme="minorEastAsia" w:hAnsi="Times New Roman" w:cs="Times New Roman"/>
        </w:rPr>
        <w:commentReference w:id="18"/>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19"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19"/>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temperature of feedwater not exceeding the restriction. The pressure of the first </w:t>
      </w:r>
      <w:r w:rsidRPr="00710B88">
        <w:rPr>
          <w:rFonts w:ascii="Times New Roman" w:hAnsi="Times New Roman" w:cs="Times New Roman"/>
          <w:color w:val="000000" w:themeColor="text1"/>
          <w:sz w:val="24"/>
          <w:szCs w:val="24"/>
        </w:rPr>
        <w:lastRenderedPageBreak/>
        <w:t>extraction is throttled from 106.70 bar to 88.56 bar, and the temperature is decreased 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20"/>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20"/>
      <w:r w:rsidR="009B6091" w:rsidRPr="00710B88">
        <w:rPr>
          <w:rStyle w:val="ae"/>
          <w:rFonts w:ascii="Times New Roman" w:hAnsi="Times New Roman" w:cs="Times New Roman"/>
        </w:rPr>
        <w:commentReference w:id="20"/>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pt;height:179pt" o:ole="">
            <v:imagedata r:id="rId14" o:title=""/>
          </v:shape>
          <o:OLEObject Type="Embed" ProgID="Visio.Drawing.15" ShapeID="_x0000_i1027" DrawAspect="Content" ObjectID="_1576002302"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21"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21"/>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regenerative heater.</w:t>
      </w:r>
    </w:p>
    <w:p w14:paraId="719FF1F4" w14:textId="77777777" w:rsidR="00261034" w:rsidRDefault="00261034" w:rsidP="00261034">
      <w:pPr>
        <w:keepNext/>
      </w:pPr>
      <w:r>
        <w:rPr>
          <w:rFonts w:ascii="Times New Roman" w:hAnsi="Times New Roman" w:cs="Times New Roman"/>
          <w:sz w:val="24"/>
          <w:szCs w:val="24"/>
        </w:rPr>
        <w:lastRenderedPageBreak/>
        <w:tab/>
      </w:r>
      <w:r w:rsidRPr="00710B88">
        <w:rPr>
          <w:rFonts w:ascii="Times New Roman" w:hAnsi="Times New Roman" w:cs="Times New Roman"/>
        </w:rPr>
        <w:object w:dxaOrig="22640" w:dyaOrig="11680" w14:anchorId="7B56A250">
          <v:shape id="_x0000_i1028" type="#_x0000_t75" style="width:421pt;height:197pt" o:ole="">
            <v:imagedata r:id="rId16" o:title="" cropbottom="24238f" cropright="19906f"/>
          </v:shape>
          <o:OLEObject Type="Embed" ProgID="Visio.Drawing.15" ShapeID="_x0000_i1028" DrawAspect="Content" ObjectID="_1576002303"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22" w:name="_Ref502139947"/>
      <w:r>
        <w:t xml:space="preserve">Fig </w:t>
      </w:r>
      <w:fldSimple w:instr=" SEQ Fig \* ARABIC ">
        <w:r>
          <w:rPr>
            <w:noProof/>
          </w:rPr>
          <w:t>4</w:t>
        </w:r>
      </w:fldSimple>
      <w:bookmarkEnd w:id="22"/>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23"/>
      <w:r w:rsidRPr="00710B88">
        <w:rPr>
          <w:rFonts w:ascii="Times New Roman" w:hAnsi="Times New Roman" w:cs="Times New Roman"/>
          <w:sz w:val="24"/>
          <w:szCs w:val="24"/>
        </w:rPr>
        <w:t>requirements</w:t>
      </w:r>
      <w:commentRangeEnd w:id="23"/>
      <w:r w:rsidRPr="00710B88">
        <w:rPr>
          <w:rStyle w:val="ae"/>
          <w:rFonts w:ascii="Times New Roman" w:hAnsi="Times New Roman" w:cs="Times New Roman"/>
        </w:rPr>
        <w:commentReference w:id="23"/>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xml:space="preserve">, is adopted to reveal the location, the magnitude and the sources </w:t>
      </w:r>
      <w:r w:rsidR="00C42B9C" w:rsidRPr="00710B88">
        <w:rPr>
          <w:rFonts w:ascii="Times New Roman" w:hAnsi="Times New Roman" w:cs="Times New Roman"/>
          <w:sz w:val="24"/>
          <w:szCs w:val="24"/>
        </w:rPr>
        <w:lastRenderedPageBreak/>
        <w:t>of thermodynamic inefficiencies of the unit. Usually, exergy loss and exergy 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24"/>
      <w:r w:rsidRPr="00710B88">
        <w:rPr>
          <w:rFonts w:ascii="Times New Roman" w:hAnsi="Times New Roman" w:cs="Times New Roman"/>
          <w:sz w:val="24"/>
          <w:szCs w:val="24"/>
        </w:rPr>
        <w:t>?</w:t>
      </w:r>
      <w:commentRangeEnd w:id="24"/>
      <w:r w:rsidRPr="00710B88">
        <w:rPr>
          <w:rStyle w:val="ae"/>
          <w:rFonts w:ascii="Times New Roman" w:hAnsi="Times New Roman" w:cs="Times New Roman"/>
        </w:rPr>
        <w:commentReference w:id="24"/>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FA50BB"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25"/>
      <w:r w:rsidRPr="00710B88">
        <w:rPr>
          <w:rFonts w:ascii="Times New Roman" w:hAnsi="Times New Roman" w:cs="Times New Roman"/>
          <w:sz w:val="24"/>
          <w:szCs w:val="24"/>
        </w:rPr>
        <w:t>?]</w:t>
      </w:r>
      <w:commentRangeEnd w:id="25"/>
      <w:r w:rsidRPr="00710B88">
        <w:rPr>
          <w:rStyle w:val="ae"/>
          <w:rFonts w:ascii="Times New Roman" w:hAnsi="Times New Roman" w:cs="Times New Roman"/>
        </w:rPr>
        <w:commentReference w:id="25"/>
      </w:r>
      <w:r w:rsidRPr="00710B88">
        <w:rPr>
          <w:rFonts w:ascii="Times New Roman" w:hAnsi="Times New Roman" w:cs="Times New Roman"/>
          <w:sz w:val="24"/>
          <w:szCs w:val="24"/>
        </w:rPr>
        <w:t>：</w:t>
      </w:r>
    </w:p>
    <w:p w14:paraId="74FC136E" w14:textId="77777777" w:rsidR="00C42B9C" w:rsidRPr="00710B88" w:rsidRDefault="00FA50BB"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FA50BB"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FA50BB"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 xml:space="preserve">The optimization system’s parameters are based on reference system, so the main parameters must be the same. The main parameters settled are including: superheat </w:t>
      </w:r>
      <w:r w:rsidRPr="00710B88">
        <w:rPr>
          <w:rFonts w:ascii="Times New Roman" w:hAnsi="Times New Roman" w:cs="Times New Roman"/>
          <w:sz w:val="24"/>
          <w:szCs w:val="24"/>
        </w:rPr>
        <w:lastRenderedPageBreak/>
        <w:t>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26"/>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26"/>
      <w:r w:rsidR="00C84C97">
        <w:rPr>
          <w:rStyle w:val="ae"/>
        </w:rPr>
        <w:commentReference w:id="26"/>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27"/>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28"/>
      <w:r w:rsidRPr="00710B88">
        <w:rPr>
          <w:rFonts w:ascii="Times New Roman" w:hAnsi="Times New Roman" w:cs="Times New Roman"/>
        </w:rPr>
        <w:t xml:space="preserve"> Optimization system exergetic efficiency analysis</w:t>
      </w:r>
      <w:commentRangeEnd w:id="28"/>
      <w:r w:rsidR="00E751C5" w:rsidRPr="00710B88">
        <w:rPr>
          <w:rStyle w:val="ae"/>
          <w:rFonts w:ascii="Times New Roman" w:eastAsiaTheme="minorEastAsia" w:hAnsi="Times New Roman" w:cs="Times New Roman"/>
        </w:rPr>
        <w:commentReference w:id="28"/>
      </w:r>
    </w:p>
    <w:p w14:paraId="2E425A43" w14:textId="6010CFEC" w:rsidR="00AB28E0" w:rsidRPr="00710B88" w:rsidRDefault="00AB28E0" w:rsidP="00AB28E0">
      <w:pPr>
        <w:pStyle w:val="af3"/>
        <w:keepNext/>
        <w:rPr>
          <w:rFonts w:ascii="Times New Roman" w:hAnsi="Times New Roman" w:cs="Times New Roman"/>
        </w:rPr>
      </w:pPr>
      <w:bookmarkStart w:id="29"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29"/>
      <w:r w:rsidRPr="00710B88">
        <w:rPr>
          <w:rFonts w:ascii="Times New Roman" w:hAnsi="Times New Roman" w:cs="Times New Roman"/>
        </w:rPr>
        <w:t xml:space="preserve"> results of exergy analysis of the optimization </w:t>
      </w:r>
      <w:commentRangeStart w:id="30"/>
      <w:r w:rsidRPr="00710B88">
        <w:rPr>
          <w:rFonts w:ascii="Times New Roman" w:hAnsi="Times New Roman" w:cs="Times New Roman"/>
        </w:rPr>
        <w:t>system</w:t>
      </w:r>
      <w:commentRangeEnd w:id="30"/>
      <w:r w:rsidR="00C53C56" w:rsidRPr="00710B88">
        <w:rPr>
          <w:rStyle w:val="ae"/>
          <w:rFonts w:ascii="Times New Roman" w:eastAsiaTheme="minorEastAsia" w:hAnsi="Times New Roman" w:cs="Times New Roman"/>
        </w:rPr>
        <w:commentReference w:id="30"/>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31"/>
      <w:r w:rsidR="00BA736A" w:rsidRPr="00710B88">
        <w:rPr>
          <w:rFonts w:ascii="Times New Roman" w:hAnsi="Times New Roman" w:cs="Times New Roman"/>
          <w:sz w:val="24"/>
          <w:szCs w:val="24"/>
        </w:rPr>
        <w:t>94</w:t>
      </w:r>
      <w:commentRangeEnd w:id="31"/>
      <w:r w:rsidR="008B63D0" w:rsidRPr="00710B88">
        <w:rPr>
          <w:rFonts w:ascii="Times New Roman" w:hAnsi="Times New Roman" w:cs="Times New Roman"/>
          <w:sz w:val="24"/>
          <w:szCs w:val="24"/>
        </w:rPr>
        <w:commentReference w:id="31"/>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5pt;height:177.5pt" o:ole="">
            <v:imagedata r:id="rId19" o:title=""/>
          </v:shape>
          <o:OLEObject Type="Embed" ProgID="Origin50.Graph" ShapeID="_x0000_i1029" DrawAspect="Content" ObjectID="_1576002304" r:id="rId20"/>
        </w:object>
      </w:r>
    </w:p>
    <w:p w14:paraId="3972E418" w14:textId="335DEF98" w:rsidR="00782436" w:rsidRPr="00710B88" w:rsidRDefault="00782436" w:rsidP="00782436">
      <w:pPr>
        <w:pStyle w:val="af3"/>
        <w:jc w:val="left"/>
        <w:rPr>
          <w:rFonts w:ascii="Times New Roman" w:hAnsi="Times New Roman" w:cs="Times New Roman"/>
        </w:rPr>
      </w:pPr>
      <w:bookmarkStart w:id="32"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32"/>
      <w:r w:rsidRPr="00710B88">
        <w:rPr>
          <w:rFonts w:ascii="Times New Roman" w:hAnsi="Times New Roman" w:cs="Times New Roman"/>
        </w:rPr>
        <w:t xml:space="preserve"> variation of mass flow rate of </w:t>
      </w:r>
      <w:commentRangeStart w:id="33"/>
      <w:r w:rsidRPr="00710B88">
        <w:rPr>
          <w:rFonts w:ascii="Times New Roman" w:hAnsi="Times New Roman" w:cs="Times New Roman"/>
        </w:rPr>
        <w:t>extractions</w:t>
      </w:r>
      <w:commentRangeEnd w:id="33"/>
      <w:r w:rsidRPr="00710B88">
        <w:rPr>
          <w:rStyle w:val="ae"/>
          <w:rFonts w:ascii="Times New Roman" w:eastAsiaTheme="minorEastAsia" w:hAnsi="Times New Roman" w:cs="Times New Roman"/>
        </w:rPr>
        <w:commentReference w:id="33"/>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5pt;height:169.5pt" o:ole="">
            <v:imagedata r:id="rId21" o:title="" cropbottom="18655f" cropright="17813f"/>
          </v:shape>
          <o:OLEObject Type="Embed" ProgID="Origin50.Graph" ShapeID="_x0000_i1030" DrawAspect="Content" ObjectID="_1576002305" r:id="rId22"/>
        </w:object>
      </w:r>
    </w:p>
    <w:p w14:paraId="6DE416F7" w14:textId="530700D0" w:rsidR="00A375BB" w:rsidRPr="00710B88" w:rsidRDefault="00E34DD9" w:rsidP="00E34DD9">
      <w:pPr>
        <w:pStyle w:val="af3"/>
        <w:jc w:val="center"/>
        <w:rPr>
          <w:rFonts w:ascii="Times New Roman" w:hAnsi="Times New Roman" w:cs="Times New Roman"/>
        </w:rPr>
      </w:pPr>
      <w:bookmarkStart w:id="34"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34"/>
      <w:r w:rsidRPr="00710B88">
        <w:rPr>
          <w:rFonts w:ascii="Times New Roman" w:hAnsi="Times New Roman" w:cs="Times New Roman"/>
        </w:rPr>
        <w:t xml:space="preserve"> exergy analysis of the air heating </w:t>
      </w:r>
      <w:commentRangeStart w:id="35"/>
      <w:r w:rsidRPr="00710B88">
        <w:rPr>
          <w:rFonts w:ascii="Times New Roman" w:hAnsi="Times New Roman" w:cs="Times New Roman"/>
        </w:rPr>
        <w:t>system</w:t>
      </w:r>
      <w:commentRangeEnd w:id="35"/>
      <w:r w:rsidR="0032611F" w:rsidRPr="00710B88">
        <w:rPr>
          <w:rStyle w:val="ae"/>
          <w:rFonts w:ascii="Times New Roman" w:eastAsiaTheme="minorEastAsia" w:hAnsi="Times New Roman" w:cs="Times New Roman"/>
        </w:rPr>
        <w:commentReference w:id="35"/>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36"/>
      <w:r w:rsidRPr="00710B88">
        <w:rPr>
          <w:rFonts w:ascii="Times New Roman" w:hAnsi="Times New Roman" w:cs="Times New Roman"/>
          <w:color w:val="000000" w:themeColor="text1"/>
          <w:sz w:val="24"/>
          <w:szCs w:val="24"/>
        </w:rPr>
        <w:t>Besides</w:t>
      </w:r>
      <w:commentRangeEnd w:id="36"/>
      <w:r w:rsidR="0032611F" w:rsidRPr="00710B88">
        <w:rPr>
          <w:rStyle w:val="ae"/>
          <w:rFonts w:ascii="Times New Roman" w:hAnsi="Times New Roman" w:cs="Times New Roman"/>
        </w:rPr>
        <w:commentReference w:id="36"/>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5pt;height:214pt" o:ole="">
            <v:imagedata r:id="rId23" o:title="" cropbottom="22442f" cropleft="2503f" cropright="26682f"/>
          </v:shape>
          <o:OLEObject Type="Embed" ProgID="Origin50.Graph" ShapeID="_x0000_i1031" DrawAspect="Content" ObjectID="_1576002306"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37"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37"/>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5pt;height:177.5pt" o:ole="">
            <v:imagedata r:id="rId25" o:title=""/>
          </v:shape>
          <o:OLEObject Type="Embed" ProgID="Origin50.Graph" ShapeID="_x0000_i1032" DrawAspect="Content" ObjectID="_1576002307"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5pt;height:166pt" o:ole="">
            <v:imagedata r:id="rId27" o:title="" cropbottom="19594f" cropright="21329f"/>
          </v:shape>
          <o:OLEObject Type="Embed" ProgID="Origin50.Graph" ShapeID="_x0000_i1033" DrawAspect="Content" ObjectID="_1576002308"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38"/>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38"/>
      <w:r w:rsidRPr="00710B88">
        <w:rPr>
          <w:rStyle w:val="ae"/>
          <w:rFonts w:ascii="Times New Roman" w:hAnsi="Times New Roman" w:cs="Times New Roman"/>
        </w:rPr>
        <w:commentReference w:id="38"/>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5pt;height:220.5pt" o:ole="">
            <v:imagedata r:id="rId29" o:title="" croptop="964f" cropbottom="25333f" cropright="22787f"/>
          </v:shape>
          <o:OLEObject Type="Embed" ProgID="Origin50.Graph" ShapeID="_x0000_i1034" DrawAspect="Content" ObjectID="_1576002309"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39"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39"/>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40"/>
      <w:r w:rsidRPr="00710B88">
        <w:rPr>
          <w:rFonts w:ascii="Times New Roman" w:eastAsiaTheme="minorEastAsia" w:hAnsi="Times New Roman" w:cs="Times New Roman"/>
          <w:b w:val="0"/>
          <w:bCs w:val="0"/>
          <w:color w:val="FF0000"/>
          <w:sz w:val="24"/>
          <w:szCs w:val="24"/>
        </w:rPr>
        <w:t>采用</w:t>
      </w:r>
      <w:commentRangeEnd w:id="40"/>
      <w:r w:rsidR="00E14584" w:rsidRPr="00710B88">
        <w:rPr>
          <w:rStyle w:val="ae"/>
          <w:rFonts w:ascii="Times New Roman" w:eastAsiaTheme="minorEastAsia" w:hAnsi="Times New Roman" w:cs="Times New Roman"/>
          <w:b w:val="0"/>
          <w:bCs w:val="0"/>
        </w:rPr>
        <w:commentReference w:id="40"/>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41"/>
      <w:r w:rsidR="0014037C" w:rsidRPr="00710B88">
        <w:rPr>
          <w:rFonts w:ascii="Times New Roman" w:hAnsi="Times New Roman" w:cs="Times New Roman"/>
          <w:b w:val="0"/>
          <w:sz w:val="24"/>
          <w:szCs w:val="24"/>
        </w:rPr>
        <w:t>OTHER</w:t>
      </w:r>
      <w:commentRangeEnd w:id="41"/>
      <w:r w:rsidR="0014037C" w:rsidRPr="00710B88">
        <w:rPr>
          <w:rStyle w:val="ae"/>
          <w:rFonts w:ascii="Times New Roman" w:eastAsiaTheme="minorEastAsia" w:hAnsi="Times New Roman" w:cs="Times New Roman"/>
          <w:b w:val="0"/>
          <w:bCs w:val="0"/>
        </w:rPr>
        <w:commentReference w:id="41"/>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4pt;height:229pt" o:ole="">
            <v:imagedata r:id="rId31" o:title="" cropbottom="23548f" cropright="27208f"/>
          </v:shape>
          <o:OLEObject Type="Embed" ProgID="Origin50.Graph" ShapeID="_x0000_i1035" DrawAspect="Content" ObjectID="_1576002310"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42"/>
      <w:r w:rsidR="00F57816" w:rsidRPr="00710B88">
        <w:rPr>
          <w:rFonts w:ascii="Times New Roman" w:hAnsi="Times New Roman" w:cs="Times New Roman"/>
          <w:sz w:val="24"/>
          <w:szCs w:val="24"/>
        </w:rPr>
        <w:t>load</w:t>
      </w:r>
      <w:commentRangeEnd w:id="42"/>
      <w:r w:rsidR="00E64A1D" w:rsidRPr="00710B88">
        <w:rPr>
          <w:rStyle w:val="ae"/>
          <w:rFonts w:ascii="Times New Roman" w:hAnsi="Times New Roman" w:cs="Times New Roman"/>
        </w:rPr>
        <w:commentReference w:id="42"/>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i zhang" w:date="2017-12-28T18:32:00Z" w:initials="lz">
    <w:p w14:paraId="58BE0ED2" w14:textId="49C03CA9" w:rsidR="00FA50BB" w:rsidRDefault="00FA50BB">
      <w:pPr>
        <w:pStyle w:val="af"/>
      </w:pPr>
      <w:r>
        <w:rPr>
          <w:rStyle w:val="ae"/>
        </w:rPr>
        <w:annotationRef/>
      </w:r>
      <w:r>
        <w:rPr>
          <w:rFonts w:hint="eastAsia"/>
        </w:rPr>
        <w:t>这句话说的不够清楚。</w:t>
      </w:r>
    </w:p>
    <w:p w14:paraId="6EE40286" w14:textId="28A46166" w:rsidR="00FA50BB" w:rsidRDefault="00FA50BB">
      <w:pPr>
        <w:pStyle w:val="af"/>
      </w:pPr>
      <w:r>
        <w:rPr>
          <w:rFonts w:hint="eastAsia"/>
        </w:rPr>
        <w:t>对比了所提出系统相对于参考系统进行的改进</w:t>
      </w:r>
    </w:p>
    <w:p w14:paraId="6B39A300" w14:textId="082C81FB" w:rsidR="00FA50BB" w:rsidRDefault="00FA50BB">
      <w:pPr>
        <w:pStyle w:val="af"/>
      </w:pPr>
      <w:r>
        <w:rPr>
          <w:rFonts w:hint="eastAsia"/>
        </w:rPr>
        <w:t>随着全球范围内多台二次再热高超超临</w:t>
      </w:r>
      <w:r w:rsidR="00DB71C9">
        <w:rPr>
          <w:rFonts w:hint="eastAsia"/>
        </w:rPr>
        <w:t>界机组的投运，人们对其研究也更加深入。但其热力系统的设计与优化仍</w:t>
      </w:r>
      <w:r>
        <w:rPr>
          <w:rFonts w:hint="eastAsia"/>
        </w:rPr>
        <w:t>较为保守。</w:t>
      </w:r>
    </w:p>
    <w:p w14:paraId="2B431A11" w14:textId="17385B64" w:rsidR="00FA50BB" w:rsidRDefault="00FA50BB">
      <w:pPr>
        <w:pStyle w:val="af"/>
        <w:rPr>
          <w:rFonts w:hint="eastAsia"/>
        </w:rPr>
      </w:pPr>
      <w:r>
        <w:rPr>
          <w:rFonts w:hint="eastAsia"/>
        </w:rPr>
        <w:t>为了能够揭示新系统相对参考系统的机理，</w:t>
      </w:r>
      <w:r w:rsidR="00DB71C9">
        <w:rPr>
          <w:rFonts w:hint="eastAsia"/>
        </w:rPr>
        <w:t>本文采用了热力学分析对设计工况进行分析。同时本文还对变工况下新系统相对与参考系统用效率的优化效果进行分析。</w:t>
      </w:r>
      <w:bookmarkStart w:id="1" w:name="_GoBack"/>
      <w:bookmarkEnd w:id="1"/>
    </w:p>
  </w:comment>
  <w:comment w:id="2" w:author="lei zhang" w:date="2017-12-21T18:35:00Z" w:initials="lz">
    <w:p w14:paraId="23214D9A" w14:textId="0E6ADB46" w:rsidR="00FA50BB" w:rsidRDefault="00FA50BB">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3" w:author="lei zhang" w:date="2017-12-26T09:48:00Z" w:initials="lz">
    <w:p w14:paraId="1FF023A4" w14:textId="7D4F10AE" w:rsidR="00FA50BB" w:rsidRPr="00710B88" w:rsidRDefault="00FA50BB"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FA50BB" w:rsidRDefault="00FA50BB" w:rsidP="00836E90">
      <w:pPr>
        <w:pStyle w:val="af"/>
      </w:pPr>
    </w:p>
  </w:comment>
  <w:comment w:id="4" w:author="lei zhang" w:date="2017-12-22T16:45:00Z" w:initials="lz">
    <w:p w14:paraId="7A110511" w14:textId="6EED088D" w:rsidR="00FA50BB" w:rsidRDefault="00FA50BB">
      <w:pPr>
        <w:pStyle w:val="af"/>
      </w:pPr>
      <w:r>
        <w:rPr>
          <w:rStyle w:val="ae"/>
        </w:rPr>
        <w:annotationRef/>
      </w:r>
      <w:r>
        <w:rPr>
          <w:rFonts w:hint="eastAsia"/>
        </w:rPr>
        <w:t>目前对于</w:t>
      </w:r>
      <w:r>
        <w:rPr>
          <w:rFonts w:hint="eastAsia"/>
        </w:rPr>
        <w:t>USC</w:t>
      </w:r>
      <w:r>
        <w:rPr>
          <w:rFonts w:hint="eastAsia"/>
        </w:rPr>
        <w:t>系统的主要分析方法</w:t>
      </w:r>
    </w:p>
  </w:comment>
  <w:comment w:id="5" w:author="lei zhang" w:date="2017-12-22T09:40:00Z" w:initials="lz">
    <w:p w14:paraId="145FCC2B" w14:textId="77777777" w:rsidR="00FA50BB" w:rsidRDefault="00FA50BB" w:rsidP="00A521D3">
      <w:pPr>
        <w:pStyle w:val="af"/>
      </w:pPr>
      <w:r>
        <w:rPr>
          <w:rStyle w:val="ae"/>
        </w:rPr>
        <w:annotationRef/>
      </w:r>
      <w:r>
        <w:rPr>
          <w:rFonts w:hint="eastAsia"/>
        </w:rPr>
        <w:t>高亮部分太突兀</w:t>
      </w:r>
      <w:r>
        <w:rPr>
          <w:rFonts w:hint="eastAsia"/>
        </w:rPr>
        <w:t xml:space="preserve"> </w:t>
      </w:r>
    </w:p>
  </w:comment>
  <w:comment w:id="6" w:author="lei zhang" w:date="2017-12-22T09:35:00Z" w:initials="lz">
    <w:p w14:paraId="3A283ACE" w14:textId="77777777" w:rsidR="00FA50BB" w:rsidRDefault="00FA50BB"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FA50BB" w:rsidRDefault="00FA50BB"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8" w:author="lei zhang" w:date="2017-12-26T10:23:00Z" w:initials="lz">
    <w:p w14:paraId="223FEA0A" w14:textId="539D9405" w:rsidR="00FA50BB" w:rsidRDefault="00FA50BB">
      <w:pPr>
        <w:pStyle w:val="af"/>
      </w:pPr>
      <w:r>
        <w:rPr>
          <w:rStyle w:val="ae"/>
        </w:rPr>
        <w:annotationRef/>
      </w:r>
      <w:r>
        <w:rPr>
          <w:rFonts w:hint="eastAsia"/>
        </w:rPr>
        <w:t>从以往的文献可以看出，对于二次再热系统的优化主要是集中在回热系统的换热温差降低和锅炉烟气余热利用两方面，也就是说把锅炉堪称一个</w:t>
      </w:r>
      <w:r>
        <w:rPr>
          <w:rFonts w:hint="eastAsia"/>
        </w:rPr>
        <w:t>zhengt</w:t>
      </w:r>
    </w:p>
  </w:comment>
  <w:comment w:id="7" w:author="lei zhang" w:date="2017-12-21T18:18:00Z" w:initials="lz">
    <w:p w14:paraId="6D034B67" w14:textId="50599998" w:rsidR="00FA50BB" w:rsidRDefault="00FA50BB">
      <w:pPr>
        <w:pStyle w:val="af"/>
      </w:pPr>
      <w:r>
        <w:rPr>
          <w:rStyle w:val="ae"/>
        </w:rPr>
        <w:annotationRef/>
      </w:r>
      <w:r>
        <w:rPr>
          <w:rFonts w:hint="eastAsia"/>
        </w:rPr>
        <w:t>这段话还需要修改</w:t>
      </w:r>
    </w:p>
  </w:comment>
  <w:comment w:id="9" w:author="lei zhang" w:date="2017-12-21T18:38:00Z" w:initials="lz">
    <w:p w14:paraId="7F398C5E" w14:textId="77777777" w:rsidR="00FA50BB" w:rsidRDefault="00FA50BB" w:rsidP="00817E72">
      <w:pPr>
        <w:pStyle w:val="af"/>
      </w:pPr>
      <w:r>
        <w:rPr>
          <w:rStyle w:val="ae"/>
        </w:rPr>
        <w:annotationRef/>
      </w:r>
      <w:r>
        <w:rPr>
          <w:rFonts w:hint="eastAsia"/>
        </w:rPr>
        <w:t>增加介绍内容到</w:t>
      </w:r>
      <w:r>
        <w:rPr>
          <w:rFonts w:hint="eastAsia"/>
        </w:rPr>
        <w:t>700</w:t>
      </w:r>
      <w:r>
        <w:rPr>
          <w:rFonts w:hint="eastAsia"/>
        </w:rPr>
        <w:t>字左右</w:t>
      </w:r>
    </w:p>
  </w:comment>
  <w:comment w:id="12" w:author="lei zhang" w:date="2017-12-22T20:57:00Z" w:initials="lz">
    <w:p w14:paraId="5DCAF665" w14:textId="77777777" w:rsidR="00FA50BB" w:rsidRPr="000242DC" w:rsidRDefault="00FA50BB"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FA50BB" w:rsidRPr="009B6091" w:rsidRDefault="00FA50BB" w:rsidP="00817E72">
      <w:pPr>
        <w:pStyle w:val="af"/>
      </w:pPr>
    </w:p>
  </w:comment>
  <w:comment w:id="16" w:author="lei zhang" w:date="2017-12-13T11:15:00Z" w:initials="lz">
    <w:p w14:paraId="251C7D82" w14:textId="77777777" w:rsidR="00FA50BB" w:rsidRDefault="00FA50BB" w:rsidP="00817E72">
      <w:pPr>
        <w:pStyle w:val="af"/>
      </w:pPr>
      <w:r>
        <w:rPr>
          <w:rStyle w:val="ae"/>
        </w:rPr>
        <w:annotationRef/>
      </w:r>
      <w:r>
        <w:rPr>
          <w:rFonts w:hint="eastAsia"/>
        </w:rPr>
        <w:t>换成</w:t>
      </w:r>
      <w:r>
        <w:rPr>
          <w:rFonts w:hint="eastAsia"/>
        </w:rPr>
        <w:t>design</w:t>
      </w:r>
      <w:r>
        <w:rPr>
          <w:rFonts w:hint="eastAsia"/>
        </w:rPr>
        <w:t>工况数据？？？？</w:t>
      </w:r>
    </w:p>
  </w:comment>
  <w:comment w:id="18" w:author="lei zhang" w:date="2017-12-22T21:01:00Z" w:initials="lz">
    <w:p w14:paraId="0B49A05A" w14:textId="77777777" w:rsidR="00FA50BB" w:rsidRDefault="00FA50BB" w:rsidP="00C42B9C">
      <w:pPr>
        <w:pStyle w:val="af"/>
      </w:pPr>
      <w:r>
        <w:rPr>
          <w:rStyle w:val="ae"/>
        </w:rPr>
        <w:annotationRef/>
      </w:r>
      <w:r>
        <w:rPr>
          <w:rFonts w:hint="eastAsia"/>
        </w:rPr>
        <w:t>和系统主要参数表合为一个表</w:t>
      </w:r>
    </w:p>
  </w:comment>
  <w:comment w:id="20" w:author="lei zhang" w:date="2017-12-22T21:03:00Z" w:initials="lz">
    <w:p w14:paraId="6653DE6E" w14:textId="0AB833BF" w:rsidR="00FA50BB" w:rsidRDefault="00FA50BB">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FA50BB" w:rsidRDefault="00FA50BB">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23" w:author="lei zhang" w:date="2017-12-12T19:57:00Z" w:initials="lz">
    <w:p w14:paraId="1D32D6E8" w14:textId="77777777" w:rsidR="00FA50BB" w:rsidRDefault="00FA50BB"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FA50BB" w:rsidRPr="001B46D3" w:rsidRDefault="00FA50BB"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FA50BB" w:rsidRDefault="00FA50BB"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FA50BB" w:rsidRPr="001B46D3" w:rsidRDefault="00FA50BB"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FA50BB" w:rsidRDefault="00FA50BB"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FA50BB" w:rsidRPr="006E61A6" w:rsidRDefault="00FA50BB" w:rsidP="00C42B9C">
      <w:pPr>
        <w:pStyle w:val="af"/>
      </w:pPr>
    </w:p>
  </w:comment>
  <w:comment w:id="24" w:author="lei zhang" w:date="2017-12-12T20:43:00Z" w:initials="lz">
    <w:p w14:paraId="59BE820D" w14:textId="77777777" w:rsidR="00FA50BB" w:rsidRDefault="00FA50BB"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25" w:author="lei zhang" w:date="2017-12-12T21:57:00Z" w:initials="lz">
    <w:p w14:paraId="7C9022E2" w14:textId="77777777" w:rsidR="00FA50BB" w:rsidRDefault="00FA50BB"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26" w:author="lei zhang" w:date="2017-12-27T11:24:00Z" w:initials="lz">
    <w:p w14:paraId="01A2045F" w14:textId="7A5D9E2C" w:rsidR="00FA50BB" w:rsidRDefault="00FA50BB">
      <w:pPr>
        <w:pStyle w:val="af"/>
      </w:pPr>
      <w:r>
        <w:rPr>
          <w:rStyle w:val="ae"/>
        </w:rPr>
        <w:annotationRef/>
      </w:r>
      <w:r>
        <w:rPr>
          <w:rFonts w:hint="eastAsia"/>
        </w:rPr>
        <w:t>首先对优化系统的煤耗，进行分析，然后实施热力学第二定律进行分析和对比</w:t>
      </w:r>
    </w:p>
  </w:comment>
  <w:comment w:id="27" w:author="lei zhang" w:date="2017-12-18T15:49:00Z" w:initials="lz">
    <w:p w14:paraId="4825B0B2" w14:textId="7C900042" w:rsidR="00FA50BB" w:rsidRDefault="00FA50BB">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28" w:author="lei zhang" w:date="2017-12-18T15:29:00Z" w:initials="lz">
    <w:p w14:paraId="66D41CF7" w14:textId="667A6CE9" w:rsidR="00FA50BB" w:rsidRDefault="00FA50BB">
      <w:pPr>
        <w:pStyle w:val="af"/>
      </w:pPr>
      <w:r>
        <w:rPr>
          <w:rStyle w:val="ae"/>
        </w:rPr>
        <w:annotationRef/>
      </w:r>
      <w:r>
        <w:rPr>
          <w:rFonts w:hint="eastAsia"/>
        </w:rPr>
        <w:t>分析内容还没进行更新</w:t>
      </w:r>
    </w:p>
  </w:comment>
  <w:comment w:id="30" w:author="lei zhang" w:date="2017-12-19T09:27:00Z" w:initials="lz">
    <w:p w14:paraId="1D153B89" w14:textId="27780B40" w:rsidR="00FA50BB" w:rsidRPr="00D7083C" w:rsidRDefault="00FA50BB">
      <w:pPr>
        <w:pStyle w:val="af"/>
        <w:rPr>
          <w:strike/>
        </w:rPr>
      </w:pPr>
      <w:r>
        <w:rPr>
          <w:rStyle w:val="ae"/>
        </w:rPr>
        <w:annotationRef/>
      </w:r>
      <w:r w:rsidRPr="00D7083C">
        <w:rPr>
          <w:rFonts w:hint="eastAsia"/>
          <w:strike/>
        </w:rPr>
        <w:t>替换为优化系统的数据</w:t>
      </w:r>
    </w:p>
  </w:comment>
  <w:comment w:id="31" w:author="lei zhang" w:date="2017-12-20T08:07:00Z" w:initials="lz">
    <w:p w14:paraId="34D3772B" w14:textId="01BF8BA7" w:rsidR="00FA50BB" w:rsidRDefault="00FA50BB">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33" w:author="lei zhang" w:date="2017-12-04T21:08:00Z" w:initials="lz">
    <w:p w14:paraId="07A53986" w14:textId="77777777" w:rsidR="00FA50BB" w:rsidRDefault="00FA50BB" w:rsidP="00782436">
      <w:pPr>
        <w:pStyle w:val="af"/>
      </w:pPr>
      <w:r>
        <w:rPr>
          <w:rStyle w:val="ae"/>
        </w:rPr>
        <w:annotationRef/>
      </w:r>
      <w:r>
        <w:rPr>
          <w:rFonts w:hint="eastAsia"/>
        </w:rPr>
        <w:t>总的抽汽量几乎不变但低加抽汽量相对升高，高加抽汽量有所降低。</w:t>
      </w:r>
    </w:p>
    <w:p w14:paraId="689C841F" w14:textId="63928175" w:rsidR="00FA50BB" w:rsidRPr="00910182" w:rsidRDefault="00FA50BB" w:rsidP="00782436">
      <w:pPr>
        <w:autoSpaceDE w:val="0"/>
        <w:autoSpaceDN w:val="0"/>
        <w:adjustRightInd w:val="0"/>
        <w:ind w:firstLineChars="200" w:firstLine="420"/>
      </w:pPr>
    </w:p>
  </w:comment>
  <w:comment w:id="35" w:author="lei zhang" w:date="2017-12-06T14:33:00Z" w:initials="lz">
    <w:p w14:paraId="5EF9EDBE" w14:textId="6FC27361" w:rsidR="00FA50BB" w:rsidRPr="00BA736A" w:rsidRDefault="00FA50BB">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36" w:author="lei zhang" w:date="2017-12-06T14:31:00Z" w:initials="lz">
    <w:p w14:paraId="047E47D5" w14:textId="7583DE74" w:rsidR="00FA50BB" w:rsidRDefault="00FA50BB">
      <w:pPr>
        <w:pStyle w:val="af"/>
      </w:pPr>
      <w:r>
        <w:rPr>
          <w:rStyle w:val="ae"/>
        </w:rPr>
        <w:annotationRef/>
      </w:r>
      <w:r>
        <w:rPr>
          <w:rFonts w:hint="eastAsia"/>
        </w:rPr>
        <w:t>插入图八作为说明</w:t>
      </w:r>
    </w:p>
  </w:comment>
  <w:comment w:id="38" w:author="lei zhang" w:date="2017-12-20T09:55:00Z" w:initials="lz">
    <w:p w14:paraId="46DDC408" w14:textId="4166B229" w:rsidR="00FA50BB" w:rsidRDefault="00FA50BB">
      <w:pPr>
        <w:pStyle w:val="af"/>
      </w:pPr>
      <w:r>
        <w:rPr>
          <w:rStyle w:val="ae"/>
        </w:rPr>
        <w:annotationRef/>
      </w:r>
      <w:r>
        <w:rPr>
          <w:rFonts w:hint="eastAsia"/>
        </w:rPr>
        <w:t>复制比查询</w:t>
      </w:r>
    </w:p>
  </w:comment>
  <w:comment w:id="40" w:author="lei zhang" w:date="2017-12-23T23:07:00Z" w:initials="lz">
    <w:p w14:paraId="0DCA90B6" w14:textId="59D951A9" w:rsidR="00FA50BB" w:rsidRPr="00E14584" w:rsidRDefault="00FA50BB">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41" w:author="lei zhang" w:date="2017-12-23T23:21:00Z" w:initials="lz">
    <w:p w14:paraId="6D841A20" w14:textId="0CA3C10C" w:rsidR="00FA50BB" w:rsidRDefault="00FA50BB">
      <w:pPr>
        <w:pStyle w:val="af"/>
      </w:pPr>
      <w:r>
        <w:rPr>
          <w:rStyle w:val="ae"/>
        </w:rPr>
        <w:annotationRef/>
      </w:r>
      <w:r>
        <w:rPr>
          <w:rFonts w:hint="eastAsia"/>
        </w:rPr>
        <w:t>替换为？？更能表达意思</w:t>
      </w:r>
    </w:p>
  </w:comment>
  <w:comment w:id="42" w:author="lei zhang" w:date="2017-12-20T10:41:00Z" w:initials="lz">
    <w:p w14:paraId="0CA70764" w14:textId="77777777" w:rsidR="00FA50BB" w:rsidRDefault="00FA50BB"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FA50BB" w:rsidRPr="00E64A1D" w:rsidRDefault="00FA50BB">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431A11" w15:done="0"/>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F73D9" w14:textId="77777777" w:rsidR="00AF2687" w:rsidRDefault="00AF2687" w:rsidP="0067773D">
      <w:r>
        <w:separator/>
      </w:r>
    </w:p>
  </w:endnote>
  <w:endnote w:type="continuationSeparator" w:id="0">
    <w:p w14:paraId="6F59BA4C" w14:textId="77777777" w:rsidR="00AF2687" w:rsidRDefault="00AF2687"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ED164" w14:textId="77777777" w:rsidR="00AF2687" w:rsidRDefault="00AF2687" w:rsidP="0067773D">
      <w:r>
        <w:separator/>
      </w:r>
    </w:p>
  </w:footnote>
  <w:footnote w:type="continuationSeparator" w:id="0">
    <w:p w14:paraId="138F62C6" w14:textId="77777777" w:rsidR="00AF2687" w:rsidRDefault="00AF2687"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54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6A20"/>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6B9"/>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3C2"/>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24FE"/>
    <w:rsid w:val="008A5220"/>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454"/>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54304"/>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2687"/>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1C9"/>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A50BB"/>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 w:type="character" w:customStyle="1" w:styleId="10">
    <w:name w:val="标题 1 字符"/>
    <w:basedOn w:val="a0"/>
    <w:link w:val="1"/>
    <w:uiPriority w:val="9"/>
    <w:rsid w:val="001A6A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7C855-DE3E-4581-A110-6BC30B94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38490</TotalTime>
  <Pages>17</Pages>
  <Words>5510</Words>
  <Characters>31410</Characters>
  <Application>Microsoft Office Word</Application>
  <DocSecurity>0</DocSecurity>
  <Lines>261</Lines>
  <Paragraphs>73</Paragraphs>
  <ScaleCrop>false</ScaleCrop>
  <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230</cp:revision>
  <cp:lastPrinted>2017-05-25T09:11:00Z</cp:lastPrinted>
  <dcterms:created xsi:type="dcterms:W3CDTF">2017-07-27T02:40:00Z</dcterms:created>
  <dcterms:modified xsi:type="dcterms:W3CDTF">2017-12-28T13:38:00Z</dcterms:modified>
</cp:coreProperties>
</file>