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32"/>
          <w:szCs w:val="132"/>
        </w:rPr>
        <w:t xml:space="preserve"/>
      </w:r>
    </w:p>
    <w:p>
      <w:pPr>
        <w:spacing w:after="120"/>
        <w:jc w:val="center"/>
      </w:pPr>
      <w:r>
        <w:rPr>
          <w:rFonts w:ascii="Arial" w:cs="Arial" w:eastAsia="Arial" w:hAnsi="Arial"/>
          <w:b/>
          <w:bCs/>
          <w:color w:val="7C3AED"/>
          <w:sz w:val="80"/>
          <w:szCs w:val="80"/>
        </w:rPr>
        <w:t xml:space="preserve">SKILLOGIC</w:t>
      </w:r>
    </w:p>
    <w:p>
      <w:pPr>
        <w:spacing w:after="240"/>
        <w:jc w:val="center"/>
      </w:pPr>
      <w:r>
        <w:rPr>
          <w:rFonts w:ascii="Arial" w:cs="Arial" w:eastAsia="Arial" w:hAnsi="Arial"/>
          <w:color w:val="8B949E"/>
          <w:sz w:val="28"/>
          <w:szCs w:val="28"/>
        </w:rPr>
        <w:t xml:space="preserve">WHITE PAPER · VERSIÓN 2.0</w:t>
      </w:r>
    </w:p>
    <w:p>
      <w:pPr>
        <w:pBdr>
          <w:bottom w:val="single" w:color="7C3AED" w:sz="4"/>
        </w:pBdr>
        <w:spacing w:after="600"/>
        <w:jc w:val="center"/>
      </w:pPr>
      <w:r>
        <w:rPr>
          <w:sz w:val="4"/>
          <w:szCs w:val="4"/>
        </w:rPr>
        <w:t xml:space="preserve"> </w:t>
      </w:r>
    </w:p>
    <w:p>
      <w:pPr>
        <w:spacing w:after="160"/>
        <w:jc w:val="center"/>
      </w:pPr>
      <w:r>
        <w:rPr>
          <w:rFonts w:ascii="Arial" w:cs="Arial" w:eastAsia="Arial" w:hAnsi="Arial"/>
          <w:i/>
          <w:iCs/>
          <w:color w:val="444444"/>
          <w:sz w:val="32"/>
          <w:szCs w:val="32"/>
        </w:rPr>
        <w:t xml:space="preserve">La plataforma que te enseña a programar,</w:t>
      </w:r>
    </w:p>
    <w:p>
      <w:pPr>
        <w:spacing w:after="600"/>
        <w:jc w:val="center"/>
      </w:pPr>
      <w:r>
        <w:rPr>
          <w:rFonts w:ascii="Arial" w:cs="Arial" w:eastAsia="Arial" w:hAnsi="Arial"/>
          <w:i/>
          <w:iCs/>
          <w:color w:val="444444"/>
          <w:sz w:val="32"/>
          <w:szCs w:val="32"/>
        </w:rPr>
        <w:t xml:space="preserve">no a completar cursos.</w:t>
      </w:r>
    </w:p>
    <w:p>
      <w:r>
        <w:rPr>
          <w:sz w:val="44"/>
          <w:szCs w:val="44"/>
        </w:rPr>
        <w:t xml:space="preserve"/>
      </w:r>
    </w:p>
    <w:p>
      <w:pPr>
        <w:spacing w:after="80"/>
        <w:jc w:val="center"/>
      </w:pPr>
      <w:r>
        <w:rPr>
          <w:rFonts w:ascii="Arial" w:cs="Arial" w:eastAsia="Arial" w:hAnsi="Arial"/>
          <w:color w:val="8B949E"/>
          <w:sz w:val="20"/>
          <w:szCs w:val="20"/>
        </w:rPr>
        <w:t xml:space="preserve">Mayo 2026  ·  v2.0  ·  Clasificación: Pública</w:t>
      </w:r>
    </w:p>
    <w:p>
      <w:pPr>
        <w:spacing w:after="80"/>
        <w:jc w:val="center"/>
      </w:pPr>
      <w:r>
        <w:rPr>
          <w:rFonts w:ascii="Arial" w:cs="Arial" w:eastAsia="Arial" w:hAnsi="Arial"/>
          <w:color w:val="8B949E"/>
          <w:sz w:val="20"/>
          <w:szCs w:val="20"/>
        </w:rPr>
        <w:t xml:space="preserve">Stack: Reflex · FastAPI · PostgreSQL · Docker · Railway</w:t>
      </w:r>
    </w:p>
    <w:p>
      <w:r>
        <w:br w:type="page"/>
      </w:r>
    </w:p>
    <w:p>
      <w:pPr>
        <w:pStyle w:val="Heading1"/>
        <w:spacing w:after="200" w:before="400"/>
      </w:pPr>
      <w:r>
        <w:rPr>
          <w:rFonts w:ascii="Arial" w:cs="Arial" w:eastAsia="Arial" w:hAnsi="Arial"/>
          <w:b/>
          <w:bCs/>
          <w:color w:val="111111"/>
          <w:sz w:val="36"/>
          <w:szCs w:val="36"/>
        </w:rPr>
        <w:t xml:space="preserve">Abstract</w:t>
      </w:r>
    </w:p>
    <w:p>
      <w:pPr>
        <w:spacing w:after="140" w:before="100" w:line="300"/>
      </w:pPr>
      <w:r>
        <w:rPr>
          <w:rFonts w:ascii="Arial" w:cs="Arial" w:eastAsia="Arial" w:hAnsi="Arial"/>
          <w:color w:val="333333"/>
          <w:sz w:val="22"/>
          <w:szCs w:val="22"/>
        </w:rPr>
        <w:t xml:space="preserve">El 95% de personas que empiezan a aprender a programar nunca terminan. No por falta de contenido. Hoy existe más material gratuito sobre programación que en cualquier otro momento de la historia. El problema es que ese contenido está mal diseñado pedagógicamente.</w:t>
      </w:r>
    </w:p>
    <w:p>
      <w:r>
        <w:rPr>
          <w:sz w:val="22"/>
          <w:szCs w:val="22"/>
        </w:rPr>
        <w:t xml:space="preserve"/>
      </w:r>
    </w:p>
    <w:p>
      <w:pPr>
        <w:pBdr>
          <w:left w:val="single" w:color="7C3AED" w:sz="12" w:space="8"/>
        </w:pBdr>
        <w:spacing w:after="200" w:before="200"/>
        <w:ind w:left="480"/>
      </w:pPr>
      <w:r>
        <w:rPr>
          <w:rFonts w:ascii="Arial" w:cs="Arial" w:eastAsia="Arial" w:hAnsi="Arial"/>
          <w:b/>
          <w:bCs/>
          <w:i/>
          <w:iCs/>
          <w:color w:val="333333"/>
          <w:sz w:val="24"/>
          <w:szCs w:val="24"/>
        </w:rPr>
        <w:t xml:space="preserve">El conocimiento de programación no se consume. Se construye activamente.</w:t>
      </w:r>
    </w:p>
    <w:p>
      <w:r>
        <w:rPr>
          <w:sz w:val="22"/>
          <w:szCs w:val="22"/>
        </w:rPr>
        <w:t xml:space="preserve"/>
      </w:r>
    </w:p>
    <w:p>
      <w:pPr>
        <w:spacing w:after="140" w:before="100" w:line="300"/>
      </w:pPr>
      <w:r>
        <w:rPr>
          <w:rFonts w:ascii="Arial" w:cs="Arial" w:eastAsia="Arial" w:hAnsi="Arial"/>
          <w:color w:val="333333"/>
          <w:sz w:val="22"/>
          <w:szCs w:val="22"/>
        </w:rPr>
        <w:t xml:space="preserve">SKILLOGIC es una plataforma de aprendizaje de Python construida alrededor de esa tesis. Para materializarla, introduce The Skillogic Method™: una metodología propia, basada en ciencia cognitiva, que convierte cada interacción en la plataforma en una experiencia activa, transferible y medible.</w:t>
      </w:r>
    </w:p>
    <w:p>
      <w:r>
        <w:rPr>
          <w:sz w:val="22"/>
          <w:szCs w:val="22"/>
        </w:rPr>
        <w:t xml:space="preserve"/>
      </w:r>
    </w:p>
    <w:p>
      <w:pPr>
        <w:spacing w:after="140" w:before="100" w:line="300"/>
      </w:pPr>
      <w:r>
        <w:rPr>
          <w:rFonts w:ascii="Arial" w:cs="Arial" w:eastAsia="Arial" w:hAnsi="Arial"/>
          <w:color w:val="333333"/>
          <w:sz w:val="22"/>
          <w:szCs w:val="22"/>
        </w:rPr>
        <w:t xml:space="preserve">El resultado es una plataforma que no compite en features sino en resultados: usuarios que terminan sabiendo programar de verdad, no solo habiendo completado cursos.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Dimensión</w:t>
            </w:r>
          </w:p>
        </w:tc>
        <w:tc>
          <w:tcPr>
            <w:tcW w:type="dxa" w:w="468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Detalle</w:t>
            </w:r>
          </w:p>
        </w:tc>
      </w:tr>
      <w:tr>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Mercado objetivo</w:t>
            </w:r>
          </w:p>
        </w:tc>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Adultos 22–38 años que quieren aprender Python con propósito real</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Modelo de negocio</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Freemium — todo lo pedagógico es gratuito</w:t>
            </w:r>
          </w:p>
        </w:tc>
      </w:tr>
      <w:tr>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Stack técnico</w:t>
            </w:r>
          </w:p>
        </w:tc>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Reflex · FastAPI · PostgreSQL · Docker · Railway</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Timeline MVP</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12 semanas (Phase 0–2)</w:t>
            </w:r>
          </w:p>
        </w:tc>
      </w:tr>
      <w:tr>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Filosofía central</w:t>
            </w:r>
          </w:p>
        </w:tc>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Programming is learned by programming</w:t>
            </w:r>
          </w:p>
        </w:tc>
      </w:tr>
    </w:tbl>
    <w:p>
      <w:r>
        <w:br w:type="page"/>
      </w:r>
    </w:p>
    <w:p>
      <w:pPr>
        <w:pStyle w:val="Heading1"/>
        <w:spacing w:after="200" w:before="400"/>
      </w:pPr>
      <w:r>
        <w:rPr>
          <w:rFonts w:ascii="Arial" w:cs="Arial" w:eastAsia="Arial" w:hAnsi="Arial"/>
          <w:b/>
          <w:bCs/>
          <w:color w:val="111111"/>
          <w:sz w:val="36"/>
          <w:szCs w:val="36"/>
        </w:rPr>
        <w:t xml:space="preserve">1. El Problema</w:t>
      </w:r>
    </w:p>
    <w:p>
      <w:pPr>
        <w:pStyle w:val="Heading2"/>
        <w:pBdr>
          <w:bottom w:val="single" w:color="7C3AED" w:sz="4" w:space="4"/>
        </w:pBdr>
        <w:spacing w:after="160" w:before="320"/>
      </w:pPr>
      <w:r>
        <w:rPr>
          <w:rFonts w:ascii="Arial" w:cs="Arial" w:eastAsia="Arial" w:hAnsi="Arial"/>
          <w:b/>
          <w:bCs/>
          <w:color w:val="222222"/>
          <w:sz w:val="28"/>
          <w:szCs w:val="28"/>
        </w:rPr>
        <w:t xml:space="preserve">1.1 El 95% que abandona</w:t>
      </w:r>
    </w:p>
    <w:p>
      <w:pPr>
        <w:spacing w:after="140" w:before="100" w:line="300"/>
      </w:pPr>
      <w:r>
        <w:rPr>
          <w:rFonts w:ascii="Arial" w:cs="Arial" w:eastAsia="Arial" w:hAnsi="Arial"/>
          <w:color w:val="333333"/>
          <w:sz w:val="22"/>
          <w:szCs w:val="22"/>
        </w:rPr>
        <w:t xml:space="preserve">Plataformas como Coursera reportan tasas de completado por debajo del 5%. La industria lo sabe y lo acepta como normal. No es normal. Es el síntoma de un problema estructural: las plataformas están diseñadas para vender inscripciones, no para producir aprendizaje real.</w:t>
      </w:r>
    </w:p>
    <w:p>
      <w:pPr>
        <w:spacing w:after="140" w:before="100" w:line="300"/>
      </w:pPr>
      <w:r>
        <w:rPr>
          <w:rFonts w:ascii="Arial" w:cs="Arial" w:eastAsia="Arial" w:hAnsi="Arial"/>
          <w:color w:val="333333"/>
          <w:sz w:val="22"/>
          <w:szCs w:val="22"/>
        </w:rPr>
        <w:t xml:space="preserve">El abandono no ocurre porque las personas sean poco inteligentes, ni porque Python sea difícil. Ocurre porque el modelo de enseñanza dominante activa el reconocimiento pero no la transferencia. El usuario siente que entiende mientras sigue el tutorial. Cuando se enfrenta a una pantalla en blanco, no sabe qué hacer.</w:t>
      </w:r>
    </w:p>
    <w:p>
      <w:pPr>
        <w:pStyle w:val="Heading2"/>
        <w:pBdr>
          <w:bottom w:val="single" w:color="7C3AED" w:sz="4" w:space="4"/>
        </w:pBdr>
        <w:spacing w:after="160" w:before="320"/>
      </w:pPr>
      <w:r>
        <w:rPr>
          <w:rFonts w:ascii="Arial" w:cs="Arial" w:eastAsia="Arial" w:hAnsi="Arial"/>
          <w:b/>
          <w:bCs/>
          <w:color w:val="222222"/>
          <w:sz w:val="28"/>
          <w:szCs w:val="28"/>
        </w:rPr>
        <w:t xml:space="preserve">1.2 Por qué fallan las plataformas actuales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Plataforma</w:t>
            </w:r>
          </w:p>
        </w:tc>
        <w:tc>
          <w:tcPr>
            <w:tcW w:type="dxa" w:w="312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Lo que hace bien</w:t>
            </w:r>
          </w:p>
        </w:tc>
        <w:tc>
          <w:tcPr>
            <w:tcW w:type="dxa" w:w="312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Por qué falla para programación</w:t>
            </w:r>
          </w:p>
        </w:tc>
      </w:tr>
      <w:tr>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Duolingo</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Retención masiva, gamificación</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Contenido superficial por diseño. No puedes aprender a programar en micro-bits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FreeCodeCamp</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Contenido honesto y profundo, gratuito</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Experiencia pasiva y solitaria. Sin mecanismo de retorno. Sin feedback pedagógico</w:t>
            </w:r>
          </w:p>
        </w:tc>
      </w:tr>
      <w:tr>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Codecademy</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Interactividad en navegador desde 2012</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Pedagogía de reconocimiento: teoría → ejemplo → ejercicio. El cerebro olvida</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Bootcamps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Intensivos, estructurados, con comunidad</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$10,000–$20,000 y 3–4 meses de dedicación exclusiva. No accesibles</w:t>
            </w:r>
          </w:p>
        </w:tc>
      </w:tr>
    </w:tbl>
    <w:p>
      <w:r>
        <w:rPr>
          <w:sz w:val="22"/>
          <w:szCs w:val="22"/>
        </w:rPr>
        <w:t xml:space="preserve"/>
      </w:r>
    </w:p>
    <w:p>
      <w:pPr>
        <w:spacing w:after="140" w:before="100" w:line="300"/>
      </w:pPr>
      <w:r>
        <w:rPr>
          <w:rFonts w:ascii="Arial" w:cs="Arial" w:eastAsia="Arial" w:hAnsi="Arial"/>
          <w:color w:val="333333"/>
          <w:sz w:val="22"/>
          <w:szCs w:val="22"/>
        </w:rPr>
        <w:t xml:space="preserve">La raíz del problema es el modelo lineal dominante: Teoría (5–15 min) → Ejemplo → Ejercicio de reconocimiento → Siguiente tema. Este modelo activa solo el reconocimiento, no la recuperación. El usuario cree que entiende. No puede aplicar. Abandona cuando encuentra un problema real.</w:t>
      </w:r>
    </w:p>
    <w:p>
      <w:pPr>
        <w:pStyle w:val="Heading2"/>
        <w:pBdr>
          <w:bottom w:val="single" w:color="7C3AED" w:sz="4" w:space="4"/>
        </w:pBdr>
        <w:spacing w:after="160" w:before="320"/>
      </w:pPr>
      <w:r>
        <w:rPr>
          <w:rFonts w:ascii="Arial" w:cs="Arial" w:eastAsia="Arial" w:hAnsi="Arial"/>
          <w:b/>
          <w:bCs/>
          <w:color w:val="222222"/>
          <w:sz w:val="28"/>
          <w:szCs w:val="28"/>
        </w:rPr>
        <w:t xml:space="preserve">1.3 Lo que la ciencia cognitiva dice</w:t>
      </w:r>
    </w:p>
    <w:p>
      <w:pPr>
        <w:spacing w:after="140" w:before="100" w:line="300"/>
      </w:pPr>
      <w:r>
        <w:rPr>
          <w:rFonts w:ascii="Arial" w:cs="Arial" w:eastAsia="Arial" w:hAnsi="Arial"/>
          <w:color w:val="333333"/>
          <w:sz w:val="22"/>
          <w:szCs w:val="22"/>
        </w:rPr>
        <w:t xml:space="preserve">Décadas de investigación en psicología del aprendizaje son claras y ninguna plataforma actual las aplica de forma sistemática:</w:t>
      </w:r>
    </w:p>
    <w:p>
      <w:pPr>
        <w:pStyle w:val="ListParagraph"/>
        <w:numPr>
          <w:ilvl w:val="0"/>
          <w:numId w:val="2"/>
        </w:numPr>
        <w:spacing w:after="60" w:before="60"/>
      </w:pPr>
      <w:r>
        <w:rPr>
          <w:rFonts w:ascii="Arial" w:cs="Arial" w:eastAsia="Arial" w:hAnsi="Arial"/>
          <w:color w:val="333333"/>
          <w:sz w:val="22"/>
          <w:szCs w:val="22"/>
        </w:rPr>
        <w:t xml:space="preserve">El aprendizaje activo supera al pasivo en todos los estudios disponibles. Los estudiantes que hacen aprenden más que los que observan (Freeman et al., 2014).</w:t>
      </w:r>
    </w:p>
    <w:p>
      <w:pPr>
        <w:pStyle w:val="ListParagraph"/>
        <w:numPr>
          <w:ilvl w:val="0"/>
          <w:numId w:val="2"/>
        </w:numPr>
        <w:spacing w:after="60" w:before="60"/>
      </w:pPr>
      <w:r>
        <w:rPr>
          <w:rFonts w:ascii="Arial" w:cs="Arial" w:eastAsia="Arial" w:hAnsi="Arial"/>
          <w:color w:val="333333"/>
          <w:sz w:val="22"/>
          <w:szCs w:val="22"/>
        </w:rPr>
        <w:t xml:space="preserve">El efecto de prueba (testing effect): recordar información activamente es más efectivo para aprender que releerla (Roediger &amp; Karpicke, 2006).</w:t>
      </w:r>
    </w:p>
    <w:p>
      <w:pPr>
        <w:pStyle w:val="ListParagraph"/>
        <w:numPr>
          <w:ilvl w:val="0"/>
          <w:numId w:val="2"/>
        </w:numPr>
        <w:spacing w:after="60" w:before="60"/>
      </w:pPr>
      <w:r>
        <w:rPr>
          <w:rFonts w:ascii="Arial" w:cs="Arial" w:eastAsia="Arial" w:hAnsi="Arial"/>
          <w:color w:val="333333"/>
          <w:sz w:val="22"/>
          <w:szCs w:val="22"/>
        </w:rPr>
        <w:t xml:space="preserve">El fracaso productivo (Kapur, 2016): intentar resolver un problema sin instrucción previa, incluso si fallas, produce aprendizaje más profundo que recibir instrucción primero.</w:t>
      </w:r>
    </w:p>
    <w:p>
      <w:pPr>
        <w:pStyle w:val="ListParagraph"/>
        <w:numPr>
          <w:ilvl w:val="0"/>
          <w:numId w:val="2"/>
        </w:numPr>
        <w:spacing w:after="60" w:before="60"/>
      </w:pPr>
      <w:r>
        <w:rPr>
          <w:rFonts w:ascii="Arial" w:cs="Arial" w:eastAsia="Arial" w:hAnsi="Arial"/>
          <w:color w:val="333333"/>
          <w:sz w:val="22"/>
          <w:szCs w:val="22"/>
        </w:rPr>
        <w:t xml:space="preserve">El interleaving supera al bloqueo: mezclar múltiples conceptos en práctica produce mejor transferencia que practicar uno a la vez (Rohrer &amp; Taylor, 2007).</w:t>
      </w:r>
    </w:p>
    <w:p>
      <w:r>
        <w:rPr>
          <w:sz w:val="22"/>
          <w:szCs w:val="22"/>
        </w:rPr>
        <w:t xml:space="preserve"/>
      </w:r>
    </w:p>
    <w:p>
      <w:r>
        <w:br w:type="page"/>
      </w:r>
    </w:p>
    <w:p>
      <w:pPr>
        <w:pStyle w:val="Heading1"/>
        <w:spacing w:after="200" w:before="400"/>
      </w:pPr>
      <w:r>
        <w:rPr>
          <w:rFonts w:ascii="Arial" w:cs="Arial" w:eastAsia="Arial" w:hAnsi="Arial"/>
          <w:b/>
          <w:bCs/>
          <w:color w:val="111111"/>
          <w:sz w:val="36"/>
          <w:szCs w:val="36"/>
        </w:rPr>
        <w:t xml:space="preserve">2. La Solución — The Skillogic Method™</w:t>
      </w:r>
    </w:p>
    <w:p>
      <w:pPr>
        <w:pStyle w:val="Heading2"/>
        <w:pBdr>
          <w:bottom w:val="single" w:color="7C3AED" w:sz="4" w:space="4"/>
        </w:pBdr>
        <w:spacing w:after="160" w:before="320"/>
      </w:pPr>
      <w:r>
        <w:rPr>
          <w:rFonts w:ascii="Arial" w:cs="Arial" w:eastAsia="Arial" w:hAnsi="Arial"/>
          <w:b/>
          <w:bCs/>
          <w:color w:val="222222"/>
          <w:sz w:val="28"/>
          <w:szCs w:val="28"/>
        </w:rPr>
        <w:t xml:space="preserve">2.1 Tesis central</w:t>
      </w:r>
    </w:p>
    <w:p>
      <w:pPr>
        <w:pBdr>
          <w:left w:val="single" w:color="7C3AED" w:sz="12" w:space="8"/>
        </w:pBdr>
        <w:spacing w:after="200" w:before="200"/>
        <w:ind w:left="480"/>
      </w:pPr>
      <w:r>
        <w:rPr>
          <w:rFonts w:ascii="Arial" w:cs="Arial" w:eastAsia="Arial" w:hAnsi="Arial"/>
          <w:b/>
          <w:bCs/>
          <w:i/>
          <w:iCs/>
          <w:color w:val="333333"/>
          <w:sz w:val="24"/>
          <w:szCs w:val="24"/>
        </w:rPr>
        <w:t xml:space="preserve">Programming is learned by programming. No por ver vídeos de alguien programando. No por leer explicaciones. Por programar, equivocarse, entender por qué, corregir y programar de nuevo.</w:t>
      </w:r>
    </w:p>
    <w:p>
      <w:pPr>
        <w:spacing w:after="140" w:before="100" w:line="300"/>
      </w:pPr>
      <w:r>
        <w:rPr>
          <w:rFonts w:ascii="Arial" w:cs="Arial" w:eastAsia="Arial" w:hAnsi="Arial"/>
          <w:color w:val="333333"/>
          <w:sz w:val="22"/>
          <w:szCs w:val="22"/>
        </w:rPr>
        <w:t xml:space="preserve">Esta tesis implica una decisión de diseño radical: en SKILLOGIC no existen vídeos. Todo el aprendizaje ocurre a través de texto, código editable y ejecución en el navegador. Esta no es una limitación, es la ventaja: obliga al usuario a estar siempre activo.</w:t>
      </w:r>
    </w:p>
    <w:p>
      <w:pPr>
        <w:pStyle w:val="Heading2"/>
        <w:pBdr>
          <w:bottom w:val="single" w:color="7C3AED" w:sz="4" w:space="4"/>
        </w:pBdr>
        <w:spacing w:after="160" w:before="320"/>
      </w:pPr>
      <w:r>
        <w:rPr>
          <w:rFonts w:ascii="Arial" w:cs="Arial" w:eastAsia="Arial" w:hAnsi="Arial"/>
          <w:b/>
          <w:bCs/>
          <w:color w:val="222222"/>
          <w:sz w:val="28"/>
          <w:szCs w:val="28"/>
        </w:rPr>
        <w:t xml:space="preserve">2.2 Los 8 Principios del Method</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Principio</w:t>
            </w:r>
          </w:p>
        </w:tc>
        <w:tc>
          <w:tcPr>
            <w:tcW w:type="dxa" w:w="468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Descripción</w:t>
            </w:r>
          </w:p>
        </w:tc>
      </w:tr>
      <w:tr>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I. Active Learning</w:t>
            </w:r>
          </w:p>
        </w:tc>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Nunca más de 2–3 min de lectura sin escribir código. Siempre: micro-explicación → micro-acción → feedback.</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II. Progressive Difficulty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Modelo I do → We do → You do. Soporte máximo al principio, retirado gradualmente. Siempre difícil pero alcanzable.</w:t>
            </w:r>
          </w:p>
        </w:tc>
      </w:tr>
      <w:tr>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III. Cognitive Load Control</w:t>
            </w:r>
          </w:p>
        </w:tc>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Un concepto nuevo por lección. Los demás aparecen como contexto. El cerebro no aprende sobrecargado.</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IV. Retrieval Practice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Retos sorpresa días después de cada concepto. Sin aviso. Basado en testing effect (Roediger &amp; Karpicke, 2006).</w:t>
            </w:r>
          </w:p>
        </w:tc>
      </w:tr>
      <w:tr>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V. Interleaving</w:t>
            </w:r>
          </w:p>
        </w:tc>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Los proyectos mezclan múltiples conceptos, replicando cómo se programa en la realidad.</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VI. Productive Failure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El usuario intenta antes de recibir la explicación. Fracasa parcialmente. El cerebro ya tiene contexto cuando llega la teoría.</w:t>
            </w:r>
          </w:p>
        </w:tc>
      </w:tr>
      <w:tr>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VII. Immediate Pedagogical Feedback</w:t>
            </w:r>
          </w:p>
        </w:tc>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Nunca solo pass/fail. El sistema explica qué falló y por qué, con contexto. Nunca: «Error línea 3». Siempre: explicación.</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VIII. Project-Based Consolidation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Cada módulo termina en un proyecto real: una CLI, un analizador, un juego mínimo. Aplicación en contexto, no ejercicios de rellena-el-blank.</w:t>
            </w:r>
          </w:p>
        </w:tc>
      </w:tr>
    </w:tbl>
    <w:p>
      <w:r>
        <w:rPr>
          <w:sz w:val="22"/>
          <w:szCs w:val="22"/>
        </w:rPr>
        <w:t xml:space="preserve"/>
      </w:r>
    </w:p>
    <w:p>
      <w:pPr>
        <w:pStyle w:val="Heading2"/>
        <w:pBdr>
          <w:bottom w:val="single" w:color="7C3AED" w:sz="4" w:space="4"/>
        </w:pBdr>
        <w:spacing w:after="160" w:before="320"/>
      </w:pPr>
      <w:r>
        <w:rPr>
          <w:rFonts w:ascii="Arial" w:cs="Arial" w:eastAsia="Arial" w:hAnsi="Arial"/>
          <w:b/>
          <w:bCs/>
          <w:color w:val="222222"/>
          <w:sz w:val="28"/>
          <w:szCs w:val="28"/>
        </w:rPr>
        <w:t xml:space="preserve">2.3 La Fórmula de Cada Lección</w:t>
      </w:r>
    </w:p>
    <w:p>
      <w:pPr>
        <w:spacing w:after="140" w:before="100" w:line="300"/>
      </w:pPr>
      <w:r>
        <w:rPr>
          <w:rFonts w:ascii="Arial" w:cs="Arial" w:eastAsia="Arial" w:hAnsi="Arial"/>
          <w:color w:val="333333"/>
          <w:sz w:val="22"/>
          <w:szCs w:val="22"/>
        </w:rPr>
        <w:t xml:space="preserve">Cada lección en SKILLOGIC sigue esta estructura sin excepción:</w:t>
      </w:r>
    </w:p>
    <w:p>
      <w:pPr>
        <w:pStyle w:val="ListParagraph"/>
        <w:numPr>
          <w:ilvl w:val="0"/>
          <w:numId w:val="3"/>
        </w:numPr>
        <w:spacing w:after="60" w:before="60"/>
      </w:pPr>
      <w:r>
        <w:rPr>
          <w:rFonts w:ascii="Arial" w:cs="Arial" w:eastAsia="Arial" w:hAnsi="Arial"/>
          <w:color w:val="333333"/>
          <w:sz w:val="22"/>
          <w:szCs w:val="22"/>
        </w:rPr>
        <w:t xml:space="preserve">HOOK — Pregunta que genera curiosidad real</w:t>
      </w:r>
    </w:p>
    <w:p>
      <w:pPr>
        <w:pStyle w:val="ListParagraph"/>
        <w:numPr>
          <w:ilvl w:val="0"/>
          <w:numId w:val="3"/>
        </w:numPr>
        <w:spacing w:after="60" w:before="60"/>
      </w:pPr>
      <w:r>
        <w:rPr>
          <w:rFonts w:ascii="Arial" w:cs="Arial" w:eastAsia="Arial" w:hAnsi="Arial"/>
          <w:color w:val="333333"/>
          <w:sz w:val="22"/>
          <w:szCs w:val="22"/>
        </w:rPr>
        <w:t xml:space="preserve">CHALLENGE — Intento sin teoría previa (productive failure)</w:t>
      </w:r>
    </w:p>
    <w:p>
      <w:pPr>
        <w:pStyle w:val="ListParagraph"/>
        <w:numPr>
          <w:ilvl w:val="0"/>
          <w:numId w:val="3"/>
        </w:numPr>
        <w:spacing w:after="60" w:before="60"/>
      </w:pPr>
      <w:r>
        <w:rPr>
          <w:rFonts w:ascii="Arial" w:cs="Arial" w:eastAsia="Arial" w:hAnsi="Arial"/>
          <w:color w:val="333333"/>
          <w:sz w:val="22"/>
          <w:szCs w:val="22"/>
        </w:rPr>
        <w:t xml:space="preserve">MICRO THEORY — Explicación mínima necesaria (máx. 2 minutos de lectura)</w:t>
      </w:r>
    </w:p>
    <w:p>
      <w:pPr>
        <w:pStyle w:val="ListParagraph"/>
        <w:numPr>
          <w:ilvl w:val="0"/>
          <w:numId w:val="3"/>
        </w:numPr>
        <w:spacing w:after="60" w:before="60"/>
      </w:pPr>
      <w:r>
        <w:rPr>
          <w:rFonts w:ascii="Arial" w:cs="Arial" w:eastAsia="Arial" w:hAnsi="Arial"/>
          <w:color w:val="333333"/>
          <w:sz w:val="22"/>
          <w:szCs w:val="22"/>
        </w:rPr>
        <w:t xml:space="preserve">GUIDED BUILD — Construcción paso a paso con scaffolding decreciente</w:t>
      </w:r>
    </w:p>
    <w:p>
      <w:pPr>
        <w:pStyle w:val="ListParagraph"/>
        <w:numPr>
          <w:ilvl w:val="0"/>
          <w:numId w:val="3"/>
        </w:numPr>
        <w:spacing w:after="60" w:before="60"/>
      </w:pPr>
      <w:r>
        <w:rPr>
          <w:rFonts w:ascii="Arial" w:cs="Arial" w:eastAsia="Arial" w:hAnsi="Arial"/>
          <w:color w:val="333333"/>
          <w:sz w:val="22"/>
          <w:szCs w:val="22"/>
        </w:rPr>
        <w:t xml:space="preserve">STRUGGLE — Ejercicio sin andamios</w:t>
      </w:r>
    </w:p>
    <w:p>
      <w:pPr>
        <w:pStyle w:val="ListParagraph"/>
        <w:numPr>
          <w:ilvl w:val="0"/>
          <w:numId w:val="3"/>
        </w:numPr>
        <w:spacing w:after="60" w:before="60"/>
      </w:pPr>
      <w:r>
        <w:rPr>
          <w:rFonts w:ascii="Arial" w:cs="Arial" w:eastAsia="Arial" w:hAnsi="Arial"/>
          <w:color w:val="333333"/>
          <w:sz w:val="22"/>
          <w:szCs w:val="22"/>
        </w:rPr>
        <w:t xml:space="preserve">FEEDBACK — Sistema explica errores con contexto pedagógico</w:t>
      </w:r>
    </w:p>
    <w:p>
      <w:pPr>
        <w:pStyle w:val="ListParagraph"/>
        <w:numPr>
          <w:ilvl w:val="0"/>
          <w:numId w:val="3"/>
        </w:numPr>
        <w:spacing w:after="60" w:before="60"/>
      </w:pPr>
      <w:r>
        <w:rPr>
          <w:rFonts w:ascii="Arial" w:cs="Arial" w:eastAsia="Arial" w:hAnsi="Arial"/>
          <w:color w:val="333333"/>
          <w:sz w:val="22"/>
          <w:szCs w:val="22"/>
        </w:rPr>
        <w:t xml:space="preserve">BUILD — Mini proyecto de consolidación</w:t>
      </w:r>
    </w:p>
    <w:p>
      <w:pPr>
        <w:pStyle w:val="ListParagraph"/>
        <w:numPr>
          <w:ilvl w:val="0"/>
          <w:numId w:val="3"/>
        </w:numPr>
        <w:spacing w:after="60" w:before="60"/>
      </w:pPr>
      <w:r>
        <w:rPr>
          <w:rFonts w:ascii="Arial" w:cs="Arial" w:eastAsia="Arial" w:hAnsi="Arial"/>
          <w:color w:val="333333"/>
          <w:sz w:val="22"/>
          <w:szCs w:val="22"/>
        </w:rPr>
        <w:t xml:space="preserve">RETRIEVAL — Reto sorpresa 3–5 días después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3EEFF" w:val="clear"/>
            <w:tcMar>
              <w:top w:type="dxa" w:w="160"/>
              <w:left w:type="dxa" w:w="240"/>
              <w:bottom w:type="dxa" w:w="160"/>
              <w:right w:type="dxa" w:w="240"/>
            </w:tcMar>
          </w:tcPr>
          <w:p>
            <w:pPr>
              <w:spacing w:after="80"/>
            </w:pPr>
            <w:r>
              <w:rPr>
                <w:rFonts w:ascii="Arial" w:cs="Arial" w:eastAsia="Arial" w:hAnsi="Arial"/>
                <w:b/>
                <w:bCs/>
                <w:color w:val="7C3AED"/>
                <w:sz w:val="22"/>
                <w:szCs w:val="22"/>
              </w:rPr>
              <w:t xml:space="preserve">Ejemplo Aplicado — Lección: Loops</w:t>
            </w:r>
          </w:p>
          <w:p>
            <w:pPr>
              <w:spacing w:before="0"/>
            </w:pPr>
            <w:r>
              <w:rPr>
                <w:rFonts w:ascii="Arial" w:cs="Arial" w:eastAsia="Arial" w:hAnsi="Arial"/>
                <w:color w:val="444444"/>
                <w:sz w:val="21"/>
                <w:szCs w:val="21"/>
              </w:rPr>
              <w:t xml:space="preserve">Hook: «¿Cómo imprimirías 10,000 emails sin copiar y pegar?» · Challenge: Escribe código que imprima los números del 1 al 10 (sin haber visto loops todavía) · Micro Theory: Qué es iteración. For loop. 90 segundos. · Guided Build: «Completa: for ___ in nombres: print(___)» · Struggle: Función que cuenta palabras con más de 5 letras · Feedback: «Tu loop cuenta bien, pero no maneja lista vacía» · Build: Word frequency analyzer, 15 líneas reales · Retrieval (día 4): «Corrige este loop roto». Sin aviso previo.</w:t>
            </w:r>
          </w:p>
        </w:tc>
      </w:tr>
    </w:tbl>
    <w:p>
      <w:r>
        <w:rPr>
          <w:sz w:val="22"/>
          <w:szCs w:val="22"/>
        </w:rPr>
        <w:t xml:space="preserve"/>
      </w:r>
    </w:p>
    <w:p>
      <w:r>
        <w:br w:type="page"/>
      </w:r>
    </w:p>
    <w:p>
      <w:pPr>
        <w:pStyle w:val="Heading1"/>
        <w:spacing w:after="200" w:before="400"/>
      </w:pPr>
      <w:r>
        <w:rPr>
          <w:rFonts w:ascii="Arial" w:cs="Arial" w:eastAsia="Arial" w:hAnsi="Arial"/>
          <w:b/>
          <w:bCs/>
          <w:color w:val="111111"/>
          <w:sz w:val="36"/>
          <w:szCs w:val="36"/>
        </w:rPr>
        <w:t xml:space="preserve">3. El Producto</w:t>
      </w:r>
    </w:p>
    <w:p>
      <w:pPr>
        <w:pStyle w:val="Heading2"/>
        <w:pBdr>
          <w:bottom w:val="single" w:color="7C3AED" w:sz="4" w:space="4"/>
        </w:pBdr>
        <w:spacing w:after="160" w:before="320"/>
      </w:pPr>
      <w:r>
        <w:rPr>
          <w:rFonts w:ascii="Arial" w:cs="Arial" w:eastAsia="Arial" w:hAnsi="Arial"/>
          <w:b/>
          <w:bCs/>
          <w:color w:val="222222"/>
          <w:sz w:val="28"/>
          <w:szCs w:val="28"/>
        </w:rPr>
        <w:t xml:space="preserve">3.1 Descripción General</w:t>
      </w:r>
    </w:p>
    <w:p>
      <w:pPr>
        <w:spacing w:after="140" w:before="100" w:line="300"/>
      </w:pPr>
      <w:r>
        <w:rPr>
          <w:rFonts w:ascii="Arial" w:cs="Arial" w:eastAsia="Arial" w:hAnsi="Arial"/>
          <w:color w:val="333333"/>
          <w:sz w:val="22"/>
          <w:szCs w:val="22"/>
        </w:rPr>
        <w:t xml:space="preserve">SKILLOGIC es una aplicación web construida en Reflex (Python) que implementa The Skillogic Method en un entorno interactivo. Todo textual, todo activo, sin vídeos. Reflex es el framework principal y central de la plataforma: el frontend, el backend y la lógica de estado están todos en Python.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160"/>
            </w:tcMar>
          </w:tcPr>
          <w:p>
            <w:pPr>
              <w:spacing w:after="100"/>
            </w:pPr>
            <w:r>
              <w:rPr>
                <w:rFonts w:ascii="Arial" w:cs="Arial" w:eastAsia="Arial" w:hAnsi="Arial"/>
                <w:b/>
                <w:bCs/>
                <w:color w:val="7C3AED"/>
                <w:sz w:val="22"/>
                <w:szCs w:val="22"/>
              </w:rPr>
              <w:t xml:space="preserve">Componentes Core</w:t>
            </w:r>
          </w:p>
          <w:p>
            <w:pPr>
              <w:pStyle w:val="ListParagraph"/>
              <w:numPr>
                <w:ilvl w:val="0"/>
                <w:numId w:val="2"/>
              </w:numPr>
              <w:spacing w:after="60" w:before="60"/>
            </w:pPr>
            <w:r>
              <w:rPr>
                <w:rFonts w:ascii="Arial" w:cs="Arial" w:eastAsia="Arial" w:hAnsi="Arial"/>
                <w:color w:val="333333"/>
                <w:sz w:val="22"/>
                <w:szCs w:val="22"/>
              </w:rPr>
              <w:t xml:space="preserve">Editor de código en navegador</w:t>
            </w:r>
          </w:p>
          <w:p>
            <w:pPr>
              <w:pStyle w:val="ListParagraph"/>
              <w:numPr>
                <w:ilvl w:val="0"/>
                <w:numId w:val="2"/>
              </w:numPr>
              <w:spacing w:after="60" w:before="60"/>
            </w:pPr>
            <w:r>
              <w:rPr>
                <w:rFonts w:ascii="Arial" w:cs="Arial" w:eastAsia="Arial" w:hAnsi="Arial"/>
                <w:color w:val="333333"/>
                <w:sz w:val="22"/>
                <w:szCs w:val="22"/>
              </w:rPr>
              <w:t xml:space="preserve">Ejecutor sandboxed (Docker)</w:t>
            </w:r>
          </w:p>
          <w:p>
            <w:pPr>
              <w:pStyle w:val="ListParagraph"/>
              <w:numPr>
                <w:ilvl w:val="0"/>
                <w:numId w:val="2"/>
              </w:numPr>
              <w:spacing w:after="60" w:before="60"/>
            </w:pPr>
            <w:r>
              <w:rPr>
                <w:rFonts w:ascii="Arial" w:cs="Arial" w:eastAsia="Arial" w:hAnsi="Arial"/>
                <w:color w:val="333333"/>
                <w:sz w:val="22"/>
                <w:szCs w:val="22"/>
              </w:rPr>
              <w:t xml:space="preserve">Motor de feedback pedagógico</w:t>
            </w:r>
          </w:p>
          <w:p>
            <w:pPr>
              <w:pStyle w:val="ListParagraph"/>
              <w:numPr>
                <w:ilvl w:val="0"/>
                <w:numId w:val="2"/>
              </w:numPr>
              <w:spacing w:after="60" w:before="60"/>
            </w:pPr>
            <w:r>
              <w:rPr>
                <w:rFonts w:ascii="Arial" w:cs="Arial" w:eastAsia="Arial" w:hAnsi="Arial"/>
                <w:color w:val="333333"/>
                <w:sz w:val="22"/>
                <w:szCs w:val="22"/>
              </w:rPr>
              <w:t xml:space="preserve">Sistema de retrieval (spaced repetition)</w:t>
            </w:r>
          </w:p>
          <w:p>
            <w:pPr>
              <w:pStyle w:val="ListParagraph"/>
              <w:numPr>
                <w:ilvl w:val="0"/>
                <w:numId w:val="2"/>
              </w:numPr>
              <w:spacing w:after="60" w:before="60"/>
            </w:pPr>
            <w:r>
              <w:rPr>
                <w:rFonts w:ascii="Arial" w:cs="Arial" w:eastAsia="Arial" w:hAnsi="Arial"/>
                <w:color w:val="333333"/>
                <w:sz w:val="22"/>
                <w:szCs w:val="22"/>
              </w:rPr>
              <w:t xml:space="preserve">Racha diaria y gamificación ligera</w:t>
            </w:r>
          </w:p>
          <w:p>
            <w:pPr>
              <w:pStyle w:val="ListParagraph"/>
              <w:numPr>
                <w:ilvl w:val="0"/>
                <w:numId w:val="2"/>
              </w:numPr>
              <w:spacing w:after="60" w:before="60"/>
            </w:pPr>
            <w:r>
              <w:rPr>
                <w:rFonts w:ascii="Arial" w:cs="Arial" w:eastAsia="Arial" w:hAnsi="Arial"/>
                <w:color w:val="333333"/>
                <w:sz w:val="22"/>
                <w:szCs w:val="22"/>
              </w:rPr>
              <w:t xml:space="preserve">Proyectos de consolidación reales</w:t>
            </w:r>
          </w:p>
        </w:tc>
        <w:tc>
          <w:tcPr>
            <w:tcW w:type="dxa" w:w="4680"/>
            <w:tcBorders>
              <w:top w:val="none" w:color="FFFFFF" w:sz="0"/>
              <w:left w:val="none" w:color="FFFFFF" w:sz="0"/>
              <w:bottom w:val="none" w:color="FFFFFF" w:sz="0"/>
              <w:right w:val="none" w:color="FFFFFF" w:sz="0"/>
            </w:tcBorders>
            <w:tcMar>
              <w:top w:type="dxa" w:w="80"/>
              <w:left w:type="dxa" w:w="160"/>
              <w:bottom w:type="dxa" w:w="80"/>
              <w:right w:type="dxa" w:w="0"/>
            </w:tcMar>
          </w:tcPr>
          <w:p>
            <w:pPr>
              <w:spacing w:after="100"/>
            </w:pPr>
            <w:r>
              <w:rPr>
                <w:rFonts w:ascii="Arial" w:cs="Arial" w:eastAsia="Arial" w:hAnsi="Arial"/>
                <w:b/>
                <w:bCs/>
                <w:color w:val="666666"/>
                <w:sz w:val="22"/>
                <w:szCs w:val="22"/>
              </w:rPr>
              <w:t xml:space="preserve">Lo que NO es SKILLOGIC</w:t>
            </w:r>
          </w:p>
          <w:p>
            <w:pPr>
              <w:pStyle w:val="ListParagraph"/>
              <w:numPr>
                <w:ilvl w:val="0"/>
                <w:numId w:val="2"/>
              </w:numPr>
              <w:spacing w:after="60" w:before="60"/>
            </w:pPr>
            <w:r>
              <w:rPr>
                <w:rFonts w:ascii="Arial" w:cs="Arial" w:eastAsia="Arial" w:hAnsi="Arial"/>
                <w:color w:val="333333"/>
                <w:sz w:val="22"/>
                <w:szCs w:val="22"/>
              </w:rPr>
              <w:t xml:space="preserve">No es Duolingo para Python</w:t>
            </w:r>
          </w:p>
          <w:p>
            <w:pPr>
              <w:pStyle w:val="ListParagraph"/>
              <w:numPr>
                <w:ilvl w:val="0"/>
                <w:numId w:val="2"/>
              </w:numPr>
              <w:spacing w:after="60" w:before="60"/>
            </w:pPr>
            <w:r>
              <w:rPr>
                <w:rFonts w:ascii="Arial" w:cs="Arial" w:eastAsia="Arial" w:hAnsi="Arial"/>
                <w:color w:val="333333"/>
                <w:sz w:val="22"/>
                <w:szCs w:val="22"/>
              </w:rPr>
              <w:t xml:space="preserve">No es otro curso de Udemy con vídeos</w:t>
            </w:r>
          </w:p>
          <w:p>
            <w:pPr>
              <w:pStyle w:val="ListParagraph"/>
              <w:numPr>
                <w:ilvl w:val="0"/>
                <w:numId w:val="2"/>
              </w:numPr>
              <w:spacing w:after="60" w:before="60"/>
            </w:pPr>
            <w:r>
              <w:rPr>
                <w:rFonts w:ascii="Arial" w:cs="Arial" w:eastAsia="Arial" w:hAnsi="Arial"/>
                <w:color w:val="333333"/>
                <w:sz w:val="22"/>
                <w:szCs w:val="22"/>
              </w:rPr>
              <w:t xml:space="preserve">No es un LMS para empresas</w:t>
            </w:r>
          </w:p>
          <w:p>
            <w:pPr>
              <w:pStyle w:val="ListParagraph"/>
              <w:numPr>
                <w:ilvl w:val="0"/>
                <w:numId w:val="2"/>
              </w:numPr>
              <w:spacing w:after="60" w:before="60"/>
            </w:pPr>
            <w:r>
              <w:rPr>
                <w:rFonts w:ascii="Arial" w:cs="Arial" w:eastAsia="Arial" w:hAnsi="Arial"/>
                <w:color w:val="333333"/>
                <w:sz w:val="22"/>
                <w:szCs w:val="22"/>
              </w:rPr>
              <w:t xml:space="preserve">No intenta hacer todo a la vez</w:t>
            </w:r>
          </w:p>
          <w:p>
            <w:pPr>
              <w:pStyle w:val="ListParagraph"/>
              <w:numPr>
                <w:ilvl w:val="0"/>
                <w:numId w:val="2"/>
              </w:numPr>
              <w:spacing w:after="60" w:before="60"/>
            </w:pPr>
            <w:r>
              <w:rPr>
                <w:rFonts w:ascii="Arial" w:cs="Arial" w:eastAsia="Arial" w:hAnsi="Arial"/>
                <w:color w:val="333333"/>
                <w:sz w:val="22"/>
                <w:szCs w:val="22"/>
              </w:rPr>
              <w:t xml:space="preserve">No tiene personas en pantalla explicando</w:t>
            </w:r>
          </w:p>
          <w:p>
            <w:pPr>
              <w:pStyle w:val="ListParagraph"/>
              <w:numPr>
                <w:ilvl w:val="0"/>
                <w:numId w:val="2"/>
              </w:numPr>
              <w:spacing w:after="60" w:before="60"/>
            </w:pPr>
            <w:r>
              <w:rPr>
                <w:rFonts w:ascii="Arial" w:cs="Arial" w:eastAsia="Arial" w:hAnsi="Arial"/>
                <w:color w:val="333333"/>
                <w:sz w:val="22"/>
                <w:szCs w:val="22"/>
              </w:rPr>
              <w:t xml:space="preserve">No tiene features que no sirven al aprendizaje</w:t>
            </w:r>
          </w:p>
        </w:tc>
      </w:tr>
    </w:tbl>
    <w:p>
      <w:r>
        <w:rPr>
          <w:sz w:val="22"/>
          <w:szCs w:val="22"/>
        </w:rPr>
        <w:t xml:space="preserve"/>
      </w:r>
    </w:p>
    <w:p>
      <w:pPr>
        <w:pStyle w:val="Heading2"/>
        <w:pBdr>
          <w:bottom w:val="single" w:color="7C3AED" w:sz="4" w:space="4"/>
        </w:pBdr>
        <w:spacing w:after="160" w:before="320"/>
      </w:pPr>
      <w:r>
        <w:rPr>
          <w:rFonts w:ascii="Arial" w:cs="Arial" w:eastAsia="Arial" w:hAnsi="Arial"/>
          <w:b/>
          <w:bCs/>
          <w:color w:val="222222"/>
          <w:sz w:val="28"/>
          <w:szCs w:val="28"/>
        </w:rPr>
        <w:t xml:space="preserve">3.2 Currículum — 20 Lecciones</w:t>
      </w:r>
    </w:p>
    <w:p>
      <w:pPr>
        <w:spacing w:after="140" w:before="100" w:line="300"/>
      </w:pPr>
      <w:r>
        <w:rPr>
          <w:rFonts w:ascii="Arial" w:cs="Arial" w:eastAsia="Arial" w:hAnsi="Arial"/>
          <w:color w:val="333333"/>
          <w:sz w:val="22"/>
          <w:szCs w:val="22"/>
        </w:rPr>
        <w:t xml:space="preserve">El currículum no enseña sintaxis de Python. Enseña a pensar como programador, usando Python como herramienta.</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Módulo</w:t>
            </w:r>
          </w:p>
        </w:tc>
        <w:tc>
          <w:tcPr>
            <w:tcW w:type="dxa" w:w="312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Lecciones</w:t>
            </w:r>
          </w:p>
        </w:tc>
        <w:tc>
          <w:tcPr>
            <w:tcW w:type="dxa" w:w="312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Proyectos de Consolidación</w:t>
            </w:r>
          </w:p>
        </w:tc>
      </w:tr>
      <w:tr>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1 — Fundamentos Reales</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Cómo piensa una computadora · Datos y tipos · Condicionales · Loops</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Word frequency analyzer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2 — Funciones y Abstracciones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Funciones · Listas · Dicts y Sets · Strings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Expense Tracker CLI</w:t>
            </w:r>
          </w:p>
        </w:tc>
      </w:tr>
      <w:tr>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3 — Programas Reales</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Archivos e I/O · Excepciones · POO I · POO II</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Task Manager con persistencia</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4 — Código Profesional</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Decoradores · Generators · Testing · Algoritmos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API consumer + tests</w:t>
            </w:r>
          </w:p>
        </w:tc>
      </w:tr>
      <w:tr>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5 — Proyectos Capstone</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CLI Habit Tracker · Web Scraper · API Consumer · Proyecto libre</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Portfolio deployable</w:t>
            </w:r>
          </w:p>
        </w:tc>
      </w:tr>
    </w:tbl>
    <w:p>
      <w:r>
        <w:rPr>
          <w:sz w:val="22"/>
          <w:szCs w:val="22"/>
        </w:rPr>
        <w:t xml:space="preserve"/>
      </w:r>
    </w:p>
    <w:p>
      <w:pPr>
        <w:pStyle w:val="Heading2"/>
        <w:pBdr>
          <w:bottom w:val="single" w:color="7C3AED" w:sz="4" w:space="4"/>
        </w:pBdr>
        <w:spacing w:after="160" w:before="320"/>
      </w:pPr>
      <w:r>
        <w:rPr>
          <w:rFonts w:ascii="Arial" w:cs="Arial" w:eastAsia="Arial" w:hAnsi="Arial"/>
          <w:b/>
          <w:bCs/>
          <w:color w:val="222222"/>
          <w:sz w:val="28"/>
          <w:szCs w:val="28"/>
        </w:rPr>
        <w:t xml:space="preserve">3.3 Diseño de Ejercicios — 3 Niveles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Nivel</w:t>
            </w:r>
          </w:p>
        </w:tc>
        <w:tc>
          <w:tcPr>
            <w:tcW w:type="dxa" w:w="234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XP</w:t>
            </w:r>
          </w:p>
        </w:tc>
        <w:tc>
          <w:tcPr>
            <w:tcW w:type="dxa" w:w="234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Características</w:t>
            </w:r>
          </w:p>
        </w:tc>
        <w:tc>
          <w:tcPr>
            <w:tcW w:type="dxa" w:w="234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Ejemplo (Tema: Loops)</w:t>
            </w:r>
          </w:p>
        </w:tc>
      </w:tr>
      <w:tr>
        <w:tc>
          <w:tcPr>
            <w:tcW w:type="dxa" w:w="234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Básico</w:t>
            </w:r>
          </w:p>
        </w:tc>
        <w:tc>
          <w:tcPr>
            <w:tcW w:type="dxa" w:w="234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10 XP</w:t>
            </w:r>
          </w:p>
        </w:tc>
        <w:tc>
          <w:tcPr>
            <w:tcW w:type="dxa" w:w="234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Starter code completo · Tests visibles · Rellena los blancos · Solución disponible si bloqueo</w:t>
            </w:r>
          </w:p>
        </w:tc>
        <w:tc>
          <w:tcPr>
            <w:tcW w:type="dxa" w:w="234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«Completa el loop para imprimir cada nombre: for ___ in nombres: print(___)»</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Intermedio</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25 XP</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Starter code mínimo · Tests parciales · 2 hints · Feedback específico</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«Función que cuente palabras con más de 5 letras. Sin starter code. Recuerda manejar lista vacía.»</w:t>
            </w:r>
          </w:p>
        </w:tc>
      </w:tr>
      <w:tr>
        <w:tc>
          <w:tcPr>
            <w:tcW w:type="dxa" w:w="234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Avanzado</w:t>
            </w:r>
          </w:p>
        </w:tc>
        <w:tc>
          <w:tcPr>
            <w:tcW w:type="dxa" w:w="234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50 XP</w:t>
            </w:r>
          </w:p>
        </w:tc>
        <w:tc>
          <w:tcPr>
            <w:tcW w:type="dxa" w:w="234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Solo descripción · Sin starter code · 1 hint (cuesta 10 XP) · Feedback explica solución óptima</w:t>
            </w:r>
          </w:p>
        </w:tc>
        <w:tc>
          <w:tcPr>
            <w:tcW w:type="dxa" w:w="234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«Dict de frecuencia de palabras. Case-insensitive. ¿Puedes hacerlo O(n)?»</w:t>
            </w:r>
          </w:p>
        </w:tc>
      </w:tr>
    </w:tbl>
    <w:p>
      <w:r>
        <w:rPr>
          <w:sz w:val="22"/>
          <w:szCs w:val="22"/>
        </w:rPr>
        <w:t xml:space="preserve"/>
      </w:r>
    </w:p>
    <w:p>
      <w:r>
        <w:br w:type="page"/>
      </w:r>
    </w:p>
    <w:p>
      <w:pPr>
        <w:pStyle w:val="Heading1"/>
        <w:spacing w:after="200" w:before="400"/>
      </w:pPr>
      <w:r>
        <w:rPr>
          <w:rFonts w:ascii="Arial" w:cs="Arial" w:eastAsia="Arial" w:hAnsi="Arial"/>
          <w:b/>
          <w:bCs/>
          <w:color w:val="111111"/>
          <w:sz w:val="36"/>
          <w:szCs w:val="36"/>
        </w:rPr>
        <w:t xml:space="preserve">4. Gamificación al Servicio de la Pedagogía</w:t>
      </w:r>
    </w:p>
    <w:p>
      <w:pPr>
        <w:spacing w:after="140" w:before="100" w:line="300"/>
      </w:pPr>
      <w:r>
        <w:rPr>
          <w:rFonts w:ascii="Arial" w:cs="Arial" w:eastAsia="Arial" w:hAnsi="Arial"/>
          <w:color w:val="333333"/>
          <w:sz w:val="22"/>
          <w:szCs w:val="22"/>
        </w:rPr>
        <w:t xml:space="preserve">La gamificación en SKILLOGIC existe para reforzar comportamientos de aprendizaje, no para sustituirlos. La distinción es crítica: Duolingo tiene retención altísima porque el contenido es superficial y un ejercicio toma 2 minutos. Un ejercicio de programación real puede tomar 45 minutos y terminar en frustración. La gamificación debe acompañar ese proceso, no infantilizarlo.</w:t>
      </w:r>
    </w:p>
    <w:p>
      <w:pPr>
        <w:pStyle w:val="Heading2"/>
        <w:pBdr>
          <w:bottom w:val="single" w:color="7C3AED" w:sz="4" w:space="4"/>
        </w:pBdr>
        <w:spacing w:after="160" w:before="320"/>
      </w:pPr>
      <w:r>
        <w:rPr>
          <w:rFonts w:ascii="Arial" w:cs="Arial" w:eastAsia="Arial" w:hAnsi="Arial"/>
          <w:b/>
          <w:bCs/>
          <w:color w:val="222222"/>
          <w:sz w:val="28"/>
          <w:szCs w:val="28"/>
        </w:rPr>
        <w:t xml:space="preserve">4.1 Lo que sí hacemos</w:t>
      </w:r>
    </w:p>
    <w:p>
      <w:pPr>
        <w:pStyle w:val="ListParagraph"/>
        <w:numPr>
          <w:ilvl w:val="0"/>
          <w:numId w:val="2"/>
        </w:numPr>
        <w:spacing w:after="60" w:before="60"/>
      </w:pPr>
      <w:r>
        <w:rPr>
          <w:rFonts w:ascii="Arial" w:cs="Arial" w:eastAsia="Arial" w:hAnsi="Arial"/>
          <w:color w:val="333333"/>
          <w:sz w:val="22"/>
          <w:szCs w:val="22"/>
        </w:rPr>
        <w:t xml:space="preserve">Racha diaria: El hábito de aprender todos los días es el factor más correlacionado con completar un curso. La racha lo convierte en ritual, no en presión.</w:t>
      </w:r>
    </w:p>
    <w:p>
      <w:pPr>
        <w:pStyle w:val="ListParagraph"/>
        <w:numPr>
          <w:ilvl w:val="0"/>
          <w:numId w:val="2"/>
        </w:numPr>
        <w:spacing w:after="60" w:before="60"/>
      </w:pPr>
      <w:r>
        <w:rPr>
          <w:rFonts w:ascii="Arial" w:cs="Arial" w:eastAsia="Arial" w:hAnsi="Arial"/>
          <w:color w:val="333333"/>
          <w:sz w:val="22"/>
          <w:szCs w:val="22"/>
        </w:rPr>
        <w:t xml:space="preserve">XP por calidad, no por cantidad: Un ejercicio avanzado da 5× más XP que uno básico. No se puede farmear XP haciendo ejercicios triviales repetidamente.</w:t>
      </w:r>
    </w:p>
    <w:p>
      <w:pPr>
        <w:pStyle w:val="ListParagraph"/>
        <w:numPr>
          <w:ilvl w:val="0"/>
          <w:numId w:val="2"/>
        </w:numPr>
        <w:spacing w:after="60" w:before="60"/>
      </w:pPr>
      <w:r>
        <w:rPr>
          <w:rFonts w:ascii="Arial" w:cs="Arial" w:eastAsia="Arial" w:hAnsi="Arial"/>
          <w:color w:val="333333"/>
          <w:sz w:val="22"/>
          <w:szCs w:val="22"/>
        </w:rPr>
        <w:t xml:space="preserve">Insignias por logros reales: Constante (7 días seguidos) · Pensador (10 ejercicios avanzados) · Recursivo (módulo de funciones completo) · Builder (primer capstone) · Mentor (5 code reviews útiles).</w:t>
      </w:r>
    </w:p>
    <w:p>
      <w:pPr>
        <w:pStyle w:val="ListParagraph"/>
        <w:numPr>
          <w:ilvl w:val="0"/>
          <w:numId w:val="2"/>
        </w:numPr>
        <w:spacing w:after="60" w:before="60"/>
      </w:pPr>
      <w:r>
        <w:rPr>
          <w:rFonts w:ascii="Arial" w:cs="Arial" w:eastAsia="Arial" w:hAnsi="Arial"/>
          <w:color w:val="333333"/>
          <w:sz w:val="22"/>
          <w:szCs w:val="22"/>
        </w:rPr>
        <w:t xml:space="preserve">Leaderboard semanal de racha actual, no de XP total. Lo que se premia es el hábito, no el sprint.</w:t>
      </w:r>
    </w:p>
    <w:p>
      <w:pPr>
        <w:pStyle w:val="Heading2"/>
        <w:pBdr>
          <w:bottom w:val="single" w:color="7C3AED" w:sz="4" w:space="4"/>
        </w:pBdr>
        <w:spacing w:after="160" w:before="320"/>
      </w:pPr>
      <w:r>
        <w:rPr>
          <w:rFonts w:ascii="Arial" w:cs="Arial" w:eastAsia="Arial" w:hAnsi="Arial"/>
          <w:b/>
          <w:bCs/>
          <w:color w:val="222222"/>
          <w:sz w:val="28"/>
          <w:szCs w:val="28"/>
        </w:rPr>
        <w:t xml:space="preserve">4.2 Lo que NO hacemos</w:t>
      </w:r>
    </w:p>
    <w:p>
      <w:pPr>
        <w:pStyle w:val="ListParagraph"/>
        <w:numPr>
          <w:ilvl w:val="0"/>
          <w:numId w:val="2"/>
        </w:numPr>
        <w:spacing w:after="60" w:before="60"/>
      </w:pPr>
      <w:r>
        <w:rPr>
          <w:rFonts w:ascii="Arial" w:cs="Arial" w:eastAsia="Arial" w:hAnsi="Arial"/>
          <w:color w:val="333333"/>
          <w:sz w:val="22"/>
          <w:szCs w:val="22"/>
        </w:rPr>
        <w:t xml:space="preserve">Sin vidas que se pierden (infantiliza y genera ansiedad)</w:t>
      </w:r>
    </w:p>
    <w:p>
      <w:pPr>
        <w:pStyle w:val="ListParagraph"/>
        <w:numPr>
          <w:ilvl w:val="0"/>
          <w:numId w:val="2"/>
        </w:numPr>
        <w:spacing w:after="60" w:before="60"/>
      </w:pPr>
      <w:r>
        <w:rPr>
          <w:rFonts w:ascii="Arial" w:cs="Arial" w:eastAsia="Arial" w:hAnsi="Arial"/>
          <w:color w:val="333333"/>
          <w:sz w:val="22"/>
          <w:szCs w:val="22"/>
        </w:rPr>
        <w:t xml:space="preserve">Sin notificaciones agresivas (spam que se ignora o desinstala)</w:t>
      </w:r>
    </w:p>
    <w:p>
      <w:pPr>
        <w:pStyle w:val="ListParagraph"/>
        <w:numPr>
          <w:ilvl w:val="0"/>
          <w:numId w:val="2"/>
        </w:numPr>
        <w:spacing w:after="60" w:before="60"/>
      </w:pPr>
      <w:r>
        <w:rPr>
          <w:rFonts w:ascii="Arial" w:cs="Arial" w:eastAsia="Arial" w:hAnsi="Arial"/>
          <w:color w:val="333333"/>
          <w:sz w:val="22"/>
          <w:szCs w:val="22"/>
        </w:rPr>
        <w:t xml:space="preserve">Sin XP por abrir la app sin aprender nada</w:t>
      </w:r>
    </w:p>
    <w:p>
      <w:pPr>
        <w:pStyle w:val="ListParagraph"/>
        <w:numPr>
          <w:ilvl w:val="0"/>
          <w:numId w:val="2"/>
        </w:numPr>
        <w:spacing w:after="60" w:before="60"/>
      </w:pPr>
      <w:r>
        <w:rPr>
          <w:rFonts w:ascii="Arial" w:cs="Arial" w:eastAsia="Arial" w:hAnsi="Arial"/>
          <w:color w:val="333333"/>
          <w:sz w:val="22"/>
          <w:szCs w:val="22"/>
        </w:rPr>
        <w:t xml:space="preserve">Sin badges por registrarse (completamente vacíos de valor)</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3EEFF" w:val="clear"/>
            <w:tcMar>
              <w:top w:type="dxa" w:w="160"/>
              <w:left w:type="dxa" w:w="240"/>
              <w:bottom w:type="dxa" w:w="160"/>
              <w:right w:type="dxa" w:w="240"/>
            </w:tcMar>
          </w:tcPr>
          <w:p>
            <w:pPr>
              <w:spacing w:after="80"/>
            </w:pPr>
            <w:r>
              <w:rPr>
                <w:rFonts w:ascii="Arial" w:cs="Arial" w:eastAsia="Arial" w:hAnsi="Arial"/>
                <w:b/>
                <w:bCs/>
                <w:color w:val="7C3AED"/>
                <w:sz w:val="22"/>
                <w:szCs w:val="22"/>
              </w:rPr>
              <w:t xml:space="preserve">La tensión real que ninguna plataforma ha resuelto</w:t>
            </w:r>
          </w:p>
          <w:p>
            <w:pPr>
              <w:spacing w:before="0"/>
            </w:pPr>
            <w:r>
              <w:rPr>
                <w:rFonts w:ascii="Arial" w:cs="Arial" w:eastAsia="Arial" w:hAnsi="Arial"/>
                <w:color w:val="444444"/>
                <w:sz w:val="21"/>
                <w:szCs w:val="21"/>
              </w:rPr>
              <w:t xml:space="preserve">El sistema de racha funciona bien para vocabulario (2 min/ejercicio). Para programación profunda, un ejercicio puede tomar 45 minutos y terminar en frustración. SKILLOGIC resuelve esto premiando la constancia de tiempo dedicado, no solo los ejercicios completados. 20 minutos de intento honesto cuentan como racha aunque el ejercicio no se complete.</w:t>
            </w:r>
          </w:p>
        </w:tc>
      </w:tr>
    </w:tbl>
    <w:p>
      <w:r>
        <w:rPr>
          <w:sz w:val="22"/>
          <w:szCs w:val="22"/>
        </w:rPr>
        <w:t xml:space="preserve"/>
      </w:r>
    </w:p>
    <w:p>
      <w:r>
        <w:br w:type="page"/>
      </w:r>
    </w:p>
    <w:p>
      <w:pPr>
        <w:pStyle w:val="Heading1"/>
        <w:spacing w:after="200" w:before="400"/>
      </w:pPr>
      <w:r>
        <w:rPr>
          <w:rFonts w:ascii="Arial" w:cs="Arial" w:eastAsia="Arial" w:hAnsi="Arial"/>
          <w:b/>
          <w:bCs/>
          <w:color w:val="111111"/>
          <w:sz w:val="36"/>
          <w:szCs w:val="36"/>
        </w:rPr>
        <w:t xml:space="preserve">5. Roadmap del Producto</w:t>
      </w:r>
    </w:p>
    <w:p>
      <w:pPr>
        <w:pStyle w:val="Heading2"/>
        <w:pBdr>
          <w:bottom w:val="single" w:color="7C3AED" w:sz="4" w:space="4"/>
        </w:pBdr>
        <w:spacing w:after="160" w:before="320"/>
      </w:pPr>
      <w:r>
        <w:rPr>
          <w:rFonts w:ascii="Arial" w:cs="Arial" w:eastAsia="Arial" w:hAnsi="Arial"/>
          <w:b/>
          <w:bCs/>
          <w:color w:val="222222"/>
          <w:sz w:val="28"/>
          <w:szCs w:val="28"/>
        </w:rPr>
        <w:t xml:space="preserve">5.1 Filosofía de Construcción</w:t>
      </w:r>
    </w:p>
    <w:p>
      <w:pPr>
        <w:pBdr>
          <w:left w:val="single" w:color="7C3AED" w:sz="12" w:space="8"/>
        </w:pBdr>
        <w:spacing w:after="200" w:before="200"/>
        <w:ind w:left="480"/>
      </w:pPr>
      <w:r>
        <w:rPr>
          <w:rFonts w:ascii="Arial" w:cs="Arial" w:eastAsia="Arial" w:hAnsi="Arial"/>
          <w:b/>
          <w:bCs/>
          <w:i/>
          <w:iCs/>
          <w:color w:val="333333"/>
          <w:sz w:val="24"/>
          <w:szCs w:val="24"/>
        </w:rPr>
        <w:t xml:space="preserve">El MVP que no te duele lo simple que es, no es un MVP.</w:t>
      </w:r>
    </w:p>
    <w:p>
      <w:pPr>
        <w:spacing w:after="140" w:before="100" w:line="300"/>
      </w:pPr>
      <w:r>
        <w:rPr>
          <w:rFonts w:ascii="Arial" w:cs="Arial" w:eastAsia="Arial" w:hAnsi="Arial"/>
          <w:color w:val="333333"/>
          <w:sz w:val="22"/>
          <w:szCs w:val="22"/>
        </w:rPr>
        <w:t xml:space="preserve">SKILLOGIC se construye en phases incrementales. Cada phase tiene un criterio de éxito medible y no se avanza a la siguiente sin cumplirlo. Un founder solo no puede construir todo a la vez.</w:t>
      </w:r>
    </w:p>
    <w:p>
      <w:pPr>
        <w:pStyle w:val="Heading2"/>
        <w:pBdr>
          <w:bottom w:val="single" w:color="7C3AED" w:sz="4" w:space="4"/>
        </w:pBdr>
        <w:spacing w:after="160" w:before="320"/>
      </w:pPr>
      <w:r>
        <w:rPr>
          <w:rFonts w:ascii="Arial" w:cs="Arial" w:eastAsia="Arial" w:hAnsi="Arial"/>
          <w:b/>
          <w:bCs/>
          <w:color w:val="222222"/>
          <w:sz w:val="28"/>
          <w:szCs w:val="28"/>
        </w:rPr>
        <w:t xml:space="preserve">5.2 Las Phases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Phase</w:t>
            </w:r>
          </w:p>
        </w:tc>
        <w:tc>
          <w:tcPr>
            <w:tcW w:type="dxa" w:w="234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Semanas</w:t>
            </w:r>
          </w:p>
        </w:tc>
        <w:tc>
          <w:tcPr>
            <w:tcW w:type="dxa" w:w="234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Qué se construye</w:t>
            </w:r>
          </w:p>
        </w:tc>
        <w:tc>
          <w:tcPr>
            <w:tcW w:type="dxa" w:w="234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Criterio de éxito</w:t>
            </w:r>
          </w:p>
        </w:tc>
      </w:tr>
      <w:tr>
        <w:tc>
          <w:tcPr>
            <w:tcW w:type="dxa" w:w="234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0 — Foundation</w:t>
            </w:r>
          </w:p>
        </w:tc>
        <w:tc>
          <w:tcPr>
            <w:tcW w:type="dxa" w:w="234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1–4</w:t>
            </w:r>
          </w:p>
        </w:tc>
        <w:tc>
          <w:tcPr>
            <w:tcW w:type="dxa" w:w="234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Auth email · Dashboard mínimo · 5 lecciones completas · Editor de código · Tests automáticos · Racha diaria · XP básico</w:t>
            </w:r>
          </w:p>
        </w:tc>
        <w:tc>
          <w:tcPr>
            <w:tcW w:type="dxa" w:w="234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10 personas completan las 5 lecciones. 6/10 vuelven al día siguiente.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1 — Learning Engine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5–8</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20 lecciones completas · 50 ejercicios (3 niveles) · Retrieval practice · Productive failure · Feedback pedagógico · OAuth Google/GitHub</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50 usuarios beta. 40% retención día 7. NPS &gt; 40.</w:t>
            </w:r>
          </w:p>
        </w:tc>
      </w:tr>
      <w:tr>
        <w:tc>
          <w:tcPr>
            <w:tcW w:type="dxa" w:w="234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2 — Retention</w:t>
            </w:r>
          </w:p>
        </w:tc>
        <w:tc>
          <w:tcPr>
            <w:tcW w:type="dxa" w:w="234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9–12</w:t>
            </w:r>
          </w:p>
        </w:tc>
        <w:tc>
          <w:tcPr>
            <w:tcW w:type="dxa" w:w="234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Racha con calendar visual · XP + 5 niveles · Insignias · Leaderboard semanal · 5 desafíos semanales · Notificaciones email</w:t>
            </w:r>
          </w:p>
        </w:tc>
        <w:tc>
          <w:tcPr>
            <w:tcW w:type="dxa" w:w="234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200 usuarios. Racha promedio &gt; 8 días. 1 usuario con racha &gt; 30 días.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3 — Intelligence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13–20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Detección de conceptos débiles · Retrieval automático · AI mentor socrático (hints, no respuestas) · Reporte semanal personalizado</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1,000 usuarios. NPS &gt; 50. 3 pagos espontáneos antes del lanzamiento Premium.</w:t>
            </w:r>
          </w:p>
        </w:tc>
      </w:tr>
      <w:tr>
        <w:tc>
          <w:tcPr>
            <w:tcW w:type="dxa" w:w="234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4 — Community</w:t>
            </w:r>
          </w:p>
        </w:tc>
        <w:tc>
          <w:tcPr>
            <w:tcW w:type="dxa" w:w="234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21–28</w:t>
            </w:r>
          </w:p>
        </w:tc>
        <w:tc>
          <w:tcPr>
            <w:tcW w:type="dxa" w:w="234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Code review entre usuarios · Discusiones por lección · Feed de actividad · Squads · Head-to-head semanal</w:t>
            </w:r>
          </w:p>
        </w:tc>
        <w:tc>
          <w:tcPr>
            <w:tcW w:type="dxa" w:w="234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30% de usuarios interactúan con al menos 1 función social/semana.</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5 — Ecosystem</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Mes 8+</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Plugin VS Code · CLI tool · Plan Premium ($9.99/mes) · Certificados verificables · Bootcamp partnerships (B2B)</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MRR &gt; $7,500/mes al mes 12.</w:t>
            </w:r>
          </w:p>
        </w:tc>
      </w:tr>
    </w:tbl>
    <w:p>
      <w:r>
        <w:rPr>
          <w:sz w:val="22"/>
          <w:szCs w:val="22"/>
        </w:rPr>
        <w:t xml:space="preserve"/>
      </w:r>
    </w:p>
    <w:p>
      <w:r>
        <w:br w:type="page"/>
      </w:r>
    </w:p>
    <w:p>
      <w:pPr>
        <w:pStyle w:val="Heading1"/>
        <w:spacing w:after="200" w:before="400"/>
      </w:pPr>
      <w:r>
        <w:rPr>
          <w:rFonts w:ascii="Arial" w:cs="Arial" w:eastAsia="Arial" w:hAnsi="Arial"/>
          <w:b/>
          <w:bCs/>
          <w:color w:val="111111"/>
          <w:sz w:val="36"/>
          <w:szCs w:val="36"/>
        </w:rPr>
        <w:t xml:space="preserve">6. Monetización</w:t>
      </w:r>
    </w:p>
    <w:p>
      <w:pPr>
        <w:pStyle w:val="Heading2"/>
        <w:pBdr>
          <w:bottom w:val="single" w:color="7C3AED" w:sz="4" w:space="4"/>
        </w:pBdr>
        <w:spacing w:after="160" w:before="320"/>
      </w:pPr>
      <w:r>
        <w:rPr>
          <w:rFonts w:ascii="Arial" w:cs="Arial" w:eastAsia="Arial" w:hAnsi="Arial"/>
          <w:b/>
          <w:bCs/>
          <w:color w:val="222222"/>
          <w:sz w:val="28"/>
          <w:szCs w:val="28"/>
        </w:rPr>
        <w:t xml:space="preserve">6.1 Filosofía</w:t>
      </w:r>
    </w:p>
    <w:p>
      <w:pPr>
        <w:spacing w:after="140" w:before="100" w:line="300"/>
      </w:pPr>
      <w:r>
        <w:rPr>
          <w:rFonts w:ascii="Arial" w:cs="Arial" w:eastAsia="Arial" w:hAnsi="Arial"/>
          <w:color w:val="333333"/>
          <w:sz w:val="22"/>
          <w:szCs w:val="22"/>
        </w:rPr>
        <w:t xml:space="preserve">El modelo de negocio debe ser coherente con la misión. Si la misión es enseñar bien, el modelo de negocio no puede bloquear el aprendizaje. Todo lo pedagógico es gratis. Lo que se cobra es conveniencia, velocidad y profundidad adicional.</w:t>
      </w:r>
    </w:p>
    <w:p>
      <w:pPr>
        <w:pStyle w:val="Heading2"/>
        <w:pBdr>
          <w:bottom w:val="single" w:color="7C3AED" w:sz="4" w:space="4"/>
        </w:pBdr>
        <w:spacing w:after="160" w:before="320"/>
      </w:pPr>
      <w:r>
        <w:rPr>
          <w:rFonts w:ascii="Arial" w:cs="Arial" w:eastAsia="Arial" w:hAnsi="Arial"/>
          <w:b/>
          <w:bCs/>
          <w:color w:val="222222"/>
          <w:sz w:val="28"/>
          <w:szCs w:val="28"/>
        </w:rPr>
        <w:t xml:space="preserve">6.2 Planes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Plan</w:t>
            </w:r>
          </w:p>
        </w:tc>
        <w:tc>
          <w:tcPr>
            <w:tcW w:type="dxa" w:w="312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Precio</w:t>
            </w:r>
          </w:p>
        </w:tc>
        <w:tc>
          <w:tcPr>
            <w:tcW w:type="dxa" w:w="312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Incluye</w:t>
            </w:r>
          </w:p>
        </w:tc>
      </w:tr>
      <w:tr>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Free</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Gratis — siempre</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Módulos 1–3 completos (12 lecciones) · 30 ejercicios · 3 hints de IA al día · Racha + XP · Leaderboard · Editor en navegador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Plus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$9.99/mes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Todo lo anterior + Módulos 4–5 (8 lecciones + proyectos) · 50+ ejercicios · AI mentor (hints ilimitados) · Plugin VS Code · Sin anuncios</w:t>
            </w:r>
          </w:p>
        </w:tc>
      </w:tr>
      <w:tr>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Pro</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$24.99/mes</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Todo lo anterior + Code review profesional (feedback humano) · 2 sesiones mentoría 1-on-1/mes · Certificado verificable · Portfolio con proyectos · Prep entrevistas técnicas</w:t>
            </w:r>
          </w:p>
        </w:tc>
      </w:tr>
    </w:tbl>
    <w:p>
      <w:r>
        <w:rPr>
          <w:sz w:val="22"/>
          <w:szCs w:val="22"/>
        </w:rPr>
        <w:t xml:space="preserve"/>
      </w:r>
    </w:p>
    <w:p>
      <w:pPr>
        <w:spacing w:after="140" w:before="100" w:line="300"/>
      </w:pPr>
      <w:r>
        <w:rPr>
          <w:rFonts w:ascii="Arial" w:cs="Arial" w:eastAsia="Arial" w:hAnsi="Arial"/>
          <w:color w:val="333333"/>
          <w:sz w:val="22"/>
          <w:szCs w:val="22"/>
        </w:rPr>
        <w:t xml:space="preserve">Nota sobre IA: Los hints de IA tienen límite diario en el plan Free (3/día) para controlar costes de tokens. Esta limitación también es pedagógicamente correcta: evita la dependencia de hints.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Métrica</w:t>
            </w:r>
          </w:p>
        </w:tc>
        <w:tc>
          <w:tcPr>
            <w:tcW w:type="dxa" w:w="312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Mes 6</w:t>
            </w:r>
          </w:p>
        </w:tc>
        <w:tc>
          <w:tcPr>
            <w:tcW w:type="dxa" w:w="312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Mes 12</w:t>
            </w:r>
          </w:p>
        </w:tc>
      </w:tr>
      <w:tr>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Usuarios activos</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1,000</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10,000</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Conversión Plus (5%)</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$500/mes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$4,995/mes</w:t>
            </w:r>
          </w:p>
        </w:tc>
      </w:tr>
      <w:tr>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Conversión Pro (1%)</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$250/mes</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$2,499/mes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MRR total</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~$750/mes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~$7,500/mes</w:t>
            </w:r>
          </w:p>
        </w:tc>
      </w:tr>
    </w:tbl>
    <w:p>
      <w:r>
        <w:rPr>
          <w:sz w:val="22"/>
          <w:szCs w:val="22"/>
        </w:rPr>
        <w:t xml:space="preserve"/>
      </w:r>
    </w:p>
    <w:p>
      <w:r>
        <w:br w:type="page"/>
      </w:r>
    </w:p>
    <w:p>
      <w:pPr>
        <w:pStyle w:val="Heading1"/>
        <w:spacing w:after="200" w:before="400"/>
      </w:pPr>
      <w:r>
        <w:rPr>
          <w:rFonts w:ascii="Arial" w:cs="Arial" w:eastAsia="Arial" w:hAnsi="Arial"/>
          <w:b/>
          <w:bCs/>
          <w:color w:val="111111"/>
          <w:sz w:val="36"/>
          <w:szCs w:val="36"/>
        </w:rPr>
        <w:t xml:space="preserve">7. Arquitectura Técnica</w:t>
      </w:r>
    </w:p>
    <w:p>
      <w:pPr>
        <w:pStyle w:val="Heading2"/>
        <w:pBdr>
          <w:bottom w:val="single" w:color="7C3AED" w:sz="4" w:space="4"/>
        </w:pBdr>
        <w:spacing w:after="160" w:before="320"/>
      </w:pPr>
      <w:r>
        <w:rPr>
          <w:rFonts w:ascii="Arial" w:cs="Arial" w:eastAsia="Arial" w:hAnsi="Arial"/>
          <w:b/>
          <w:bCs/>
          <w:color w:val="222222"/>
          <w:sz w:val="28"/>
          <w:szCs w:val="28"/>
        </w:rPr>
        <w:t xml:space="preserve">7.1 Stack y Filosofía</w:t>
      </w:r>
    </w:p>
    <w:p>
      <w:pPr>
        <w:spacing w:after="140" w:before="100" w:line="300"/>
      </w:pPr>
      <w:r>
        <w:rPr>
          <w:rFonts w:ascii="Arial" w:cs="Arial" w:eastAsia="Arial" w:hAnsi="Arial"/>
          <w:color w:val="333333"/>
          <w:sz w:val="22"/>
          <w:szCs w:val="22"/>
        </w:rPr>
        <w:t xml:space="preserve">Cada decisión técnica se evalúa con una sola pregunta: ¿Esto me acerca o aleja de tener algo funcional en manos de usuarios reales? Si la respuesta no es clara, no se construye todavía.</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Capa</w:t>
            </w:r>
          </w:p>
        </w:tc>
        <w:tc>
          <w:tcPr>
            <w:tcW w:type="dxa" w:w="312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Tecnología</w:t>
            </w:r>
          </w:p>
        </w:tc>
        <w:tc>
          <w:tcPr>
            <w:tcW w:type="dxa" w:w="312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Razón</w:t>
            </w:r>
          </w:p>
        </w:tc>
      </w:tr>
      <w:tr>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Frontend y App</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Reflex (Python)</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Framework central y principal. Frontend + backend en Python puro. Sin cambiar de lenguaje.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Backend API</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FastAPI</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Rápido, tipado, auto-documentado. Integra perfectamente con Reflex.</w:t>
            </w:r>
          </w:p>
        </w:tc>
      </w:tr>
      <w:tr>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Base de datos</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PostgreSQL via Supabase</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SQL estándar. Auth incluida. Dashboard visual. Sin gestionar infraestructura.</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Ejecución de código</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Docker sandbox</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Aislamiento real. Timeout 5s. Memory limit 128MB. Sin acceso a red.</w:t>
            </w:r>
          </w:p>
        </w:tc>
      </w:tr>
      <w:tr>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Deploy</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Railway</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Un comando. Auto-deploy desde Git. Sin Kubernetes ni infraestructura compleja.</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Cache (Phase 2+)</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Redis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Leaderboard. Sesiones. No en Phase 0.</w:t>
            </w:r>
          </w:p>
        </w:tc>
      </w:tr>
    </w:tbl>
    <w:p>
      <w:r>
        <w:rPr>
          <w:sz w:val="22"/>
          <w:szCs w:val="22"/>
        </w:rPr>
        <w:t xml:space="preserve"/>
      </w:r>
    </w:p>
    <w:p>
      <w:pPr>
        <w:pStyle w:val="Heading2"/>
        <w:pBdr>
          <w:bottom w:val="single" w:color="7C3AED" w:sz="4" w:space="4"/>
        </w:pBdr>
        <w:spacing w:after="160" w:before="320"/>
      </w:pPr>
      <w:r>
        <w:rPr>
          <w:rFonts w:ascii="Arial" w:cs="Arial" w:eastAsia="Arial" w:hAnsi="Arial"/>
          <w:b/>
          <w:bCs/>
          <w:color w:val="222222"/>
          <w:sz w:val="28"/>
          <w:szCs w:val="28"/>
        </w:rPr>
        <w:t xml:space="preserve">7.2 Decisiones de No-Construcción</w:t>
      </w:r>
    </w:p>
    <w:p>
      <w:pPr>
        <w:spacing w:after="140" w:before="100" w:line="300"/>
      </w:pPr>
      <w:r>
        <w:rPr>
          <w:rFonts w:ascii="Arial" w:cs="Arial" w:eastAsia="Arial" w:hAnsi="Arial"/>
          <w:color w:val="333333"/>
          <w:sz w:val="22"/>
          <w:szCs w:val="22"/>
        </w:rPr>
        <w:t xml:space="preserve">Tan importante como lo que se construye es lo que no se construye en el MVP:</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No construir</w:t>
            </w:r>
          </w:p>
        </w:tc>
        <w:tc>
          <w:tcPr>
            <w:tcW w:type="dxa" w:w="468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Cuándo reconsiderar</w:t>
            </w:r>
          </w:p>
        </w:tc>
      </w:tr>
      <w:tr>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Microservicios</w:t>
            </w:r>
          </w:p>
        </w:tc>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Nunca para un founder solo. Monolito bien estructurado es suficiente hasta 100k usuarios.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WebSockets en Phase 0</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Phase 2. El polling simple funciona para el MVP.</w:t>
            </w:r>
          </w:p>
        </w:tc>
      </w:tr>
      <w:tr>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Redis en Phase 0</w:t>
            </w:r>
          </w:p>
        </w:tc>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Phase 1-2. PostgreSQL aguanta el leaderboard inicial.</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Plugin VS Code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Phase 5. Solo si el core product tiene retención probada.</w:t>
            </w:r>
          </w:p>
        </w:tc>
      </w:tr>
      <w:tr>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OAuth Google/GitHub</w:t>
            </w:r>
          </w:p>
        </w:tc>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Phase 1. Email + contraseña es suficiente para 10 usuarios beta.</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Rate limiting complejo</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Phase 2. Básico con slowapi si acaso.</w:t>
            </w:r>
          </w:p>
        </w:tc>
      </w:tr>
      <w:tr>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Tests E2E</w:t>
            </w:r>
          </w:p>
        </w:tc>
        <w:tc>
          <w:tcPr>
            <w:tcW w:type="dxa" w:w="468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Demasiado costosos para el MVP. Tests unitarios en gamification y executor.</w:t>
            </w:r>
          </w:p>
        </w:tc>
      </w:tr>
    </w:tbl>
    <w:p>
      <w:r>
        <w:rPr>
          <w:sz w:val="22"/>
          <w:szCs w:val="22"/>
        </w:rPr>
        <w:t xml:space="preserve"/>
      </w:r>
    </w:p>
    <w:p>
      <w:pPr>
        <w:pStyle w:val="Heading2"/>
        <w:pBdr>
          <w:bottom w:val="single" w:color="7C3AED" w:sz="4" w:space="4"/>
        </w:pBdr>
        <w:spacing w:after="160" w:before="320"/>
      </w:pPr>
      <w:r>
        <w:rPr>
          <w:rFonts w:ascii="Arial" w:cs="Arial" w:eastAsia="Arial" w:hAnsi="Arial"/>
          <w:b/>
          <w:bCs/>
          <w:color w:val="222222"/>
          <w:sz w:val="28"/>
          <w:szCs w:val="28"/>
        </w:rPr>
        <w:t xml:space="preserve">7.3 Code Executor — El Componente Crítico</w:t>
      </w:r>
    </w:p>
    <w:p>
      <w:pPr>
        <w:spacing w:after="140" w:before="100" w:line="300"/>
      </w:pPr>
      <w:r>
        <w:rPr>
          <w:rFonts w:ascii="Arial" w:cs="Arial" w:eastAsia="Arial" w:hAnsi="Arial"/>
          <w:color w:val="333333"/>
          <w:sz w:val="22"/>
          <w:szCs w:val="22"/>
        </w:rPr>
        <w:t xml:space="preserve">El executor es el corazón técnico del producto. Levantar un contenedor Docker por cada petición tarda 1–3 segundos en cold start. Con 50 usuarios simultáneos, esto colapsa el backend y mata el principio de Immediate Feedback.</w:t>
      </w:r>
    </w:p>
    <w:p>
      <w:pPr>
        <w:spacing w:after="140" w:before="100" w:line="300"/>
      </w:pPr>
      <w:r>
        <w:rPr>
          <w:rFonts w:ascii="Arial" w:cs="Arial" w:eastAsia="Arial" w:hAnsi="Arial"/>
          <w:color w:val="333333"/>
          <w:sz w:val="22"/>
          <w:szCs w:val="22"/>
        </w:rPr>
        <w:t xml:space="preserve">Solución para el MVP: Pool de contenedores pre-calentados O delegar en un servicio externo especializado (API de Piston o Judge0). Nunca docker-py creando contenedores en caliente por cada request.</w:t>
      </w:r>
    </w:p>
    <w:p>
      <w:pPr>
        <w:spacing w:after="140" w:before="100" w:line="300"/>
      </w:pPr>
      <w:r>
        <w:rPr>
          <w:rFonts w:ascii="Arial" w:cs="Arial" w:eastAsia="Arial" w:hAnsi="Arial"/>
          <w:color w:val="333333"/>
          <w:sz w:val="22"/>
          <w:szCs w:val="22"/>
        </w:rPr>
        <w:t xml:space="preserve">El feedback del executor nunca es el error raw de Python. Siempre es un mensaje pedagógico mapeado desde feedback_rules del ejercicio. Si no hay regla específica: «Hay un error en tu código. Lee el mensaje línea por línea. ¿Qué dice exactamente?»</w:t>
      </w:r>
    </w:p>
    <w:p>
      <w:r>
        <w:rPr>
          <w:sz w:val="22"/>
          <w:szCs w:val="22"/>
        </w:rPr>
        <w:t xml:space="preserve"/>
      </w:r>
    </w:p>
    <w:p>
      <w:r>
        <w:br w:type="page"/>
      </w:r>
    </w:p>
    <w:p>
      <w:pPr>
        <w:pStyle w:val="Heading1"/>
        <w:spacing w:after="200" w:before="400"/>
      </w:pPr>
      <w:r>
        <w:rPr>
          <w:rFonts w:ascii="Arial" w:cs="Arial" w:eastAsia="Arial" w:hAnsi="Arial"/>
          <w:b/>
          <w:bCs/>
          <w:color w:val="111111"/>
          <w:sz w:val="36"/>
          <w:szCs w:val="36"/>
        </w:rPr>
        <w:t xml:space="preserve">8. Identidad de Marca</w:t>
      </w:r>
    </w:p>
    <w:p>
      <w:pPr>
        <w:pStyle w:val="Heading2"/>
        <w:pBdr>
          <w:bottom w:val="single" w:color="7C3AED" w:sz="4" w:space="4"/>
        </w:pBdr>
        <w:spacing w:after="160" w:before="320"/>
      </w:pPr>
      <w:r>
        <w:rPr>
          <w:rFonts w:ascii="Arial" w:cs="Arial" w:eastAsia="Arial" w:hAnsi="Arial"/>
          <w:b/>
          <w:bCs/>
          <w:color w:val="222222"/>
          <w:sz w:val="28"/>
          <w:szCs w:val="28"/>
        </w:rPr>
        <w:t xml:space="preserve">8.1 Nombre y Posicionamiento</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160"/>
            </w:tcMar>
          </w:tcPr>
          <w:p>
            <w:pPr>
              <w:spacing w:after="100"/>
            </w:pPr>
            <w:r>
              <w:rPr>
                <w:rFonts w:ascii="Arial" w:cs="Arial" w:eastAsia="Arial" w:hAnsi="Arial"/>
                <w:b/>
                <w:bCs/>
                <w:color w:val="7C3AED"/>
                <w:sz w:val="22"/>
                <w:szCs w:val="22"/>
              </w:rPr>
              <w:t xml:space="preserve">SKILLOGIC</w:t>
            </w:r>
          </w:p>
          <w:p>
            <w:pPr>
              <w:spacing w:after="80" w:line="280"/>
            </w:pPr>
            <w:r>
              <w:rPr>
                <w:rFonts w:ascii="Arial" w:cs="Arial" w:eastAsia="Arial" w:hAnsi="Arial"/>
                <w:color w:val="444444"/>
                <w:sz w:val="21"/>
                <w:szCs w:val="21"/>
              </w:rPr>
              <w:t xml:space="preserve">SKILL (habilidad técnica real) + LOGIC (pensamiento lógico, no memorización). Suena a plataforma seria para desarrolladores, no a app de juegos.</w:t>
            </w:r>
          </w:p>
          <w:p>
            <w:r>
              <w:rPr>
                <w:sz w:val="22"/>
                <w:szCs w:val="22"/>
              </w:rPr>
              <w:t xml:space="preserve"/>
            </w:r>
          </w:p>
          <w:p>
            <w:pPr>
              <w:spacing w:after="100"/>
            </w:pPr>
            <w:r>
              <w:rPr>
                <w:rFonts w:ascii="Arial" w:cs="Arial" w:eastAsia="Arial" w:hAnsi="Arial"/>
                <w:b/>
                <w:bCs/>
                <w:sz w:val="22"/>
                <w:szCs w:val="22"/>
              </w:rPr>
              <w:t xml:space="preserve">Tagline principal</w:t>
            </w:r>
          </w:p>
          <w:p>
            <w:pPr>
              <w:spacing w:after="60"/>
            </w:pPr>
            <w:r>
              <w:rPr>
                <w:rFonts w:ascii="Arial" w:cs="Arial" w:eastAsia="Arial" w:hAnsi="Arial"/>
                <w:i/>
                <w:iCs/>
                <w:color w:val="7C3AED"/>
                <w:sz w:val="22"/>
                <w:szCs w:val="22"/>
              </w:rPr>
              <w:t xml:space="preserve">Learn Python by actually programming.</w:t>
            </w:r>
          </w:p>
        </w:tc>
        <w:tc>
          <w:tcPr>
            <w:tcW w:type="dxa" w:w="4680"/>
            <w:tcBorders>
              <w:top w:val="none" w:color="FFFFFF" w:sz="0"/>
              <w:left w:val="none" w:color="FFFFFF" w:sz="0"/>
              <w:bottom w:val="none" w:color="FFFFFF" w:sz="0"/>
              <w:right w:val="none" w:color="FFFFFF" w:sz="0"/>
            </w:tcBorders>
            <w:tcMar>
              <w:top w:type="dxa" w:w="80"/>
              <w:left w:type="dxa" w:w="160"/>
              <w:bottom w:type="dxa" w:w="80"/>
              <w:right w:type="dxa" w:w="0"/>
            </w:tcMar>
          </w:tcPr>
          <w:p>
            <w:pPr>
              <w:spacing w:after="100"/>
            </w:pPr>
            <w:r>
              <w:rPr>
                <w:rFonts w:ascii="Arial" w:cs="Arial" w:eastAsia="Arial" w:hAnsi="Arial"/>
                <w:b/>
                <w:bCs/>
                <w:sz w:val="22"/>
                <w:szCs w:val="22"/>
              </w:rPr>
              <w:t xml:space="preserve">Audiencia Primaria</w:t>
            </w:r>
          </w:p>
          <w:p>
            <w:pPr>
              <w:pStyle w:val="ListParagraph"/>
              <w:numPr>
                <w:ilvl w:val="0"/>
                <w:numId w:val="2"/>
              </w:numPr>
              <w:spacing w:after="60" w:before="60"/>
            </w:pPr>
            <w:r>
              <w:rPr>
                <w:rFonts w:ascii="Arial" w:cs="Arial" w:eastAsia="Arial" w:hAnsi="Arial"/>
                <w:color w:val="333333"/>
                <w:sz w:val="22"/>
                <w:szCs w:val="22"/>
              </w:rPr>
              <w:t xml:space="preserve">22–35 años con trabajo no técnico que quiere cambiar</w:t>
            </w:r>
          </w:p>
          <w:p>
            <w:pPr>
              <w:pStyle w:val="ListParagraph"/>
              <w:numPr>
                <w:ilvl w:val="0"/>
                <w:numId w:val="2"/>
              </w:numPr>
              <w:spacing w:after="60" w:before="60"/>
            </w:pPr>
            <w:r>
              <w:rPr>
                <w:rFonts w:ascii="Arial" w:cs="Arial" w:eastAsia="Arial" w:hAnsi="Arial"/>
                <w:color w:val="333333"/>
                <w:sz w:val="22"/>
                <w:szCs w:val="22"/>
              </w:rPr>
              <w:t xml:space="preserve">Universitario que quiere profundizar más allá de la carrera</w:t>
            </w:r>
          </w:p>
          <w:p>
            <w:pPr>
              <w:pStyle w:val="ListParagraph"/>
              <w:numPr>
                <w:ilvl w:val="0"/>
                <w:numId w:val="2"/>
              </w:numPr>
              <w:spacing w:after="60" w:before="60"/>
            </w:pPr>
            <w:r>
              <w:rPr>
                <w:rFonts w:ascii="Arial" w:cs="Arial" w:eastAsia="Arial" w:hAnsi="Arial"/>
                <w:color w:val="333333"/>
                <w:sz w:val="22"/>
                <w:szCs w:val="22"/>
              </w:rPr>
              <w:t xml:space="preserve">Desarrollador en otro lenguaje que aprende Python</w:t>
            </w:r>
          </w:p>
          <w:p>
            <w:pPr>
              <w:pStyle w:val="ListParagraph"/>
              <w:numPr>
                <w:ilvl w:val="0"/>
                <w:numId w:val="2"/>
              </w:numPr>
              <w:spacing w:after="60" w:before="60"/>
            </w:pPr>
            <w:r>
              <w:rPr>
                <w:rFonts w:ascii="Arial" w:cs="Arial" w:eastAsia="Arial" w:hAnsi="Arial"/>
                <w:color w:val="333333"/>
                <w:sz w:val="22"/>
                <w:szCs w:val="22"/>
              </w:rPr>
              <w:t xml:space="preserve">Profesional que quiere automatizar su trabajo actual</w:t>
            </w:r>
          </w:p>
        </w:tc>
      </w:tr>
    </w:tbl>
    <w:p>
      <w:r>
        <w:rPr>
          <w:sz w:val="22"/>
          <w:szCs w:val="22"/>
        </w:rPr>
        <w:t xml:space="preserve"/>
      </w:r>
    </w:p>
    <w:p>
      <w:pPr>
        <w:pStyle w:val="Heading2"/>
        <w:pBdr>
          <w:bottom w:val="single" w:color="7C3AED" w:sz="4" w:space="4"/>
        </w:pBdr>
        <w:spacing w:after="160" w:before="320"/>
      </w:pPr>
      <w:r>
        <w:rPr>
          <w:rFonts w:ascii="Arial" w:cs="Arial" w:eastAsia="Arial" w:hAnsi="Arial"/>
          <w:b/>
          <w:bCs/>
          <w:color w:val="222222"/>
          <w:sz w:val="28"/>
          <w:szCs w:val="28"/>
        </w:rPr>
        <w:t xml:space="preserve">8.2 Tono de Voz</w:t>
      </w:r>
    </w:p>
    <w:p>
      <w:pPr>
        <w:spacing w:after="140" w:before="100" w:line="300"/>
      </w:pPr>
      <w:r>
        <w:rPr>
          <w:rFonts w:ascii="Arial" w:cs="Arial" w:eastAsia="Arial" w:hAnsi="Arial"/>
          <w:color w:val="333333"/>
          <w:sz w:val="22"/>
          <w:szCs w:val="22"/>
        </w:rPr>
        <w:t xml:space="preserve">Directo y honesto (sin overpromises) · Técnico pero accesible · Nunca condescendiente · Nunca gamey o infantil. El referente visual es GitHub, Linear y Vercel en modo oscuro: herramienta de desarrollador seria.</w:t>
      </w:r>
    </w:p>
    <w:p>
      <w:pPr>
        <w:pStyle w:val="Heading2"/>
        <w:pBdr>
          <w:bottom w:val="single" w:color="7C3AED" w:sz="4" w:space="4"/>
        </w:pBdr>
        <w:spacing w:after="160" w:before="320"/>
      </w:pPr>
      <w:r>
        <w:rPr>
          <w:rFonts w:ascii="Arial" w:cs="Arial" w:eastAsia="Arial" w:hAnsi="Arial"/>
          <w:b/>
          <w:bCs/>
          <w:color w:val="222222"/>
          <w:sz w:val="28"/>
          <w:szCs w:val="28"/>
        </w:rPr>
        <w:t xml:space="preserve">8.3 Sistema Visual</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Token</w:t>
            </w:r>
          </w:p>
        </w:tc>
        <w:tc>
          <w:tcPr>
            <w:tcW w:type="dxa" w:w="312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Valor</w:t>
            </w:r>
          </w:p>
        </w:tc>
        <w:tc>
          <w:tcPr>
            <w:tcW w:type="dxa" w:w="312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Uso</w:t>
            </w:r>
          </w:p>
        </w:tc>
      </w:tr>
      <w:tr>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Brand</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#7C3AED (Purple)</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CTAs, highlights, elementos de progreso</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Background Primary</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#0D1117 (GitHub dark)</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Fondo principal de la app</w:t>
            </w:r>
          </w:p>
        </w:tc>
      </w:tr>
      <w:tr>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Background Secondary</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#161B22</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Cards, paneles, sidebar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Text Primary</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#E6EDF3</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Texto principal</w:t>
            </w:r>
          </w:p>
        </w:tc>
      </w:tr>
      <w:tr>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Text Secondary</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#8B949E</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Texto de apoyo, metadata</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Success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#2EA043</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Tests que pasan, logros</w:t>
            </w:r>
          </w:p>
        </w:tc>
      </w:tr>
      <w:tr>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Warning</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#D29922</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Hints, alertas pedagógicas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Streak</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#F97316 (Orange)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Fuego de racha, energía</w:t>
            </w:r>
          </w:p>
        </w:tc>
      </w:tr>
      <w:tr>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Font Body</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Inter, system-ui</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Todo el texto de la UI</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Font Code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JetBrains Mono</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Editor, bloques de código</w:t>
            </w:r>
          </w:p>
        </w:tc>
      </w:tr>
    </w:tbl>
    <w:p>
      <w:r>
        <w:rPr>
          <w:sz w:val="22"/>
          <w:szCs w:val="22"/>
        </w:rPr>
        <w:t xml:space="preserve"/>
      </w:r>
    </w:p>
    <w:p>
      <w:r>
        <w:br w:type="page"/>
      </w:r>
    </w:p>
    <w:p>
      <w:pPr>
        <w:pStyle w:val="Heading1"/>
        <w:spacing w:after="200" w:before="400"/>
      </w:pPr>
      <w:r>
        <w:rPr>
          <w:rFonts w:ascii="Arial" w:cs="Arial" w:eastAsia="Arial" w:hAnsi="Arial"/>
          <w:b/>
          <w:bCs/>
          <w:color w:val="111111"/>
          <w:sz w:val="36"/>
          <w:szCs w:val="36"/>
        </w:rPr>
        <w:t xml:space="preserve">9. Análisis Competitivo</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Criterio</w:t>
            </w:r>
          </w:p>
        </w:tc>
        <w:tc>
          <w:tcPr>
            <w:tcW w:type="dxa" w:w="156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SKILLOGIC</w:t>
            </w:r>
          </w:p>
        </w:tc>
        <w:tc>
          <w:tcPr>
            <w:tcW w:type="dxa" w:w="156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Codecademy</w:t>
            </w:r>
          </w:p>
        </w:tc>
        <w:tc>
          <w:tcPr>
            <w:tcW w:type="dxa" w:w="156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FreeCodeCamp</w:t>
            </w:r>
          </w:p>
        </w:tc>
        <w:tc>
          <w:tcPr>
            <w:tcW w:type="dxa" w:w="156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Duolingo (code)</w:t>
            </w:r>
          </w:p>
        </w:tc>
        <w:tc>
          <w:tcPr>
            <w:tcW w:type="dxa" w:w="156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Bootcamp</w:t>
            </w:r>
          </w:p>
        </w:tc>
      </w:tr>
      <w:tr>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Pedagogía basada en ciencia</w:t>
            </w:r>
          </w:p>
        </w:tc>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Sí (8 principios)</w:t>
            </w:r>
          </w:p>
        </w:tc>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Parcial</w:t>
            </w:r>
          </w:p>
        </w:tc>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No</w:t>
            </w:r>
          </w:p>
        </w:tc>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No</w:t>
            </w:r>
          </w:p>
        </w:tc>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Parcial</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100% sin vídeos</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Sí</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No</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No</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No</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No</w:t>
            </w:r>
          </w:p>
        </w:tc>
      </w:tr>
      <w:tr>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Feedback pedagógico</w:t>
            </w:r>
          </w:p>
        </w:tc>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Sí (contextual)</w:t>
            </w:r>
          </w:p>
        </w:tc>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Básico</w:t>
            </w:r>
          </w:p>
        </w:tc>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No</w:t>
            </w:r>
          </w:p>
        </w:tc>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No</w:t>
            </w:r>
          </w:p>
        </w:tc>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Sí (humano)</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Retrieval practice</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Sí (automático)</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No</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No</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No</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Parcial</w:t>
            </w:r>
          </w:p>
        </w:tc>
      </w:tr>
      <w:tr>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Productive failure</w:t>
            </w:r>
          </w:p>
        </w:tc>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Sí (estructurado)</w:t>
            </w:r>
          </w:p>
        </w:tc>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No</w:t>
            </w:r>
          </w:p>
        </w:tc>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No</w:t>
            </w:r>
          </w:p>
        </w:tc>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No</w:t>
            </w:r>
          </w:p>
        </w:tc>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No</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Projecto-first learning</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Sí</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Parcial</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Sí</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No</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Sí</w:t>
            </w:r>
          </w:p>
        </w:tc>
      </w:tr>
      <w:tr>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Stack moderno (Reflex)</w:t>
            </w:r>
          </w:p>
        </w:tc>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Sí</w:t>
            </w:r>
          </w:p>
        </w:tc>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No</w:t>
            </w:r>
          </w:p>
        </w:tc>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No</w:t>
            </w:r>
          </w:p>
        </w:tc>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No</w:t>
            </w:r>
          </w:p>
        </w:tc>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Varía</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Freemium accesible</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Sí</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Limitado</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Sí</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Sí</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No ($10–20K)</w:t>
            </w:r>
          </w:p>
        </w:tc>
      </w:tr>
      <w:tr>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Retención gamificada</w:t>
            </w:r>
          </w:p>
        </w:tc>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Ligera (adulta)</w:t>
            </w:r>
          </w:p>
        </w:tc>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Básica</w:t>
            </w:r>
          </w:p>
        </w:tc>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No</w:t>
            </w:r>
          </w:p>
        </w:tc>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Intensa</w:t>
            </w:r>
          </w:p>
        </w:tc>
        <w:tc>
          <w:tcPr>
            <w:tcW w:type="dxa" w:w="15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Alta (cohesión)</w:t>
            </w:r>
          </w:p>
        </w:tc>
      </w:tr>
    </w:tbl>
    <w:p>
      <w:r>
        <w:rPr>
          <w:sz w:val="22"/>
          <w:szCs w:val="22"/>
        </w:rPr>
        <w:t xml:space="preserve"/>
      </w:r>
    </w:p>
    <w:p>
      <w:r>
        <w:br w:type="page"/>
      </w:r>
    </w:p>
    <w:p>
      <w:pPr>
        <w:pStyle w:val="Heading1"/>
        <w:spacing w:after="200" w:before="400"/>
      </w:pPr>
      <w:r>
        <w:rPr>
          <w:rFonts w:ascii="Arial" w:cs="Arial" w:eastAsia="Arial" w:hAnsi="Arial"/>
          <w:b/>
          <w:bCs/>
          <w:color w:val="111111"/>
          <w:sz w:val="36"/>
          <w:szCs w:val="36"/>
        </w:rPr>
        <w:t xml:space="preserve">10. Criterios de Éxito del MVP</w:t>
      </w:r>
    </w:p>
    <w:p>
      <w:pPr>
        <w:pBdr>
          <w:left w:val="single" w:color="7C3AED" w:sz="12" w:space="8"/>
        </w:pBdr>
        <w:spacing w:after="200" w:before="200"/>
        <w:ind w:left="480"/>
      </w:pPr>
      <w:r>
        <w:rPr>
          <w:rFonts w:ascii="Arial" w:cs="Arial" w:eastAsia="Arial" w:hAnsi="Arial"/>
          <w:b/>
          <w:bCs/>
          <w:i/>
          <w:iCs/>
          <w:color w:val="333333"/>
          <w:sz w:val="24"/>
          <w:szCs w:val="24"/>
        </w:rPr>
        <w:t xml:space="preserve">La única validación que importa: ¿puede el usuario escribir un programa real que resuelva un problema suyo?</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Milestone</w:t>
            </w:r>
          </w:p>
        </w:tc>
        <w:tc>
          <w:tcPr>
            <w:tcW w:type="dxa" w:w="312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Criterio</w:t>
            </w:r>
          </w:p>
        </w:tc>
        <w:tc>
          <w:tcPr>
            <w:tcW w:type="dxa" w:w="3120"/>
            <w:tcBorders>
              <w:top w:val="single" w:color="DDDDDD" w:sz="1"/>
              <w:left w:val="single" w:color="DDDDDD" w:sz="1"/>
              <w:bottom w:val="single" w:color="DDDDDD" w:sz="1"/>
              <w:right w:val="single" w:color="DDDDDD" w:sz="1"/>
            </w:tcBorders>
            <w:shd w:fill="7C3AED" w:val="clear"/>
            <w:tcMar>
              <w:top w:type="dxa" w:w="120"/>
              <w:left w:type="dxa" w:w="160"/>
              <w:bottom w:type="dxa" w:w="120"/>
              <w:right w:type="dxa" w:w="160"/>
            </w:tcMar>
          </w:tcPr>
          <w:p>
            <w:r>
              <w:rPr>
                <w:rFonts w:ascii="Arial" w:cs="Arial" w:eastAsia="Arial" w:hAnsi="Arial"/>
                <w:b/>
                <w:bCs/>
                <w:color w:val="FFFFFF"/>
                <w:sz w:val="20"/>
                <w:szCs w:val="20"/>
              </w:rPr>
              <w:t xml:space="preserve">Métrica clave</w:t>
            </w:r>
          </w:p>
        </w:tc>
      </w:tr>
      <w:tr>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Phase 0 — Semana 4</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10 personas completan las 5 lecciones y vuelven al día siguiente</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6/10 retención día +1</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Phase 1 — Semana 8</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50 usuarios beta activos con retención real</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40% retención día 7 · NPS &gt; 40</w:t>
            </w:r>
          </w:p>
        </w:tc>
      </w:tr>
      <w:tr>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Phase 2 — Semana 12</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200 usuarios con hábito de aprendizaje formado</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Racha promedio &gt; 8 días · 1 usuario con racha &gt; 30 días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Phase 3 — Semana 20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1,000 usuarios. Sistema inteligente funcionando.</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NPS &gt; 50 · 3 pagos espontáneos antes de lanzar Premium</w:t>
            </w:r>
          </w:p>
        </w:tc>
      </w:tr>
      <w:tr>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Phase 5 — Mes 12</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Producto sostenible económicamente</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MRR &gt; $7,500/mes</w:t>
            </w:r>
          </w:p>
        </w:tc>
      </w:tr>
    </w:tbl>
    <w:p>
      <w:r>
        <w:rPr>
          <w:sz w:val="22"/>
          <w:szCs w:val="22"/>
        </w:rPr>
        <w:t xml:space="preserve"/>
      </w:r>
    </w:p>
    <w:p>
      <w:pPr>
        <w:pStyle w:val="Heading2"/>
        <w:pBdr>
          <w:bottom w:val="single" w:color="7C3AED" w:sz="4" w:space="4"/>
        </w:pBdr>
        <w:spacing w:after="160" w:before="320"/>
      </w:pPr>
      <w:r>
        <w:rPr>
          <w:rFonts w:ascii="Arial" w:cs="Arial" w:eastAsia="Arial" w:hAnsi="Arial"/>
          <w:b/>
          <w:bCs/>
          <w:color w:val="222222"/>
          <w:sz w:val="28"/>
          <w:szCs w:val="28"/>
        </w:rPr>
        <w:t xml:space="preserve">El Test Final</w:t>
      </w:r>
    </w:p>
    <w:p>
      <w:pPr>
        <w:spacing w:after="140" w:before="100" w:line="300"/>
      </w:pPr>
      <w:r>
        <w:rPr>
          <w:rFonts w:ascii="Arial" w:cs="Arial" w:eastAsia="Arial" w:hAnsi="Arial"/>
          <w:color w:val="333333"/>
          <w:sz w:val="22"/>
          <w:szCs w:val="22"/>
        </w:rPr>
        <w:t xml:space="preserve">Si al terminar SKILLOGIC el usuario puede responder «sí» a esta pregunta, el producto ganó:</w:t>
      </w:r>
    </w:p>
    <w:p>
      <w:pPr>
        <w:pBdr>
          <w:left w:val="single" w:color="7C3AED" w:sz="12" w:space="8"/>
        </w:pBdr>
        <w:spacing w:after="200" w:before="200"/>
        <w:ind w:left="480"/>
      </w:pPr>
      <w:r>
        <w:rPr>
          <w:rFonts w:ascii="Arial" w:cs="Arial" w:eastAsia="Arial" w:hAnsi="Arial"/>
          <w:b/>
          <w:bCs/>
          <w:i/>
          <w:iCs/>
          <w:color w:val="333333"/>
          <w:sz w:val="24"/>
          <w:szCs w:val="24"/>
        </w:rPr>
        <w:t xml:space="preserve">¿Puedo escribir un programa real que resuelva un problema mío?</w:t>
      </w:r>
    </w:p>
    <w:p>
      <w:pPr>
        <w:spacing w:after="140" w:before="100" w:line="300"/>
      </w:pPr>
      <w:r>
        <w:rPr>
          <w:rFonts w:ascii="Arial" w:cs="Arial" w:eastAsia="Arial" w:hAnsi="Arial"/>
          <w:color w:val="333333"/>
          <w:sz w:val="22"/>
          <w:szCs w:val="22"/>
        </w:rPr>
        <w:t xml:space="preserve">Si la respuesta es «completé 30 lecciones pero no sé qué hacer con una hoja en blanco», el producto fracasó. Eso es lo que diferencia a SKILLOGIC. Y es exactamente lo que ninguna plataforma actual puede afirmar con honestidad.</w:t>
      </w:r>
    </w:p>
    <w:p>
      <w:r>
        <w:rPr>
          <w:sz w:val="22"/>
          <w:szCs w:val="22"/>
        </w:rPr>
        <w:t xml:space="preserve"/>
      </w:r>
    </w:p>
    <w:p>
      <w:r>
        <w:rPr>
          <w:sz w:val="22"/>
          <w:szCs w:val="22"/>
        </w:rPr>
        <w:t xml:space="preserve"/>
      </w:r>
    </w:p>
    <w:p>
      <w:pPr>
        <w:spacing w:before="400"/>
        <w:jc w:val="center"/>
      </w:pPr>
      <w:r>
        <w:rPr>
          <w:rFonts w:ascii="Arial" w:cs="Arial" w:eastAsia="Arial" w:hAnsi="Arial"/>
          <w:color w:val="8B949E"/>
          <w:sz w:val="18"/>
          <w:szCs w:val="18"/>
        </w:rPr>
        <w:t xml:space="preserve">SKILLOGIC · White Paper v2.0 · Mayo 2026</w:t>
      </w:r>
    </w:p>
    <w:p>
      <w:pPr>
        <w:jc w:val="center"/>
      </w:pPr>
      <w:r>
        <w:rPr>
          <w:rFonts w:ascii="Arial" w:cs="Arial" w:eastAsia="Arial" w:hAnsi="Arial"/>
          <w:i/>
          <w:iCs/>
          <w:color w:val="7C3AED"/>
          <w:sz w:val="18"/>
          <w:szCs w:val="18"/>
        </w:rPr>
        <w:t xml:space="preserve">Programming is learned by programming.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11111"/>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22222"/>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2026-05-24T16:38:26.877Z</dcterms:created>
  <dcterms:modified xsi:type="dcterms:W3CDTF">2026-05-24T16:38:26.877Z</dcterms:modified>
</cp:coreProperties>
</file>

<file path=docProps/custom.xml><?xml version="1.0" encoding="utf-8"?>
<Properties xmlns="http://schemas.openxmlformats.org/officeDocument/2006/custom-properties" xmlns:vt="http://schemas.openxmlformats.org/officeDocument/2006/docPropsVTypes"/>
</file>