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com mais de 2 anos de experiência em desenvolvimento de software, especializado em tecnologias Java e Go, com expertise em implementação de soluções escaláveis em ambiente AWS.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