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sênior em Engenharia de Software com 2 anos de experiência em desenvolvimento de sistemas escaláveis e de alta performance. Expertise em Java, Go, Typescript, AWS, Banco de dados e arquitetura de microsserviços.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APIs REST escaláveis e de alta performance utilizando Java (Spring Boot) e arquitetura de microsserviços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Atuação com bancos de dados relacionais, realizando modelagem de dados, escrita e otimização de queries em PostgreSQL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Experiência em ambientes cloud AWS, participando de processos de build e deploy de aplicações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Implementação de comunicação assíncrona utilizando mensageria baseada em eventos (Apache Kafka)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interfaces frontend utilizando React, com foco em experiência do usuário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Desenvolvimento de APIs REST escaláveis e de alta performance utilizando Java (Spring Boot) e arquitetura de microsserviços, com implantação automatizada em AWS via CI/CD. Responsável pela segurança, documentação Swagger e otimização de endpoints para suportar alto volume de requisições concorrentes.</w:t>
      </w:r>
    </w:p>
    <w:p>
      <w:r>
        <w:t>• Atuação com bancos de dados relacionais, realizando modelagem de dados, escrita e otimização de queries em PostgreSQL, com foco em performance, consistência e suporte a aplicações de médio e alto volume.</w:t>
      </w:r>
    </w:p>
    <w:p>
      <w:r>
        <w:t>• Experiência em ambientes cloud AWS, participando de processos de build e deploy de aplicações, utilização de containers Docker e integração com pipelines de CI/CD para entrega contínua.</w:t>
      </w:r>
    </w:p>
    <w:p>
      <w:r>
        <w:t>• Implementação de comunicação assíncrona utilizando mensageria baseada em eventos (Apache Kafka), contribuindo para o desacoplamento de serviços, aumento de resiliência e processamento eficiente de mensagens.</w:t>
      </w:r>
    </w:p>
    <w:p>
      <w:r>
        <w:t>• Desenvolvimento de interfaces frontend utilizando React, com foco em experiência do usuário, organização de componentes reutilizáveis e otimização de performance para aplicações web.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Desenvolvimento do site principal do iPag, com foco em experiência do usuário, organização de componentes reutilizáveis e otimização de performance para aplicações web.</w:t>
      </w:r>
    </w:p>
    <w:p>
      <w:r>
        <w:t>• Sistema de multiusuários, desenvolvido em Java (Spring Boot) e arquitetura de microsserviços, com implantação automatizada em AWS via CI/CD.</w:t>
      </w:r>
    </w:p>
    <w:p>
      <w:r>
        <w:t>• Gestão do ciclo completo, participando do desenvolvimento de funcionalidades ponta a ponta e da integração entre sistemas e serviços, utilizando tecnologias como Java (Spring Boot), React e GraphQL.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