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com experiência em desenvolvimento de aplicações web full stack, com foco em tecnologias Java e Spring Boot. Excelente habilidade em trabalhar com microsserviços, arquitetura de software e banco de dados relacionais.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web full stack utilizando Java e Spring Boot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Trabalho com microsserviços e arquitetura de software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relacionais (MySQL, PostgreSQL)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Frontend com React e HTML5/CSS3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RESTful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plataforma automatizada para desligamento simultâneo de múltiplos colaboradores utilizando Java/Spring Boot e integração com ERP Protheus via REST APIs. Implementação de workflow com aprovações sequenciais, geração automática de documentos PDF e notificações via e-mail, resultando em redução de 65% no tempo de processamento e eliminação de 90% dos erros manuais.</w:t>
      </w:r>
    </w:p>
    <w:p>
      <w:r>
        <w:t>• Desenvolvimento de sistema para gestão do processo de contratação, incluindo aprovações, geração de documentos e integrações com ERP Protheus e Pandapé.</w:t>
      </w:r>
    </w:p>
    <w:p>
      <w:r>
        <w:t>• Participação em todo o processo, do levantamento de requisitos, modelagem de dados, desenvolvimento de front-end e back-end, até testes, deploy e monitoramento contínuo.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iPag, com SEO otimizado e performance 70% superior em relação ao site anterior, aumentando visibilidade online e vendas.</w:t>
      </w:r>
    </w:p>
    <w:p>
      <w:r>
        <w:t>• Sistema de multiusuários,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completo, participação em todo o processo, do levantamento de requisitos, modelagem de dados, desenvolvimento de front-end e back-end, até testes, deploy e monitoramento contínuo.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