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c8210d5b4841bf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>Test Word Export with Mermaid</w:t>
      </w:r>
    </w:p>
    <w:p>
      <w:r>
        <w:rPr>
          <w:sz w:val="22"/>
        </w:rPr>
        <w:t xml:space="preserve">This is a test document to verify that Mermaid diagrams are properly embedded in Word documents.</w:t>
      </w:r>
    </w:p>
    <w:p>
      <w:pPr>
        <w:pStyle w:val="Heading2"/>
      </w:pPr>
      <w:r>
        <w:rPr>
          <w:b/>
          <w:sz w:val="26"/>
        </w:rPr>
        <w:t>Sample Flowchart</w:t>
      </w:r>
    </w:p>
    <w:p>
      <w:r>
        <w:rPr>
          <w:sz w:val="22"/>
        </w:rPr>
        <w:t xml:space="preserve">Below is a simple flowchart diagram:</w:t>
      </w:r>
    </w:p>
    <w:p>
      <w:r>
        <w:drawing>
          <wp:inline xmlns:wp="http://schemas.openxmlformats.org/drawingml/2006/wordprocessingDrawing" distT="0" distB="0" distL="0" distR="0">
            <wp:extent cx="1838325" cy="40671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xmlns:r="http://schemas.openxmlformats.org/officeDocument/2006/relationships" r:embed="R63e8a276a730499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sz w:val="26"/>
        </w:rPr>
        <w:t>Conclusion</w:t>
      </w:r>
    </w:p>
    <w:p>
      <w:r>
        <w:rPr>
          <w:sz w:val="22"/>
        </w:rPr>
        <w:t xml:space="preserve">The diagram above should be rendered and embedded in the Word document with all labels visible.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63e8a276a7304999" /></Relationships>
</file>