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7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9071"/>
      </w:tblGrid>
      <w:tr>
        <w:trPr/>
        <w:tc>
          <w:tcPr>
            <w:tcW w:w="9071" w:type="dxa"/>
            <w:tcBorders/>
            <w:shd w:color="auto" w:fill="1A2B5E" w:val="clear"/>
          </w:tcPr>
          <w:p>
            <w:pPr>
              <w:pStyle w:val="Normal"/>
              <w:spacing w:before="280" w:after="40"/>
              <w:jc w:val="left"/>
              <w:rPr/>
            </w:pPr>
            <w:r>
              <w:rPr>
                <w:b/>
                <w:color w:val="C8860D"/>
                <w:sz w:val="19"/>
              </w:rPr>
              <w:t>RODOVIAS DO AMAZONAS</w:t>
            </w:r>
          </w:p>
          <w:p>
            <w:pPr>
              <w:pStyle w:val="Normal"/>
              <w:spacing w:lineRule="auto" w:line="240" w:before="0" w:after="320"/>
              <w:jc w:val="left"/>
              <w:rPr/>
            </w:pPr>
            <w:r>
              <w:rPr>
                <w:b/>
                <w:color w:val="FFFFFF"/>
                <w:sz w:val="52"/>
              </w:rPr>
              <w:t>RESUMO DE REFERÊNCIA</w:t>
            </w:r>
          </w:p>
        </w:tc>
      </w:tr>
    </w:tbl>
    <w:p>
      <w:pPr>
        <w:pStyle w:val="Normal"/>
        <w:pBdr>
          <w:bottom w:val="single" w:sz="12" w:space="10" w:color="C8860D"/>
        </w:pBdr>
        <w:spacing w:before="200" w:after="200"/>
        <w:ind w:hanging="0"/>
        <w:jc w:val="left"/>
        <w:rPr/>
      </w:pPr>
      <w:r>
        <w:rPr>
          <w:b w:val="false"/>
          <w:color w:val="5A6673"/>
          <w:sz w:val="25"/>
        </w:rPr>
        <w:t>Os números da malha rodoviária do Amazonas em poucas páginas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/>
        <w:drawing>
          <wp:inline distT="0" distB="0" distL="0" distR="0">
            <wp:extent cx="5760085" cy="39916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991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pBdr>
          <w:top w:val="single" w:sz="12" w:space="8" w:color="C8860D"/>
        </w:pBdr>
        <w:spacing w:before="0" w:after="0"/>
        <w:ind w:hanging="0"/>
        <w:jc w:val="left"/>
        <w:rPr/>
      </w:pPr>
      <w:r>
        <w:rPr>
          <w:b w:val="false"/>
          <w:color w:val="5A6673"/>
          <w:sz w:val="22"/>
        </w:rPr>
        <w:t>Manaus</w:t>
      </w:r>
    </w:p>
    <w:p>
      <w:pPr>
        <w:pStyle w:val="Normal"/>
        <w:spacing w:before="0" w:after="0"/>
        <w:ind w:hanging="0"/>
        <w:jc w:val="left"/>
        <w:rPr/>
      </w:pPr>
      <w:r>
        <w:rPr>
          <w:b/>
          <w:color w:val="1A2B5E"/>
          <w:sz w:val="22"/>
        </w:rPr>
        <w:t>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80"/>
        <w:ind w:hanging="0"/>
        <w:jc w:val="center"/>
        <w:rPr/>
      </w:pPr>
      <w:r>
        <w:rPr>
          <w:b/>
          <w:color w:val="1A2B5E"/>
          <w:sz w:val="34"/>
        </w:rPr>
        <w:t>RESUMO DE REFERÊNCIA</w:t>
      </w:r>
    </w:p>
    <w:p>
      <w:pPr>
        <w:pStyle w:val="Normal"/>
        <w:spacing w:lineRule="auto" w:line="240"/>
        <w:ind w:hanging="0" w:left="4535"/>
        <w:jc w:val="both"/>
        <w:rPr/>
      </w:pPr>
      <w:r>
        <w:rPr>
          <w:sz w:val="21"/>
        </w:rPr>
        <w:t>Quadro de consulta rápida sobre as rodovias estaduais e federais, os ramais, as obras de arte especiais e a estadualização de estradas vicinais no Amazonas. O detalhamento de cada número está no dossiê técnico «Rodovias do Amazonas».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80"/>
        <w:ind w:hanging="0"/>
        <w:jc w:val="center"/>
        <w:rPr/>
      </w:pPr>
      <w:r>
        <w:rPr>
          <w:b/>
          <w:color w:val="1A2B5E"/>
          <w:sz w:val="28"/>
        </w:rPr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r>
            <w:fldChar w:fldCharType="begin"/>
          </w:r>
          <w:r>
            <w:rPr>
              <w:rStyle w:val="Vnculodendice"/>
              <w:webHidden/>
            </w:rPr>
            <w:instrText xml:space="preserve"> TOC \z \o "1-2" \u \h</w:instrText>
          </w:r>
          <w:r>
            <w:rPr>
              <w:rStyle w:val="Vnculodendice"/>
              <w:webHidden/>
            </w:rPr>
            <w:fldChar w:fldCharType="separate"/>
          </w:r>
          <w:hyperlink w:anchor="__RefHeading___Toc51959_2662203589" w:tooltip="1. Rodovias estaduais">
            <w:r>
              <w:rPr>
                <w:rStyle w:val="Vnculodendice"/>
                <w:webHidden/>
              </w:rPr>
              <w:t>1. Rodovias estaduais</w:t>
              <w:tab/>
              <w:t>4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51961_2662203589" w:tooltip="2. Rodovias federais no Amazonas">
            <w:r>
              <w:rPr>
                <w:rStyle w:val="Vnculodendice"/>
                <w:webHidden/>
              </w:rPr>
              <w:t>2. Rodovias federais no Amazonas</w:t>
              <w:tab/>
              <w:t>6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51963_2662203589" w:tooltip="3. Ramais e estradas vicinais">
            <w:r>
              <w:rPr>
                <w:rStyle w:val="Vnculodendice"/>
                <w:webHidden/>
              </w:rPr>
              <w:t>3. Ramais e estradas vicinais</w:t>
              <w:tab/>
              <w:t>6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51965_2662203589" w:tooltip="4. Obras de arte especiais">
            <w:r>
              <w:rPr>
                <w:rStyle w:val="Vnculodendice"/>
                <w:webHidden/>
              </w:rPr>
              <w:t>4. Obras de arte especiais</w:t>
              <w:tab/>
              <w:t>8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51967_2662203589" w:tooltip="5. Estadualização de estradas vicinais">
            <w:r>
              <w:rPr>
                <w:rStyle w:val="Vnculodendice"/>
                <w:webHidden/>
              </w:rPr>
              <w:t>5. Estadualização de estradas vicinais</w:t>
              <w:tab/>
              <w:t>8</w:t>
            </w:r>
          </w:hyperlink>
          <w:r>
            <w:rPr>
              <w:rStyle w:val="Vnculodendice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spacing w:before="0" w:after="160"/>
        <w:rPr/>
      </w:pPr>
      <w:bookmarkStart w:id="0" w:name="__RefHeading___Toc51959_2662203589"/>
      <w:bookmarkEnd w:id="0"/>
      <w:r>
        <w:rPr/>
        <w:t>1. Rodovias estaduais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34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3.651 km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1.156 km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rodovias no cadastro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extensão cadastrada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implantados no terreno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985 km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2.267 km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66 %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pavimentados ou duplicados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apenas planejados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do cadastro é traçado planejado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Malha estadual por situação física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Situação física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Extensão (km)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Participação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Planejada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2.266,8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65,5 %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848,0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24,5 %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Duplicada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136,5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3,9 %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Implantada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129,4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3,7 %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Leito natural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42,0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1,2 %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Travessia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35,4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1,0 %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9"/>
              </w:rPr>
              <w:t>3.458,2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9"/>
              </w:rPr>
              <w:t>100,0 %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Sistema Rodoviário Estadual (2026); DNIT (2026); Plano Rodoviário do Estado do Amazonas (2011); IBGE e SENATRAN; levantamento de pavimento de 2024.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Todas as rodovias estaduais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1512"/>
        <w:gridCol w:w="1511"/>
        <w:gridCol w:w="1513"/>
        <w:gridCol w:w="1512"/>
        <w:gridCol w:w="1511"/>
        <w:gridCol w:w="1513"/>
      </w:tblGrid>
      <w:tr>
        <w:trPr>
          <w:tblHeader w:val="true"/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Rodovia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Extensão (km)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Situação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Municípios atendidos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VMD 2026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IRI 2024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AM-010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268,2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 + Duplicada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Itacoatiara, Manaus, Rio Preto da Eva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5.600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2,05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AM-020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17,1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 + Duplicada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Manaus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12.615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4,16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AM-070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83,5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Duplicada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Iranduba, Manacapuru, Manaus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10.021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1,49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AM-151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12,6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Iranduba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3,97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AM-170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93,2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Santa Isabel do Rio Negro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AM-175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103,3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Boca do Acre, Pauini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AM-239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14,5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São Gabriel da Cachoeira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AM-240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79,5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Presidente Figueiredo, Rio Preto da Eva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1.426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AM-249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14,8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Uarini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AM-254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307,5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 + Travessia + 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Autazes, Careiro, Nova Olinda do Norte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718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AM-280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131,7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Ipixuna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AM-326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134,1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Leito natural + 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Urucará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AM-328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2,3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Itapiranga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1.627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9,14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AM-329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59,0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 + Planejada + Leito natural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Eirunepé, Envira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AM-330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30,7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Itapiranga, Silves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392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3,62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AM-336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339,1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 + Leito natural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Carauari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AM-343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97,4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Coari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AM-351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19,9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Rio Preto da Eva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2,53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AM-352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98,5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Iranduba, Manacapuru, Novo Airão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3.318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3,09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AM-354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42,8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Careiro, Manaquiri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1.461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AM-356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145,1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Beruri, Borba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AM-360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102,9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Borba, Novo Aripuanã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AM-362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14,0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Alvarães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5,47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AM-363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333,5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 + Leito natural + 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Itacoatiara, Itapiranga, Nhamundá, Silves, São Sebastião do Uatumã, Urucará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2.032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3,29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AM-364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84,7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Implantada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Manicoré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AM-366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695,4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 + Pavimentada + Leito natural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Tapauá, Tefé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AM-374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98,3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Santo Antônio do Içá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AM-378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30,3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Santo Antônio do Içá, São Paulo de Olivença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AM-449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44,7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Implantada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Manaus, Rio Preto da Eva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AM-450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25,5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Duplicada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Manaus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8.642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AM-451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4,7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Leito natural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Itacoatiara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811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5,94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AM-452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10,0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Iranduba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1.314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5,30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AM-453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8,0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Manacapuru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408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2,33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AM-466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104,5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Canutama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Sistema Rodoviário Estadual (2026); DNIT (2026); Plano Rodoviário do Estado do Amazonas (2011); IBGE e SENATRAN; levantamento de pavimento de 2024.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3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As cinco de maior tráfego e as cinco de maior extensão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Maior tráfego estimado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veíc./dia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Maior extensão cadastrada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km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AM-020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12.615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AM-366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695,4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AM-070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10.021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AM-336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339,1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AM-450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8.642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AM-363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333,5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AM-010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5.600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AM-254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307,5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AM-352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3.318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AM-010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268,2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Sistema Rodoviário Estadual (2026); DNIT (2026); Plano Rodoviário do Estado do Amazonas (2011); IBGE e SENATRAN; levantamento de pavimento de 2024.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1" w:name="__RefHeading___Toc51961_2662203589"/>
      <w:bookmarkEnd w:id="1"/>
      <w:r>
        <w:rPr/>
        <w:t>2. Rodovias federais no Amazonas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8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6.476 km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935 km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rodovias federais no estado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extensão no território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pavimentados ou duplicados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1.594 km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3.904 km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14 %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implantados sem pavimento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apenas planejados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da malha federal tem pavimento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4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Rodovias federais por superfície (km)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tblHeader w:val="true"/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7"/>
              </w:rPr>
              <w:t>Rodovia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7"/>
              </w:rPr>
              <w:t>Pavimentada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7"/>
              </w:rPr>
              <w:t>Duplicada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7"/>
              </w:rPr>
              <w:t>Implantada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7"/>
              </w:rPr>
              <w:t>Travessia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7"/>
              </w:rPr>
              <w:t>Planejada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7"/>
              </w:rPr>
              <w:t>Total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7"/>
              </w:rPr>
              <w:t>VMDA</w:t>
            </w:r>
          </w:p>
        </w:tc>
      </w:tr>
      <w:tr>
        <w:trPr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7"/>
              </w:rPr>
              <w:t>BR-174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441,6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178,9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28,4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490,3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1.140,2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1.800</w:t>
            </w:r>
          </w:p>
        </w:tc>
      </w:tr>
      <w:tr>
        <w:trPr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7"/>
              </w:rPr>
              <w:t>BR-210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2,7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876,1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878,8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7"/>
              </w:rPr>
              <w:t>BR-230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46,3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2,8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781,1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2,1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686,1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1.518,4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817</w:t>
            </w:r>
          </w:p>
        </w:tc>
      </w:tr>
      <w:tr>
        <w:trPr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7"/>
              </w:rPr>
              <w:t>BR-307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39,6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195,3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1.311,3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1.546,2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7"/>
              </w:rPr>
              <w:t>BR-317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63,9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1,7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45,1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415,3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526,0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798</w:t>
            </w:r>
          </w:p>
        </w:tc>
      </w:tr>
      <w:tr>
        <w:trPr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7"/>
              </w:rPr>
              <w:t>BR-319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337,8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390,8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12,4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741,0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871</w:t>
            </w:r>
          </w:p>
        </w:tc>
      </w:tr>
      <w:tr>
        <w:trPr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7"/>
              </w:rPr>
              <w:t>BR-411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85,0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85,0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7"/>
              </w:rPr>
              <w:t>BR-413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40,0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40,0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/>
                <w:sz w:val="17"/>
              </w:rPr>
              <w:t>Total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7"/>
              </w:rPr>
              <w:t>929,2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7"/>
              </w:rPr>
              <w:t>5,5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7"/>
              </w:rPr>
              <w:t>1.593,9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7"/>
              </w:rPr>
              <w:t>42,9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7"/>
              </w:rPr>
              <w:t>3.904,1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7"/>
              </w:rPr>
              <w:t>6.475,6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/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Sistema Rodoviário Estadual (2026); DNIT (2026); Plano Rodoviário do Estado do Amazonas (2011); IBGE e SENATRAN; levantamento de pavimento de 2024.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 BR-319 é a única ligação rodoviária entre Manaus e a rede nacional. No Amazonas ela soma 741,0 km, dos quais 337,8 km pavimentados e 390,8 km implantados sem pavimento, o chamado trecho do meio. A BR-174, que liga Manaus a Boa Vista, é a única rodovia federal pavimentada de ponta a ponta dentro do estado no sentido norte.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2" w:name="__RefHeading___Toc51963_2662203589"/>
      <w:bookmarkEnd w:id="2"/>
      <w:r>
        <w:rPr/>
        <w:t>3. Ramais e estradas vicinais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906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6.298 km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62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ramais cadastrados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extensão somada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municípios com ramais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93 %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396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106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em leito natural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acessam rodovia estadual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acessam rodovia federal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5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Ramais por região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Região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Ramais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Extensão (km)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Manaus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412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2.842,1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Itacoatiara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105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647,4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Manacapuru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84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292,6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Manicoré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63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878,3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Tefé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51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255,8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Parintins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51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255,3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Tabatinga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47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218,2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Eirunepé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26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299,5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Lábrea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26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245,7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Coari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21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208,5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São Gabriel da Cachoeira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13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80,4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Não identificada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7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74,6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9"/>
              </w:rPr>
              <w:t>906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9"/>
              </w:rPr>
              <w:t>6.298,4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de ramais (2026); regiões imediatas do IBGE.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6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Ramais por município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1512"/>
        <w:gridCol w:w="1511"/>
        <w:gridCol w:w="1513"/>
        <w:gridCol w:w="1512"/>
        <w:gridCol w:w="1511"/>
        <w:gridCol w:w="1513"/>
      </w:tblGrid>
      <w:tr>
        <w:trPr>
          <w:tblHeader w:val="true"/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Município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Ramais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Extensão (km)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Município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Ramais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Extensão (km)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Manaus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721,8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Careiro da Várzea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78,7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Iranduba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378,0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Guajará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59,0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Itacoatiara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407,4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Juruá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24,8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Rio Preto da Eva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506,3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Silves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106,3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Manacapuru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197,7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Barrerinha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63,3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Presidente Figueiredo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49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496,0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São Paulo de Olivença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19,6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Autazes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44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297,6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Caapiranga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38,0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Careiro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199,8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Barcelos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45,8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Maués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92,8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Carauari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34,6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Manicoré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461,8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Ipixuna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62,8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Urucará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109,9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Jutaí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24,1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Humaitá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19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126,0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Pauini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29,4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Apuí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290,4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Uarini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16,8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Novo Airão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32,5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Nova Olinda do Norte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15,7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Manaquiri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66,5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São Gabriel da Cachoeira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22,0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Tabatinga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51,3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Beruri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47,4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Borba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81,8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Santa Isabel do Rio Negro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12,6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Parintins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95,2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Tapauá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24,5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Coari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44,6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Anori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27,7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Tefé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70,8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Codajás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88,9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Fonte Boa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38,7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Itapiranga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9,8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Tonantins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27,3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São Sebastião do Uatumã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8,1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Alvarães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38,6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Atalaia do Norte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34,4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Anamã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24,4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Canutama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18,8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Boca do Acre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135,2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Amaturá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7,9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Santo Antônio do Içá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42,4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Nhamundá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17,7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Benjamin Constant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35,4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Urucurituba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5,9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Boa Vista do Ramos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49,6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Nova Aripuanã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11,3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Eirunepé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79,9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Japurá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2,5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Envira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78,3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Maraã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4,9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Lábrea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37,7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Itamarati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19,4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de ramais (2026).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3" w:name="__RefHeading___Toc51965_2662203589"/>
      <w:bookmarkEnd w:id="3"/>
      <w:r>
        <w:rPr/>
        <w:t>4. Obras de arte especiais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42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32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5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estruturas inventariadas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pontes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viadutos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5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9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25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trevos e alças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rodovias com inventário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rodovias ainda sem inventário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7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Obras de arte por rodovia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Rodovia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Estruturas inventariadas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Composição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Declaradas em 2011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AM-010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19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12 pontes, 3 viadutos, 3 trevos, 1 alça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AM-020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5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 viadutos, 2 pontes, 1 trevo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AM-070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 pontes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AM-240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 pontes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AM-254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 ponte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AM-363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5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5 pontes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AM-364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 ponte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AM-450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5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5 pontes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AM-453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 ponte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Inventário de campo (2026); relação de meios de transposição (2024); Plano Rodoviário (2011).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4" w:name="__RefHeading___Toc51967_2662203589"/>
      <w:bookmarkEnd w:id="4"/>
      <w:r>
        <w:rPr/>
        <w:t>5. Estadualização de estradas vicinais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5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75,8 km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12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rodovias criadas em 2021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incorporados pela lei de 2021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trechos em estudo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351,7 km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2021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Lei 5.692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em análise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ano da última incorporação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norma que autorizou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8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Estradas estadualizadas em 17 de novembro de 2021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Trecho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Município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Extensão (km)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AM-151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Carlos Braga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Iranduba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12,60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AM-239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de Camanaus (acesso ao aeroporto)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São Gabriel da Cachoeira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14,50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AM-249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da Vila de Copacá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Uarini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14,80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AM-351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Ramal do Banco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Rio Preto da Eva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19,90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AM-362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Nogueira (Estrada do Alvarães)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Alvarães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14,00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9"/>
              </w:rPr>
              <w:t>75,80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5.692/2021.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9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Trechos em estudo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Código proposto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Trecho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Município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Extensão (km)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AM-147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Vicinal Novo Céu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Autazes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18,50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AM-347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Membeca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Caapiranga, Manacapuru e Iranduba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64,70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AM-353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Purupuru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Careiro da Várzea, Careiro e Autazes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21,80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AM-353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Estradas Cobra I, Jatuarana e Miriti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Careiro da Várzea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25,80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AM-454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Anori/Codajás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Anori e Codajás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68,80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AM-350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Açutuba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Iranduba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11,10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AM-152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de Paricatuba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Iranduba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10,20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AM-145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Ramal do Piquiá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Itacoatiara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10,20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AM-355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Engenho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Itacoatiara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15,90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AM-348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Novo Remanso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Itacoatiara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44,60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AM-148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Borba/Mapiá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Borba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23,60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AM-357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Axinim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Autazes e Borba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36,50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9"/>
              </w:rPr>
              <w:t>351,70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dos processos de estadualização (2026).</w:t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701" w:right="1134" w:gutter="0" w:header="720" w:top="1701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4" w:color="C9D2DC"/>
      </w:pBdr>
      <w:tabs>
        <w:tab w:val="right" w:pos="9071" w:leader="none"/>
      </w:tabs>
      <w:spacing w:lineRule="auto" w:line="240" w:before="0" w:after="80"/>
      <w:rPr/>
    </w:pPr>
    <w:r>
      <w:rPr>
        <w:color w:val="5A6673"/>
        <w:sz w:val="17"/>
      </w:rPr>
      <w:t>Rodovias do Amazonas: resumo de referência</w:t>
      <w:tab/>
    </w:r>
    <w:r>
      <w:rPr>
        <w:color w:val="5A6673"/>
        <w:sz w:val="17"/>
      </w:rPr>
      <w:fldChar w:fldCharType="begin"/>
    </w:r>
    <w:r>
      <w:rPr>
        <w:color w:val="5A6673"/>
        <w:sz w:val="17"/>
      </w:rPr>
      <w:instrText xml:space="preserve"> PAGE </w:instrText>
    </w:r>
    <w:r>
      <w:rPr>
        <w:color w:val="5A6673"/>
        <w:sz w:val="17"/>
      </w:rPr>
      <w:fldChar w:fldCharType="separate"/>
    </w:r>
    <w:r>
      <w:rPr>
        <w:color w:val="5A6673"/>
        <w:sz w:val="17"/>
      </w:rPr>
      <w:t>9</w:t>
    </w:r>
    <w:r>
      <w:rPr>
        <w:color w:val="5A6673"/>
        <w:sz w:val="17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60" w:before="0" w:after="120"/>
      <w:jc w:val="both"/>
    </w:pPr>
    <w:rPr>
      <w:rFonts w:ascii="Arial" w:hAnsi="Arial" w:eastAsia="Arial" w:cs="Arial"/>
      <w:color w:val="1F2933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76" w:before="400" w:after="160"/>
      <w:jc w:val="left"/>
      <w:outlineLvl w:val="0"/>
    </w:pPr>
    <w:rPr>
      <w:rFonts w:ascii="Arial" w:hAnsi="Arial" w:eastAsia="Arial" w:cs="" w:cstheme="majorBidi"/>
      <w:b/>
      <w:bCs/>
      <w:i w:val="false"/>
      <w:caps/>
      <w:color w:val="1A2B5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76" w:before="240" w:after="120"/>
      <w:jc w:val="left"/>
      <w:outlineLvl w:val="1"/>
    </w:pPr>
    <w:rPr>
      <w:rFonts w:ascii="Arial" w:hAnsi="Arial" w:eastAsia="Arial" w:cs="" w:cstheme="majorBidi"/>
      <w:b/>
      <w:bCs/>
      <w:i w:val="false"/>
      <w:caps w:val="false"/>
      <w:smallCaps w:val="false"/>
      <w:color w:val="1A2B5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auto" w:line="276" w:before="240" w:after="120"/>
      <w:jc w:val="left"/>
      <w:outlineLvl w:val="2"/>
    </w:pPr>
    <w:rPr>
      <w:rFonts w:ascii="Arial" w:hAnsi="Arial" w:eastAsia="Arial" w:cs="" w:cstheme="majorBidi"/>
      <w:b/>
      <w:bCs/>
      <w:i/>
      <w:caps w:val="false"/>
      <w:smallCaps w:val="false"/>
      <w:color w:val="1A2B5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Arial" w:hAnsi="Arial" w:eastAsia="Arial" w:cs="" w:cstheme="majorBid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Arial" w:hAnsi="Arial" w:eastAsia="Arial" w:cs="" w:cstheme="majorBid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Arial" w:hAnsi="Arial" w:eastAsia="Arial" w:cs="" w:cstheme="majorBid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Arial" w:hAnsi="Arial" w:eastAsia="Arial" w:cs="" w:cstheme="majorBid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Arial" w:hAnsi="Arial" w:eastAsia="Arial" w:cs="" w:cstheme="majorBid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Arial" w:hAnsi="Arial" w:eastAsia="Arial" w:cs="" w:cstheme="majorBid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Arial" w:hAnsi="Arial" w:eastAsia="Arial" w:cs="" w:cstheme="majorBid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Arial" w:hAnsi="Arial" w:eastAsia="Arial" w:cs="" w:cstheme="majorBid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Arial" w:hAnsi="Arial" w:eastAsia="Arial" w:cs="" w:cstheme="majorBid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Arial" w:hAnsi="Arial" w:eastAsia="Arial" w:cs="" w:cstheme="majorBid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Arial" w:hAnsi="Arial" w:eastAsia="Arial" w:cs="" w:cstheme="majorBid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Arial" w:hAnsi="Arial" w:eastAsia="Arial" w:cs="Arial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Arial" w:hAnsi="Arial" w:eastAsia="Arial" w:cs="" w:cstheme="majorBid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Arial" w:hAnsi="Arial" w:eastAsia="Arial" w:cs="" w:cstheme="majorBid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Arial" w:hAnsi="Arial" w:eastAsia="Arial" w:cs="" w:cstheme="majorBid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Arial" w:hAnsi="Arial" w:eastAsia="Arial" w:cs="" w:cstheme="majorBid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Arial" w:hAnsi="Arial" w:eastAsia="Arial" w:cs="" w:cstheme="majorBid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Arial" w:hAnsi="Arial" w:eastAsia="Arial" w:cs="" w:cstheme="majorBid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Vnculodendice">
    <w:name w:val="Vínculo de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Arial" w:cs="" w:cstheme="majorBid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Arial" w:hAnsi="Arial" w:eastAsia="Arial" w:cs="" w:cstheme="majorBid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ndice"/>
    <w:pPr>
      <w:tabs>
        <w:tab w:val="clear" w:pos="720"/>
        <w:tab w:val="right" w:pos="9071" w:leader="dot"/>
      </w:tabs>
      <w:ind w:hanging="0" w:left="0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LibreOffice/26.2.4.2$Windows_X86_64 LibreOffice_project/0229ac93fcf0d7cbc6376066c6f35021cef002dc</Application>
  <AppVersion>15.0000</AppVersion>
  <Pages>9</Pages>
  <Words>1393</Words>
  <Characters>7273</Characters>
  <CharactersWithSpaces>7930</CharactersWithSpaces>
  <Paragraphs>790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2026-09-15T14:24:00Z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