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19B1" w:rsidRDefault="002E19B1">
      <w:pPr>
        <w:spacing w:before="2400"/>
      </w:pPr>
    </w:p>
    <w:p w:rsidR="002E19B1" w:rsidRDefault="004255F8"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>AI 原生精准增长系统</w:t>
      </w:r>
    </w:p>
    <w:p w:rsidR="002E19B1" w:rsidRDefault="004255F8">
      <w:pPr>
        <w:spacing w:after="480"/>
        <w:jc w:val="center"/>
      </w:pPr>
      <w:r>
        <w:rPr>
          <w:color w:val="2E75B6"/>
          <w:sz w:val="28"/>
          <w:szCs w:val="28"/>
        </w:rPr>
        <w:t>Complete Solution Architecture · V2.0</w:t>
      </w:r>
    </w:p>
    <w:p w:rsidR="002E19B1" w:rsidRDefault="004255F8">
      <w:pPr>
        <w:spacing w:after="160"/>
        <w:jc w:val="center"/>
      </w:pPr>
      <w:r>
        <w:rPr>
          <w:color w:val="6B7280"/>
          <w:sz w:val="24"/>
          <w:szCs w:val="24"/>
        </w:rPr>
        <w:t>从 AI 增强的运营系统</w:t>
      </w:r>
    </w:p>
    <w:p w:rsidR="002E19B1" w:rsidRDefault="004255F8">
      <w:pPr>
        <w:spacing w:after="800"/>
        <w:jc w:val="center"/>
      </w:pPr>
      <w:r>
        <w:rPr>
          <w:color w:val="6B7280"/>
          <w:sz w:val="24"/>
          <w:szCs w:val="24"/>
        </w:rPr>
        <w:t>演进为 AI 原生的自主增长 Agent 网络</w:t>
      </w:r>
    </w:p>
    <w:p w:rsidR="002E19B1" w:rsidRDefault="004255F8">
      <w:pPr>
        <w:spacing w:after="100"/>
        <w:jc w:val="center"/>
      </w:pPr>
      <w:r>
        <w:rPr>
          <w:b/>
          <w:bCs/>
          <w:color w:val="1F4E79"/>
        </w:rPr>
        <w:t>完整系统框架 · 运转流程 · 12 个 Agent 详细设计</w:t>
      </w:r>
    </w:p>
    <w:p w:rsidR="002E19B1" w:rsidRDefault="002E19B1">
      <w:pPr>
        <w:spacing w:before="2400"/>
      </w:pPr>
    </w:p>
    <w:p w:rsidR="002E19B1" w:rsidRDefault="004255F8">
      <w:pPr>
        <w:jc w:val="center"/>
      </w:pPr>
      <w:r>
        <w:rPr>
          <w:color w:val="6B7280"/>
          <w:sz w:val="20"/>
          <w:szCs w:val="20"/>
        </w:rPr>
        <w:t>AI 原生架构方案</w:t>
      </w:r>
    </w:p>
    <w:p w:rsidR="002E19B1" w:rsidRDefault="004255F8">
      <w:r>
        <w:br w:type="page"/>
      </w:r>
    </w:p>
    <w:p w:rsidR="002E19B1" w:rsidRDefault="004255F8">
      <w:pPr>
        <w:pStyle w:val="1"/>
        <w:spacing w:before="480" w:after="240"/>
      </w:pPr>
      <w:r>
        <w:rPr>
          <w:b/>
          <w:bCs/>
          <w:color w:val="1F4E79"/>
          <w:sz w:val="36"/>
          <w:szCs w:val="36"/>
        </w:rPr>
        <w:lastRenderedPageBreak/>
        <w:t>目录</w:t>
      </w:r>
    </w:p>
    <w:p w:rsidR="002E19B1" w:rsidRDefault="004255F8">
      <w:pPr>
        <w:spacing w:before="80" w:after="80"/>
        <w:jc w:val="left"/>
      </w:pPr>
      <w:r>
        <w:rPr>
          <w:b/>
          <w:bCs/>
          <w:color w:val="1F4E79"/>
          <w:sz w:val="24"/>
          <w:szCs w:val="24"/>
        </w:rPr>
        <w:t>第零章 · 摘要与设计原则</w:t>
      </w:r>
    </w:p>
    <w:p w:rsidR="002E19B1" w:rsidRDefault="004255F8">
      <w:pPr>
        <w:spacing w:before="80" w:after="80"/>
        <w:jc w:val="left"/>
      </w:pPr>
      <w:r>
        <w:rPr>
          <w:b/>
          <w:bCs/>
          <w:color w:val="1F4E79"/>
          <w:sz w:val="24"/>
          <w:szCs w:val="24"/>
        </w:rPr>
        <w:t>第一章 · 从 V1.0 到 AI 原生：范式转变</w:t>
      </w:r>
    </w:p>
    <w:p w:rsidR="002E19B1" w:rsidRDefault="004255F8">
      <w:pPr>
        <w:spacing w:before="80" w:after="80"/>
        <w:jc w:val="left"/>
      </w:pPr>
      <w:r>
        <w:rPr>
          <w:b/>
          <w:bCs/>
          <w:color w:val="1F4E79"/>
          <w:sz w:val="24"/>
          <w:szCs w:val="24"/>
        </w:rPr>
        <w:t>第二章 · 系统总体架构（六层模型）</w:t>
      </w:r>
    </w:p>
    <w:p w:rsidR="002E19B1" w:rsidRDefault="004255F8">
      <w:pPr>
        <w:spacing w:before="80" w:after="80"/>
        <w:jc w:val="left"/>
      </w:pPr>
      <w:r>
        <w:rPr>
          <w:b/>
          <w:bCs/>
          <w:color w:val="1F4E79"/>
          <w:sz w:val="24"/>
          <w:szCs w:val="24"/>
        </w:rPr>
        <w:t>第三章 · 12 个 Agent 网络拓扑与协作模式</w:t>
      </w:r>
    </w:p>
    <w:p w:rsidR="002E19B1" w:rsidRDefault="004255F8">
      <w:pPr>
        <w:spacing w:before="80" w:after="80"/>
        <w:jc w:val="left"/>
      </w:pPr>
      <w:r>
        <w:rPr>
          <w:b/>
          <w:bCs/>
          <w:color w:val="1F4E79"/>
          <w:sz w:val="24"/>
          <w:szCs w:val="24"/>
        </w:rPr>
        <w:t>第四章 · 核心运转流程（事件驱动 + 自验证闭环）</w:t>
      </w:r>
    </w:p>
    <w:p w:rsidR="002E19B1" w:rsidRDefault="004255F8">
      <w:pPr>
        <w:spacing w:before="80" w:after="80"/>
        <w:jc w:val="left"/>
      </w:pPr>
      <w:r>
        <w:rPr>
          <w:b/>
          <w:bCs/>
          <w:color w:val="1F4E79"/>
          <w:sz w:val="24"/>
          <w:szCs w:val="24"/>
        </w:rPr>
        <w:t>第五章 · 12 个 Agent 详细设计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5.1 Planner Agent · 规划编排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5.2 Diagnosis Agent · 企业诊断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5.3 Positioning Agent · 定位与表达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5.4 Audience Agent · 用户定义与场景矩阵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5.5 Signal Agent · 信号吸纳与需求显现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5.6 Creative Agent · 创意生成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5.7 Orchestration Agent · 触达编排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5.8 Sales Agent · AI 销售承接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5.9 Resolver Agent · 冲突裁决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5.10 Compliance Agent · 合规治理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5.11 Reflection Agent · 复盘学习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 xml:space="preserve">    5.12 Knowledge Agent · 知识沉淀</w:t>
      </w:r>
    </w:p>
    <w:p w:rsidR="002E19B1" w:rsidRDefault="004255F8">
      <w:pPr>
        <w:spacing w:before="80" w:after="80"/>
        <w:jc w:val="left"/>
      </w:pPr>
      <w:r>
        <w:rPr>
          <w:b/>
          <w:bCs/>
          <w:color w:val="1F4E79"/>
          <w:sz w:val="24"/>
          <w:szCs w:val="24"/>
        </w:rPr>
        <w:t>第六章 · 核心机制深度设计</w:t>
      </w:r>
    </w:p>
    <w:p w:rsidR="002E19B1" w:rsidRDefault="004255F8">
      <w:pPr>
        <w:spacing w:before="80" w:after="80"/>
        <w:jc w:val="left"/>
      </w:pPr>
      <w:r>
        <w:rPr>
          <w:b/>
          <w:bCs/>
          <w:color w:val="1F4E79"/>
          <w:sz w:val="24"/>
          <w:szCs w:val="24"/>
        </w:rPr>
        <w:t>第七章 · 落地路径与 KPI 体系</w:t>
      </w:r>
    </w:p>
    <w:p w:rsidR="002E19B1" w:rsidRDefault="004255F8">
      <w:pPr>
        <w:spacing w:before="80" w:after="80"/>
        <w:jc w:val="left"/>
      </w:pPr>
      <w:r>
        <w:rPr>
          <w:b/>
          <w:bCs/>
          <w:color w:val="1F4E79"/>
          <w:sz w:val="24"/>
          <w:szCs w:val="24"/>
        </w:rPr>
        <w:t>附录 · 术语表与 V1.0 能力对比</w:t>
      </w:r>
    </w:p>
    <w:p w:rsidR="002E19B1" w:rsidRDefault="004255F8">
      <w:r>
        <w:br w:type="page"/>
      </w:r>
      <w:r w:rsidR="00EC3320" w:rsidRPr="00EC3320">
        <w:lastRenderedPageBreak/>
        <w:drawing>
          <wp:inline distT="0" distB="0" distL="0" distR="0" wp14:anchorId="4D5E40DA" wp14:editId="22F37633">
            <wp:extent cx="5731510" cy="64319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DCF" w:rsidRDefault="00EF0DCF"/>
    <w:p w:rsidR="00EF0DCF" w:rsidRDefault="00EF0DCF"/>
    <w:p w:rsidR="00EF0DCF" w:rsidRDefault="00EF0DCF"/>
    <w:p w:rsidR="00EF0DCF" w:rsidRDefault="00EF0DCF"/>
    <w:p w:rsidR="00EF0DCF" w:rsidRDefault="00EF0DCF"/>
    <w:p w:rsidR="00EF0DCF" w:rsidRDefault="00EF0DCF"/>
    <w:p w:rsidR="002E19B1" w:rsidRDefault="004255F8">
      <w:pPr>
        <w:pStyle w:val="1"/>
        <w:spacing w:before="480" w:after="240"/>
      </w:pPr>
      <w:r>
        <w:rPr>
          <w:b/>
          <w:bCs/>
          <w:color w:val="1F4E79"/>
          <w:sz w:val="36"/>
          <w:szCs w:val="36"/>
        </w:rPr>
        <w:lastRenderedPageBreak/>
        <w:t>第零章 · 摘要与设计原则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0.1 一句话定位</w:t>
      </w:r>
    </w:p>
    <w:p w:rsidR="002E19B1" w:rsidRDefault="004255F8">
      <w:pPr>
        <w:pBdr>
          <w:left w:val="single" w:sz="24" w:space="12" w:color="2E75B6"/>
        </w:pBdr>
        <w:spacing w:before="120" w:after="120"/>
        <w:ind w:left="360"/>
      </w:pPr>
      <w:r>
        <w:rPr>
          <w:i/>
          <w:iCs/>
          <w:color w:val="1F2937"/>
        </w:rPr>
        <w:t>AI 原生精准增长系统是一个由 12 个自主 Agent 组成的协作网络，接收客户的增长目标作为输入，自动完成从企业诊断、定位、用户定义、场景验证、内容生成、跨渠道触达、销售承接到复盘学习的全链路闭环，并直接向客户交付可归因的增长结果——人类只需要设定边界和审阅结果。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0.2 与 V1.0 的本质区别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V1.0 是一个 9 层纵向能力 + 8 层横向治理的运营系统，AI 在其中承担生成与评分的工具角色，但所有关键决策点都设有人工卡点。本方案 V2.0 把人工卡点全部解构为「AI 自决策 + 影子验证 + 可回滚」的自动化闭环，把销售承接换成 AI Sales Agent，把专家维护换成自学习沉淀。最终的对外接口是「目标 in，结果 out」，不再是「流程 in，配置 out」。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0.3 三大设计原则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700"/>
      </w:tblGrid>
      <w:tr w:rsidR="002E19B1">
        <w:trPr>
          <w:tblHeader/>
        </w:trPr>
        <w:tc>
          <w:tcPr>
            <w:tcW w:w="1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原则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含义</w:t>
            </w:r>
          </w:p>
        </w:tc>
        <w:tc>
          <w:tcPr>
            <w:tcW w:w="3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落地约束</w:t>
            </w:r>
          </w:p>
        </w:tc>
      </w:tr>
      <w:tr w:rsidR="002E19B1">
        <w:tc>
          <w:tcPr>
            <w:tcW w:w="1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目标驱动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客户输入的是增长目标，不是配置项；系统内部自主拆解、规划、执行</w:t>
            </w:r>
          </w:p>
        </w:tc>
        <w:tc>
          <w:tcPr>
            <w:tcW w:w="3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所有 Agent 共享一个 World Model；Planner Agent 是唯一的对外协调入口</w:t>
            </w:r>
          </w:p>
        </w:tc>
      </w:tr>
      <w:tr w:rsidR="002E19B1">
        <w:tc>
          <w:tcPr>
            <w:tcW w:w="1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人在边界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人不在流程中，而在边界条件中（红线、预算上限、品牌底线）</w:t>
            </w:r>
          </w:p>
        </w:tc>
        <w:tc>
          <w:tcPr>
            <w:tcW w:w="3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人工审批改成事后可回滚；红线触发熔断；非红线由 Agent 自决策</w:t>
            </w:r>
          </w:p>
        </w:tc>
      </w:tr>
      <w:tr w:rsidR="002E19B1">
        <w:tc>
          <w:tcPr>
            <w:tcW w:w="1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自验证闭环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AI 输出不可直接执行，必须经过 Persona 池预验证或影子流量验证</w:t>
            </w:r>
          </w:p>
        </w:tc>
        <w:tc>
          <w:tcPr>
            <w:tcW w:w="3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每个生成式 Agent 都内置 Critic 子模块；每次决策都有自动回滚路径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0.4 核心交付物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一份对客户透明的增长仪表盘：当前阶段、运行中的实验、实时归因、待审阅的边界事件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lastRenderedPageBreak/>
        <w:t>一个自我增强的行业潜客数据库飞轮：客户越多 → 数据越多 → 模板越准 → 冷启动越快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一份完整的可追溯审计链：每条线索、每次成交都能追溯到前置定位、用户定义、信号、内容和决策</w:t>
      </w:r>
    </w:p>
    <w:p w:rsidR="002E19B1" w:rsidRDefault="004255F8">
      <w:r>
        <w:br w:type="page"/>
      </w:r>
    </w:p>
    <w:p w:rsidR="002E19B1" w:rsidRDefault="004255F8">
      <w:pPr>
        <w:pStyle w:val="1"/>
        <w:spacing w:before="480" w:after="240"/>
      </w:pPr>
      <w:r>
        <w:rPr>
          <w:b/>
          <w:bCs/>
          <w:color w:val="1F4E79"/>
          <w:sz w:val="36"/>
          <w:szCs w:val="36"/>
        </w:rPr>
        <w:lastRenderedPageBreak/>
        <w:t>第一章 · 从 V1.0 到 AI 原生：范式转变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1.1 V1.0 的本质：AI-Enabled，不是 AI-Native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V1.0 系统的核心矛盾在于：它一方面声称要在「人不在场」的情况下运行（专门设了「人工缺席降级机制」），另一方面又在 22 步主流程的关键节点放置了人工确认卡点（步骤 4 定位确认、步骤 6 表达确认）、人工裁决（合规、模板复核、权重复核）、人工承接（第 7 层销售采纳）。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这是典型的 AI-Enabled 架构特征——AI 是嵌入到既有运营流程中的「副驾」，但「机长」仍然是人。当人不在场时，系统只能降级，不能继续高质量运行。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19B1">
        <w:tc>
          <w:tcPr>
            <w:tcW w:w="9360" w:type="dxa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19B1" w:rsidRDefault="004255F8">
            <w:r>
              <w:rPr>
                <w:b/>
                <w:bCs/>
                <w:color w:val="B45309"/>
              </w:rPr>
              <w:t xml:space="preserve">关键设计 · </w:t>
            </w:r>
            <w:r>
              <w:rPr>
                <w:color w:val="1F2937"/>
              </w:rPr>
              <w:t>AI 原生不是「AI 做更多事」，而是「重新定义谁是机长」。在 AI 原生架构中，AI 是机长，人是塔台或乘客。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1.2 五个关键范式转变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00"/>
        <w:gridCol w:w="3800"/>
      </w:tblGrid>
      <w:tr w:rsidR="002E19B1">
        <w:trPr>
          <w:tblHeader/>
        </w:trPr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V1.0（AI 增强）</w:t>
            </w:r>
          </w:p>
        </w:tc>
        <w:tc>
          <w:tcPr>
            <w:tcW w:w="3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V2.0（AI 原生）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流程结构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22 步固定流水线，A 做完交给 B</w:t>
            </w:r>
          </w:p>
        </w:tc>
        <w:tc>
          <w:tcPr>
            <w:tcW w:w="3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事件驱动的 Agent 协作网络，由 Planner 动态编排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人的位置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Human-in-the-Loop（人在流程中）</w:t>
            </w:r>
          </w:p>
        </w:tc>
        <w:tc>
          <w:tcPr>
            <w:tcW w:w="3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Human-on-the-Loop（人在边界）+ Human-at-the-Result（人在结果）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验证范式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依赖真实人类样本（访谈、销售复盘）</w:t>
            </w:r>
          </w:p>
        </w:tc>
        <w:tc>
          <w:tcPr>
            <w:tcW w:w="3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数字孪生 Persona 池预验证 + 自动小流量影子验证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销售承接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生成证据包给人类销售，SLA 是小时级</w:t>
            </w:r>
          </w:p>
        </w:tc>
        <w:tc>
          <w:tcPr>
            <w:tcW w:w="3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AI Sales Agent 直接对话，SLA 是秒级；复杂场景升级人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知识维护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 类专业角色手工维护模板和权重</w:t>
            </w:r>
          </w:p>
        </w:tc>
        <w:tc>
          <w:tcPr>
            <w:tcW w:w="3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Agent + Knowledge Agent 自动学习与沉淀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1.3 V1.0 中所有「人」的位置与改造方向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将 V1.0 中的人工节点完整解构，按改造难度从易到难列出：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1500"/>
        <w:gridCol w:w="2800"/>
      </w:tblGrid>
      <w:tr w:rsidR="002E19B1">
        <w:trPr>
          <w:tblHeader/>
        </w:trPr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类别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V1.0 中的位置</w:t>
            </w:r>
          </w:p>
        </w:tc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改造难度</w:t>
            </w:r>
          </w:p>
        </w:tc>
        <w:tc>
          <w:tcPr>
            <w:tcW w:w="2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AI 原生改造方向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决策卡点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步骤 4、步骤 6、L2 权重更新人工复核</w:t>
            </w:r>
          </w:p>
        </w:tc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★★</w:t>
            </w:r>
          </w:p>
        </w:tc>
        <w:tc>
          <w:tcPr>
            <w:tcW w:w="2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AI 自决策 + 影子验证 + 24h 可回滚窗口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治理裁决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 中的人工审批分支、模板复核</w:t>
            </w:r>
          </w:p>
        </w:tc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★★</w:t>
            </w:r>
          </w:p>
        </w:tc>
        <w:tc>
          <w:tcPr>
            <w:tcW w:w="2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Policy-as-Code + 异常熔断；非红线全部自动化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业务承接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7 层销售采纳、B5 销售/专家承接</w:t>
            </w:r>
          </w:p>
        </w:tc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★★★★</w:t>
            </w:r>
          </w:p>
        </w:tc>
        <w:tc>
          <w:tcPr>
            <w:tcW w:w="2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AI Sales Agent 替代 80% 工作；20% 升级到人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样本生产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8B 中的客户访谈、销售复盘</w:t>
            </w:r>
          </w:p>
        </w:tc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★★★</w:t>
            </w:r>
          </w:p>
        </w:tc>
        <w:tc>
          <w:tcPr>
            <w:tcW w:w="2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LLM Persona 池预验证 + 自动反馈采集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资产维护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 类平台角色（数据、行业、合规、增长、销售）</w:t>
            </w:r>
          </w:p>
        </w:tc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★★★★</w:t>
            </w:r>
          </w:p>
        </w:tc>
        <w:tc>
          <w:tcPr>
            <w:tcW w:w="2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Knowledge Agent + Reflection Agent 自动学习；人压缩到 2-3 个监督角色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1.4 可信度问题：AI 原生不降低标准，而是改变实现方式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V1.0 反复强调「可验证、可追溯、可复盘」，强调「不允许把 AI 推导结果直接当作事实执行」。这个原则在 AI 原生架构中只能更强、不能更弱——但实现方式必须改变。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00"/>
      </w:tblGrid>
      <w:tr w:rsidR="002E19B1">
        <w:trPr>
          <w:tblHeader/>
        </w:trPr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可信维度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V1.0 实现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V2.0 AI 原生实现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可验证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8B 卡点 + 人工复核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池预验证 + 影子流量 + Critic Agent 多轮自评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可追溯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事件日志 + 人写复盘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全链路 Trace + 决策快照 + 自动归因 Agent 生成可解释报告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可复盘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周报、月报由运营写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Agent 自动生成；异常自动告警；人只读结论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可控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人工审批关键节点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Policy-as-Code 红线 + 实时熔断 + 24h 回滚窗口</w:t>
            </w:r>
          </w:p>
        </w:tc>
      </w:tr>
    </w:tbl>
    <w:p w:rsidR="002E19B1" w:rsidRDefault="004255F8">
      <w:pPr>
        <w:spacing w:before="80" w:after="80"/>
        <w:jc w:val="left"/>
      </w:pPr>
      <w:r>
        <w:rPr>
          <w:color w:val="1F2937"/>
        </w:rPr>
        <w:t>这就像自动驾驶——L4 不是「省掉了安全员的判断」，而是用冗余传感器、模型多样性、形式化验证、远程监控实现了比人更高的可信度。</w:t>
      </w:r>
    </w:p>
    <w:p w:rsidR="002E19B1" w:rsidRDefault="004255F8">
      <w:r>
        <w:br w:type="page"/>
      </w:r>
    </w:p>
    <w:p w:rsidR="002E19B1" w:rsidRDefault="004255F8">
      <w:pPr>
        <w:pStyle w:val="1"/>
        <w:spacing w:before="480" w:after="240"/>
      </w:pPr>
      <w:r>
        <w:rPr>
          <w:b/>
          <w:bCs/>
          <w:color w:val="1F4E79"/>
          <w:sz w:val="36"/>
          <w:szCs w:val="36"/>
        </w:rPr>
        <w:lastRenderedPageBreak/>
        <w:t>第二章 · 系统总体架构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2.1 架构总览：六层模型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AI 原生增长系统采用六层架构。L1 是对外接口，L2 是大脑，L3 是手脚，L4 是共享意识，L5 是长期记忆，L6 是免疫系统。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000"/>
        <w:gridCol w:w="2700"/>
      </w:tblGrid>
      <w:tr w:rsidR="002E19B1">
        <w:trPr>
          <w:tblHeader/>
        </w:trPr>
        <w:tc>
          <w:tcPr>
            <w:tcW w:w="1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层级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名称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核心职责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对应组件</w:t>
            </w:r>
          </w:p>
        </w:tc>
      </w:tr>
      <w:tr w:rsidR="002E19B1">
        <w:tc>
          <w:tcPr>
            <w:tcW w:w="1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接入层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接收客户增长目标，输出仪表盘和结果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目标解析器、客户仪表盘、API 网关</w:t>
            </w:r>
          </w:p>
        </w:tc>
      </w:tr>
      <w:tr w:rsidR="002E19B1">
        <w:tc>
          <w:tcPr>
            <w:tcW w:w="1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编排层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目标拆解、动态规划、Agent 调度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Planner Agent、Executor、Event Bus</w:t>
            </w:r>
          </w:p>
        </w:tc>
      </w:tr>
      <w:tr w:rsidR="002E19B1">
        <w:tc>
          <w:tcPr>
            <w:tcW w:w="1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智能体层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12 个自主 Agent 完成专项工作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战略类、用户类、执行类、治理类、数据类 Agent</w:t>
            </w:r>
          </w:p>
        </w:tc>
      </w:tr>
      <w:tr w:rsidR="002E19B1">
        <w:tc>
          <w:tcPr>
            <w:tcW w:w="1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世界模型层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实时业务状态、用户图谱、决策快照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World Model Store、State Snapshot、Identity Graph</w:t>
            </w:r>
          </w:p>
        </w:tc>
      </w:tr>
      <w:tr w:rsidR="002E19B1">
        <w:tc>
          <w:tcPr>
            <w:tcW w:w="1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数据资产层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行业潜客库、知识图谱、Persona 池、实验沙盒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Postgres + Vector DB + Graph DB + 数据湖</w:t>
            </w:r>
          </w:p>
        </w:tc>
      </w:tr>
      <w:tr w:rsidR="002E19B1">
        <w:tc>
          <w:tcPr>
            <w:tcW w:w="1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L6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治理层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Policy-as-Code、可观测性、合规审计、熔断回滚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Policy Engine、Observability、Audit Log、Kill Switch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2.2 各层详细说明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L1 接入层 · 目标 In，结果 Out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接入层是客户与系统交互的唯一入口。客户在这里只做三件事：表达增长目标、设置边界条件、查看结果与告警。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lastRenderedPageBreak/>
        <w:t>客户输入的最小集：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业务事实：产品/服务、行业、当前阶段、CRM 数据接入授权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增长目标：例如「6 个月内在 X 行业获得 Y 个 SQL，CPL 不超过 Z」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边界条件：预算上限、合规区域、品牌底线词、不可触达名单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升级偏好：什么情况下升级到人（高单价、合同争议、品牌风险等）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客户绝对不需要做的事：定义用户画像、设计场景矩阵、配置渠道组合、审核创意素材、复核权重——这些 V1.0 中的人工动作全部内化为系统能力。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L2 编排层 · Planner 是唯一指挥官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编排层只有一个 Planner Agent 和一个 Executor，但承担 V1.0 中 22 步流水线的全部协调职责。Planner 不执行业务，只做拆解、规划、调度和监控；Executor 负责把 Planner 的计划翻译成具体的 Agent 调用。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和 V1.0 的核心区别：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V1.0 的 22 步是固定顺序的，新行业要改流程定义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V2.0 的 Planner 根据当前 World Model 状态动态生成 DAG，新行业不改流程，只是 Planner 看到不同的状态做不同的规划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L3 智能体层 · 12 个 Agent 各司其职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12 个 Agent 按职责分为五类（详见第三章）。每个 Agent 都遵循统一的接口契约：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2E19B1">
        <w:trPr>
          <w:tblHeader/>
        </w:trPr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契约项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说明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World Model 快照 + 上游 Agent 的产出 + 客户偏好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结构化结果 + 自评分（Critic Score）+ 不确定性区间 + 可回滚操作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可观测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全链路 Trace、Token 用量、延迟、关键决策点的中间态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可治理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服从 Policy Engine 的红线检查；超阈值自动熔断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可学习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执行结果回流到 Reflection Agent，更新本 Agent 的策略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lastRenderedPageBreak/>
        <w:t>L4 世界模型层 · 共享的实时认知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World Model 是所有 Agent 共享的「现实」。它不是数据库，而是一个事件溯源（Event Sourcing）系统——所有 Agent 的输入都来自 World Model 的某个快照（State Snapshot），所有 Agent 的输出都作为事件写回 Event Log，再由 Materializer 更新 World Model。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这种架构带来三个 V1.0 缺乏的能力：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时间旅行：可以回到任意时刻的世界状态做事后调查或回放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一致性快照：Resolver Agent 重判时使用同一个 state_version，避免读到中间态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决策可重放：归因报告可以精确还原每次决策时 Agent 看到的世界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L5 数据资产层 · 平台核心护城河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延续并强化 V1.0 的「平台行业库」资产理念，新增三个 AI 原生的数据资产：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2E19B1">
        <w:trPr>
          <w:tblHeader/>
        </w:trPr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资产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V1.0 是否有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V2.0 强化点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平台行业潜客库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有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保留并扩展为多模态（文本、图、关系）；自动化质量分级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客户项目库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有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保留；接入实时事件流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脱敏回流标签库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有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保留；新增 Agent 决策模式回流（不只是数据）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行业知识图谱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无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新增。实体、关系、事件、规则全部图谱化，支持 GraphRAG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池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无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新增。LLM 合成的目标行业 Persona，用于零成本预验证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实验沙盒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无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新增。影子流量、合成流量、回测平台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L6 治理层 · Policy-as-Code 与可观测性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lastRenderedPageBreak/>
        <w:t>V1.0 的 8 层横向治理在 V2.0 中被重新组织成「策略即代码」的模式：合规、频控、降级、模板治理、追溯成熟度等所有规则都被写成可执行的 Policy，由 Policy Engine 在 Agent 决策前自动评估。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治理层的三个关键组件：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Policy Engine：硬规则 + LLM 软规则的混合执行器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Observability Stack：Trace、Metrics、Log 三件套，每个 Agent 决策都有完整可观测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Kill Switch：异常自动熔断（指标偏离基准 N 倍、合规告警、客户投诉），可单独熔断某个 Agent 或整个项目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19B1">
        <w:tc>
          <w:tcPr>
            <w:tcW w:w="9360" w:type="dxa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19B1" w:rsidRDefault="004255F8">
            <w:r>
              <w:rPr>
                <w:b/>
                <w:bCs/>
                <w:color w:val="B45309"/>
              </w:rPr>
              <w:t xml:space="preserve">关键设计 · </w:t>
            </w:r>
            <w:r>
              <w:rPr>
                <w:color w:val="1F2937"/>
              </w:rPr>
              <w:t>L6 治理层是 AI 原生与传统 RPA 工作流的最大分水岭。RPA 靠人在流程节点审批，AI 原生靠 Policy + Observability + Kill Switch 三件套实现「自由地跑、严格地控」。</w:t>
            </w:r>
          </w:p>
        </w:tc>
      </w:tr>
    </w:tbl>
    <w:p w:rsidR="002E19B1" w:rsidRDefault="004255F8">
      <w:r>
        <w:br w:type="page"/>
      </w:r>
    </w:p>
    <w:p w:rsidR="002E19B1" w:rsidRDefault="004255F8">
      <w:pPr>
        <w:pStyle w:val="1"/>
        <w:spacing w:before="480" w:after="240"/>
      </w:pPr>
      <w:r>
        <w:rPr>
          <w:b/>
          <w:bCs/>
          <w:color w:val="1F4E79"/>
          <w:sz w:val="36"/>
          <w:szCs w:val="36"/>
        </w:rPr>
        <w:lastRenderedPageBreak/>
        <w:t>第三章 · 12 个 Agent 网络拓扑与协作模式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3.1 Agent 五大类与角色定位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58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类别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在系统中的角色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战略类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Planner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总规划师；接收目标，编排其他 Agent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2E19B1">
            <w:pPr>
              <w:spacing w:line="280" w:lineRule="auto"/>
            </w:pP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Diagnosis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体检医生；判断企业阶段与数据资产成熟度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2E19B1">
            <w:pPr>
              <w:spacing w:line="280" w:lineRule="auto"/>
            </w:pP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战略顾问；生成定位、品牌表达、行业适配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用户类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用户研究员；生成用户定义、场景矩阵、人群地图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2E19B1">
            <w:pPr>
              <w:spacing w:line="280" w:lineRule="auto"/>
            </w:pP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Signal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雷达兵；信号吸纳评估、外部监听、需求显现识别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执行类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Creative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创意总监；多模态素材生成与个性化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2E19B1">
            <w:pPr>
              <w:spacing w:line="280" w:lineRule="auto"/>
            </w:pP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Orchestration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渠道指挥；跨渠道触达编排、频控、预算优化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2E19B1">
            <w:pPr>
              <w:spacing w:line="280" w:lineRule="auto"/>
            </w:pP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Sales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销售前锋；首次接触、答疑、预约、初步沟通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治理类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调度官；执行前冲突检测与裁决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2E19B1">
            <w:pPr>
              <w:spacing w:line="280" w:lineRule="auto"/>
            </w:pP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Compliance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纪委；Policy-as-Code 全链路合规审计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2E19B1">
            <w:pPr>
              <w:spacing w:line="280" w:lineRule="auto"/>
            </w:pP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总参谋；复盘、归因、权重学习、模板沉淀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数据类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Knowledge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图书馆员；知识图谱构建、Persona 池维护、行业模板沉淀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3.2 Agent 协作拓扑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12 个 Agent 不是树状层级，而是网状协作。Planner 处于中心调度位，但其他 Agent 可以直接通过 Event Bus 互相通信。Resolver 和 Compliance 是横切的——任何执行类 Agent 的输出都必须先经过它们才能落地。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典型的协作链路（以「冷启动一个 SaaS 客户」为例）：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客户在 L1 输入目标 → Planner 接收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lastRenderedPageBreak/>
        <w:t>Planner 调用 Diagnosis → 得到 S0 阶段诊断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Planner 调用 Positioning → 生成定位候选 → 在 Persona 池上预验证 → 选优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Planner 调用 Audience → 生成用户定义和场景矩阵 → Persona 池预验证 → L0 通过的进入 L1 小流量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Planner 同时调用 Knowledge → 拉取行业模板和潜客库候选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Planner 调用 Signal → 评估信号源、设置监听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Planner 调用 Creative + Orchestration → 生成创意 + 编排触达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每条触达执行前 → Resolver 重判 + Compliance 审查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用户响应 → Sales Agent 接管对话 → 复杂场景升级到人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所有事件回流到 Reflection → 自动归因 + 权重更新</w:t>
      </w:r>
    </w:p>
    <w:p w:rsidR="002E19B1" w:rsidRDefault="004255F8"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color w:val="1F2937"/>
        </w:rPr>
        <w:t>Reflection 的洞察由 Knowledge 沉淀为模板 / Persona / 信号权重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3.3 协作模式：四种典型模式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400"/>
      </w:tblGrid>
      <w:tr w:rsidR="002E19B1">
        <w:trPr>
          <w:tblHeader/>
        </w:trPr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模式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说明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典型场景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顺序协作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上游 Agent 输出作为下游输入；强依赖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Diagnosis → Positioning → Audience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并行协作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多 Agent 同时工作互不依赖；最后由 Planner 合并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Signal 监听 + Creative 生成 + Audience 验证可同时进行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反应协作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 A 的输出通过 Event Bus 触发 Agent B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用户在落地页留资 → 触发 Sales Agent 介入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监督协作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横切 Agent 对其他 Agent 的输出做拦截或审查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 和 Compliance 拦截每次触达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3.4 Agent 间共享什么、不共享什么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2E19B1">
        <w:trPr>
          <w:tblHeader/>
        </w:trPr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共享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不共享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World Model 快照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 的中间推理过程（除非用于调试）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事件流（Event Bus）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 自己的提示词与策略权重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决策追溯链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 之间的私有上下文（避免相互污染）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客户级别的偏好与边界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客户的原始敏感数据（按权限隔离）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3.5 Agent 的统一生命周期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每个 Agent 都遵循相同的生命周期，便于统一观测和治理：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1450"/>
        <w:gridCol w:w="7162"/>
        <w:gridCol w:w="363"/>
      </w:tblGrid>
      <w:tr w:rsidR="002E19B1">
        <w:trPr>
          <w:gridAfter w:val="1"/>
          <w:wAfter w:w="385" w:type="dxa"/>
          <w:tblHeader/>
        </w:trPr>
        <w:tc>
          <w:tcPr>
            <w:tcW w:w="15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rPr>
          <w:gridAfter w:val="1"/>
          <w:wAfter w:w="385" w:type="dxa"/>
        </w:trPr>
        <w:tc>
          <w:tcPr>
            <w:tcW w:w="15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1. Perceive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从 World Model 拉取相关快照；接收 Planner 派发的任务</w:t>
            </w:r>
          </w:p>
        </w:tc>
      </w:tr>
      <w:tr w:rsidR="002E19B1">
        <w:trPr>
          <w:gridAfter w:val="1"/>
          <w:wAfter w:w="385" w:type="dxa"/>
        </w:trPr>
        <w:tc>
          <w:tcPr>
            <w:tcW w:w="15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2. Plan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根据任务和当前状态制定本 Agent 的子计划（可能包含多步 LLM 调用、工具调用、检索）</w:t>
            </w:r>
          </w:p>
        </w:tc>
      </w:tr>
      <w:tr w:rsidR="002E19B1">
        <w:trPr>
          <w:gridAfter w:val="1"/>
          <w:wAfter w:w="385" w:type="dxa"/>
        </w:trPr>
        <w:tc>
          <w:tcPr>
            <w:tcW w:w="15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3. Critic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在执行前对自己的计划做自评估（hallucination 检查、风险检查、覆盖度检查）</w:t>
            </w:r>
          </w:p>
        </w:tc>
      </w:tr>
      <w:tr w:rsidR="002E19B1">
        <w:trPr>
          <w:gridAfter w:val="1"/>
          <w:wAfter w:w="385" w:type="dxa"/>
        </w:trPr>
        <w:tc>
          <w:tcPr>
            <w:tcW w:w="15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4. Act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调用工具、生成内容、写入 World Model；同时记录全链路 Trace</w:t>
            </w:r>
          </w:p>
        </w:tc>
      </w:tr>
      <w:tr w:rsidR="002E19B1">
        <w:trPr>
          <w:gridAfter w:val="1"/>
          <w:wAfter w:w="385" w:type="dxa"/>
        </w:trPr>
        <w:tc>
          <w:tcPr>
            <w:tcW w:w="15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5. Reflect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执行后回看结果与预期的差距；写入反思日志供 Reflection Agent 聚合</w:t>
            </w:r>
          </w:p>
        </w:tc>
      </w:tr>
      <w:tr w:rsidR="002E19B1">
        <w:trPr>
          <w:gridAfter w:val="1"/>
          <w:wAfter w:w="385" w:type="dxa"/>
        </w:trPr>
        <w:tc>
          <w:tcPr>
            <w:tcW w:w="15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6. Escalate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若关键决策超出置信度阈值或触发红线，主动升级给人或 Planner</w:t>
            </w:r>
          </w:p>
        </w:tc>
      </w:tr>
      <w:tr w:rsidR="002E19B1">
        <w:trPr>
          <w:gridBefore w:val="1"/>
          <w:wBefore w:w="25" w:type="dxa"/>
        </w:trPr>
        <w:tc>
          <w:tcPr>
            <w:tcW w:w="9360" w:type="dxa"/>
            <w:gridSpan w:val="3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19B1" w:rsidRDefault="004255F8">
            <w:r>
              <w:rPr>
                <w:b/>
                <w:bCs/>
                <w:color w:val="B45309"/>
              </w:rPr>
              <w:t xml:space="preserve">关键设计 · </w:t>
            </w:r>
            <w:r>
              <w:rPr>
                <w:color w:val="1F2937"/>
              </w:rPr>
              <w:t>Critic 步骤是 AI 原生与「裸调用 LLM」的关键差异。每个生成式 Agent 都内置一个 Critic 子模块，用模型自评 + 规则检查 + Persona 池预验证三道关卡，确保不把 AI 幻觉直接推送给客户。</w:t>
            </w:r>
          </w:p>
        </w:tc>
      </w:tr>
    </w:tbl>
    <w:p w:rsidR="002E19B1" w:rsidRDefault="004255F8">
      <w:r>
        <w:br w:type="page"/>
      </w:r>
    </w:p>
    <w:p w:rsidR="002E19B1" w:rsidRDefault="004255F8">
      <w:pPr>
        <w:pStyle w:val="1"/>
        <w:spacing w:before="480" w:after="240"/>
      </w:pPr>
      <w:r>
        <w:rPr>
          <w:b/>
          <w:bCs/>
          <w:color w:val="1F4E79"/>
          <w:sz w:val="36"/>
          <w:szCs w:val="36"/>
        </w:rPr>
        <w:lastRenderedPageBreak/>
        <w:t>第四章 · 核心运转流程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4.1 三种运行模式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V2.0 不再是单一的 22 步流程，而是根据当前 World Model 状态在三种模式间动态切换：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2400"/>
        <w:gridCol w:w="2500"/>
      </w:tblGrid>
      <w:tr w:rsidR="002E19B1">
        <w:trPr>
          <w:tblHeader/>
        </w:trPr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模式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进入条件</w:t>
            </w:r>
          </w:p>
        </w:tc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核心 Agent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关键约束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冷启动模式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S0/S1 阶段；样本不足；行业库 D0/D1</w:t>
            </w:r>
          </w:p>
        </w:tc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Diagnosis、Positioning、Audience、Knowledge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禁止自动放大；只用 Persona 池预验证 + L0/L1 小流量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稳态增长模式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S2-S4 阶段；行业库 D2 以上；置信度足够</w:t>
            </w:r>
          </w:p>
        </w:tc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全部 12 个 Agent 满负荷协作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Bandit 自动调权；自动放大；标准 Resolver 流程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危机响应模式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异常告警、合规事件、客户重大反馈</w:t>
            </w:r>
          </w:p>
        </w:tc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Resolver、Compliance、Reflection、Planner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立即熔断相关动作；快速归因；自动降级或回滚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4.2 标准运转流程：从客户输入到结果交付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以下是 V2.0 的完整运转流程。请注意，「步骤」一词在这里是描述性的，实际系统中 Planner 会动态决定哪些步骤并行、哪些跳过、哪些重复：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阶段 A · 接入与诊断（小时级）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100"/>
        <w:gridCol w:w="31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执行 Agent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输出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A1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客户输入业务事实和增长目标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 接入层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结构化目标对象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A2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目标解析与初步规划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Planner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 DAG 草案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A3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企业阶段与数据资产诊断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Diagnosis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S0-S4 阶段、能力启用清单、风险清单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A4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拉取行业模板与潜客库候选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Knowledge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行业模板候选、潜客库覆盖率报告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A5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Planner 根据诊断结果重新生成 DAG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Planner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正式执行计划（含分支与回滚路径）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阶段 B · 定位与用户定义（天级）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754"/>
        <w:gridCol w:w="1927"/>
        <w:gridCol w:w="2985"/>
        <w:gridCol w:w="2953"/>
        <w:gridCol w:w="356"/>
      </w:tblGrid>
      <w:tr w:rsidR="002E19B1">
        <w:trPr>
          <w:gridAfter w:val="1"/>
          <w:wAfter w:w="385" w:type="dxa"/>
          <w:tblHeader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执行 Agent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输出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B1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生成 5-8 个定位候选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定位候选表 + 自评分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B2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在 Persona 池上对每个候选做反应模拟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 + Knowledge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反应矩阵 + 候选排序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B3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选择 Top 2 进入 1% 影子流量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 + Orchestration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影子流量数据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B4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选定主定位与品牌表达体系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Positioning（无人工卡点）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定位规则库 + 表达体系（含一键回滚版本）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B5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推导用户定义与场景矩阵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P0/P1/P2 人群、场景×需求矩阵、决策角色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B6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池预验证场景矩阵假设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 + Knowledge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L0 验证报告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B7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对通过 L0 的场景做 L1 小流量轻验证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 + Orchestration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 验证报告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B8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 xml:space="preserve">标注每个场景的 </w:t>
            </w:r>
            <w:r>
              <w:rPr>
                <w:color w:val="1F2937"/>
                <w:sz w:val="20"/>
                <w:szCs w:val="20"/>
              </w:rPr>
              <w:lastRenderedPageBreak/>
              <w:t>A/B/AB 路径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Audience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场景路径标注表</w:t>
            </w:r>
          </w:p>
        </w:tc>
      </w:tr>
      <w:tr w:rsidR="002E19B1">
        <w:trPr>
          <w:gridBefore w:val="1"/>
          <w:wBefore w:w="25" w:type="dxa"/>
        </w:trPr>
        <w:tc>
          <w:tcPr>
            <w:tcW w:w="9360" w:type="dxa"/>
            <w:gridSpan w:val="5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19B1" w:rsidRDefault="004255F8">
            <w:r>
              <w:rPr>
                <w:b/>
                <w:bCs/>
                <w:color w:val="B45309"/>
              </w:rPr>
              <w:t xml:space="preserve">关键设计 · </w:t>
            </w:r>
            <w:r>
              <w:rPr>
                <w:color w:val="1F2937"/>
              </w:rPr>
              <w:t>B1-B4 替代了 V1.0 的步骤 3-6（定位生成 + 人工确认 + 表达生成 + 人工确认）。原来需要数天的人工审批，现在压缩到小时级的自动闭环。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阶段 C · 信号与触达准备（天级）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100"/>
        <w:gridCol w:w="31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执行 Agent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输出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C1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信号源吸纳评估（8 维评分）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Signal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信号优先级表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C2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建立外部信号监听管道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Signal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external_signal 流、订阅记录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C3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建立统一身份解析与图谱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Knowledge + Signal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identity_graph、置信度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C4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针对每个场景生成创意素材（多变体）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Creative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邮件、落地页、广告、企微话术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C5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Compliance 自审 + Persona 反应预测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Creative + Compliance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通过的素材库 + 不合规拦截记录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C6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生成跨渠道触达编排方案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Orchestration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touch_orchestration_plan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C7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 对编排方案做执行前裁决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执行队列 + 拒绝/延后清单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阶段 D · 触达执行与销售承接（持续）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100"/>
        <w:gridCol w:w="31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执行 Agent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输出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D1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执行小流量测试（L1）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Orchestration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实验数据、行为事件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D2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需求显现识别与状态机更新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Signal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demand_state、timing_score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D3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用户响应触发 Sales Agent 接管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Sales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对话记录、答疑结果、预约/资料/咨询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D4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复杂场景升级到人类销售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Sales（升级触发）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升级请求 + 完整对话上下文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D5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敏感点识别与权重小步更新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敏感点报告、bandit 更新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D6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通过 L2 验证的场景进入精准放大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Orchestration + Resolver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放大计划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D7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冷线索温养与流失挽回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Orchestration + Creative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温养队列、再激活素材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阶段 E · 复盘与学习（持续 + 定期）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100"/>
        <w:gridCol w:w="31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执行 Agent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输出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E1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实时归因与叠加贡献追溯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每条线索/商机/成交的归因报告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E2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周期性权重审查与自动更新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weight_version、bandit 状态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E3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新模板候选识别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+ Knowledge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模板候选清单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E4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脱敏回流到平台行业库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Knowledge + Compliance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聚合标签、规则化结果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E5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客户仪表盘自动更新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 接入层</w:t>
            </w:r>
          </w:p>
        </w:tc>
        <w:tc>
          <w:tcPr>
            <w:tcW w:w="3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结果仪表盘、告警、待审阅事项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4.3 三个核心闭环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整个系统由三个嵌套的闭环驱动：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决策闭环（最内层，秒级到分钟级）</w:t>
      </w:r>
    </w:p>
    <w:p w:rsidR="002E19B1" w:rsidRDefault="004255F8">
      <w:pPr>
        <w:pBdr>
          <w:left w:val="single" w:sz="24" w:space="12" w:color="2E75B6"/>
        </w:pBdr>
        <w:spacing w:before="120" w:after="120"/>
        <w:ind w:left="360"/>
      </w:pPr>
      <w:r>
        <w:rPr>
          <w:i/>
          <w:iCs/>
          <w:color w:val="1F2937"/>
        </w:rPr>
        <w:t>Perceive → Plan → Critic → Act → Reflect → 回到 Perceive。每个 Agent 的每次行动都是一次决策闭环。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验证闭环（中层，小时级到天级）</w:t>
      </w:r>
    </w:p>
    <w:p w:rsidR="002E19B1" w:rsidRDefault="004255F8">
      <w:pPr>
        <w:pBdr>
          <w:left w:val="single" w:sz="24" w:space="12" w:color="2E75B6"/>
        </w:pBdr>
        <w:spacing w:before="120" w:after="120"/>
        <w:ind w:left="360"/>
      </w:pPr>
      <w:r>
        <w:rPr>
          <w:i/>
          <w:iCs/>
          <w:color w:val="1F2937"/>
        </w:rPr>
        <w:t>假设生成 → Persona 池预验证（L0）→ 影子流量验证（L1）→ 真实流量小样本（L1+）→ 行为验证放大（L2）。所有面向客户的输出都必须穿过这个漏斗。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学习闭环（最外层，天级到周级）</w:t>
      </w:r>
    </w:p>
    <w:p w:rsidR="002E19B1" w:rsidRDefault="004255F8">
      <w:pPr>
        <w:pBdr>
          <w:left w:val="single" w:sz="24" w:space="12" w:color="2E75B6"/>
        </w:pBdr>
        <w:spacing w:before="120" w:after="120"/>
        <w:ind w:left="360"/>
      </w:pPr>
      <w:r>
        <w:rPr>
          <w:i/>
          <w:iCs/>
          <w:color w:val="1F2937"/>
        </w:rPr>
        <w:t>执行结果 → Reflection 归因 → Knowledge 沉淀 → 模板/权重/Persona 更新 → 下次决策更准。这个闭环就是平台行业库的飞轮引擎。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4.4 事件驱动的关键事件类型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World Model 的 Event Bus 上流动的核心事件类型：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2183"/>
        <w:gridCol w:w="4320"/>
      </w:tblGrid>
      <w:tr w:rsidR="002E19B1">
        <w:trPr>
          <w:tblHeader/>
        </w:trPr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事件类型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触发源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下游订阅者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GoalUpdated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客户在 L1 修改目标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Planner 重新规划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DiagnosisCompleted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Diagnosis 输出阶段判断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Planner、Knowledge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PositioningSelected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 选定主定位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Audience、Creative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ScenarioValidated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 完成 L0/L1 验证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Signal、Creative、Orchestration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ExternalSignalDetected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Signal 监听到外部事</w:t>
            </w:r>
            <w:r>
              <w:rPr>
                <w:color w:val="1F2937"/>
                <w:sz w:val="20"/>
                <w:szCs w:val="20"/>
              </w:rPr>
              <w:lastRenderedPageBreak/>
              <w:t>件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Resolver、Sales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DemandStateChanged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用户进入 D1-D5 状态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Resolver、Orchestration、Sales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TouchExecuted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Orchestration 完成一次触达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Reflection、Resolver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ConversationStarted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Sales Agent 开始对话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Resolver（暂停泛触达）、Reflection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EscalationTriggered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Sales/Resolver 升级到人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 仪表盘、Compliance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AnomalyDetected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可观测性发现异常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Kill Switch、Reflection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WeightUpdated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更新权重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Knowledge、相关 Agent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TemplatePromoted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Knowledge 沉淀新模板</w:t>
            </w:r>
          </w:p>
        </w:tc>
        <w:tc>
          <w:tcPr>
            <w:tcW w:w="4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Reflection、Planner</w:t>
            </w:r>
          </w:p>
        </w:tc>
      </w:tr>
    </w:tbl>
    <w:p w:rsidR="002E19B1" w:rsidRDefault="004255F8">
      <w:r>
        <w:br w:type="page"/>
      </w:r>
    </w:p>
    <w:p w:rsidR="002E19B1" w:rsidRDefault="004255F8">
      <w:pPr>
        <w:pStyle w:val="1"/>
        <w:spacing w:before="480" w:after="240"/>
      </w:pPr>
      <w:r>
        <w:rPr>
          <w:b/>
          <w:bCs/>
          <w:color w:val="1F4E79"/>
          <w:sz w:val="36"/>
          <w:szCs w:val="36"/>
        </w:rPr>
        <w:lastRenderedPageBreak/>
        <w:t>第五章 · 12 个 Agent 详细设计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本章对每个 Agent 给出统一结构的设计：角色定位、输入输出、核心能力、工作流程、自验证机制（Critic）、升级到人的触发条件、技术栈选择、关键 KPI。这些是工程团队可以直接基于其编写技术规格说明书的颗粒度。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所有 Agent 都遵循统一的接口契约（见 2.2 L3 智能体层），都是 Stateless（状态全部存于 World Model），都受 Resolver 和 Compliance 横切监督，都向 Reflection 回流执行结果。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5.1 Planner Agent · 规划编排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Planner 是 V2.0 系统的总指挥。它接收客户的高阶目标，把目标拆解成可执行的子任务，动态生成调用 DAG，监控执行进度，处理异常和重规划。Planner 不直接产生业务输出（不写文案、不打销售电话），但它决定其他所有 Agent 何时被调用。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Planner 是 V1.0 中那条 22 步固定流水线的「智能替代品」——但它不是把 22 步硬编码，而是看着当前 World Model 状态决定下一步该做什么。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客户目标对象（含业务事实、增长目标、边界条件、升级偏好）；World Model 当前快照；其他 Agent 的执行回执；异常事件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 DAG（节点 = Agent 调用，边 = 依赖关系）；调度指令（next_action）；异常处理决策（重试 / 降级 / 升级 / 终止）；客户仪表盘更新指令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5.1.3 核心能力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lastRenderedPageBreak/>
        <w:t>目标拆解（Goal Decomposition）：将「6 个月获得 Y 个 SQL」拆解为「Y/6 个月 × 漏斗倒推 × 行业基准」的可执行子目标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规划生成（Plan Generation）：基于 Plan-and-Execute 模式，结合 World Model 状态生成调用 DAG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Agent 路由（Agent Routing）：判断每个子任务该调用哪个 Agent、传递什么上下文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进度监控（Progress Tracking）：与每个子目标的 SLA 和置信区间对照，识别滞后或漂移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异常处理（Exception Handling）：失败重试、降级路径、超阈值升级、整体终止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重规划（Replanning）：当 Diagnosis 结果与初始假设不符、外部信号大幅变化、客户调整目标时触发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5.1.4 工作流程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62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Intake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接收客户目标，解析关键约束（预算、时限、合规、品牌底线）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Initial Plan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调用 Diagnosis 之前先生成「假设性 DAG」（基于行业先验）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Diagnose-First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强制把 Diagnosis 作为第一个真实调用，更新假设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Adaptive DAG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根据 Diagnosis 结果重写 DAG（S0 模式 / 稳态模式 / 危机模式分支）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Dispatch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通过 Event Bus 派发任务给对应 Agent；并行优先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Monitor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订阅所有 Agent 的回执；持续对照 KPI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 &amp; Adjust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周期性自评：当前 DAG 是否仍然最优？是否需要切换模式？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5.1.5 自验证机制（Critic）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Planner 的 Critic 是一个独立的 LLM 实例，用于在 DAG 派发前做以下检查：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覆盖度检查：DAG 是否覆盖了客户目标的所有关键约束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依赖检查：是否存在循环依赖或缺失依赖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lastRenderedPageBreak/>
        <w:t>成本估算：DAG 执行的预估 Token / API / 时间成本是否在预算内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风险检查：是否存在高风险 Agent 调用未配套 Resolver 拦截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合规预审：DAG 中的触达类动作是否经过 Compliance 预审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5.1.6 升级到人的触发条件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2E19B1">
        <w:trPr>
          <w:tblHeader/>
        </w:trPr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升级原因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升级动作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客户目标无法解析或自相矛盾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在 L1 仪表盘提出澄清问题，暂停规划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Diagnosis 发现客户授权数据无法支持目标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向客户申请补充数据或下调目标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执行成本超过客户预算上限 N%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触发预算告警，等待人确认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关键 Agent 连续失败超过阈值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暂停项目，通知运维与客户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发现潜在严重合规风险（来自 Compliance）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立刻熔断 + 通知合规负责人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5.1.7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LLM：长上下文模型（Claude Opus / GPT-4o 类），用于规划和反思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规划框架：Plan-and-Execute / ReAct 混合模式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DAG 引擎：Temporal / Airflow / 自研工作流引擎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可观测性：OpenTelemetry，每个 DAG 节点全链路 Trace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记忆：World Model + 项目级长期记忆（向量库 + 关键决策日志）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5.1.8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Plan 成功率（生成的 DAG 能完整跑完的比例）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Plan 修订次数（与稳态相比，反映规划稳定性）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升级率（按客户区分；过高代表 Planner 过保守）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规划-执行延迟（从客户输入目标到第一个 Agent 开始工作的时间）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5.2 Diagnosis Agent · 企业诊断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5.2.1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Diagnosis 是系统的「体检医生」。它在每个项目启动时和定期复查时回答两个问题：客户处于哪个增长阶段（S0-S4），客户的数据资产成熟度如何（D0-D4 行业库匹配度）。诊断结果直接决定 Planner 启用哪些能力、Resolver 设置什么阈值、Sales Agent 是否激进。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5.2.2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客户授权的 CRM 数据、官网/SEO 数据、广告账户数据、ERP 销售数据、行业、规模、地区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S0-S4 阶段判断及置信度、D0-D4 数据资产匹配度、能力启用清单、风险清单、补数据建议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5.2.3 核心能力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多源数据融合：自动读取并对齐 CRM、广告、网站、ERP 等多源数据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阶段分类：基于规则 + 监督学习分类器，输出阶段及置信度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资产盘点：自动扫描客户数据库的字段完整度、覆盖率、新鲜度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行业基准对比：与 Knowledge Agent 维护的行业基准对比，识别瓶颈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风险预警：识别冷启动陷阱、数据合规缺口、销售容量不足等风险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5.2.4 工作流程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62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数据探查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并行扫描所有授权数据源，生成数据画像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标签提取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提取关键标签：客户数、成交数、客单价、销售周期、渠道结构等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阶段分类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调用分类器输出 S0-S4 概率分布；用 LLM 解释分类依据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资产对照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把客户数据资产与行业基准对照，输出 D0-D4 匹配度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瓶颈识别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结合阶段和资产识别 3-5 个最关键的增长瓶颈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能力推荐</w:t>
            </w:r>
          </w:p>
        </w:tc>
        <w:tc>
          <w:tcPr>
            <w:tcW w:w="6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输出本项目应该启用 / 暂缓 / 禁用的 Agent 能力清单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5.2.5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分类器置信度低于阈值时自动降级到「保守模式」（按更早阶段配置）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数据源缺失或质量低于阈值时输出「不完整诊断」并向客户请求补数据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用 LLM Critic 检查诊断结论是否与已知行业基准存在显著冲突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5.2.6 升级到人的触发条件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数据完整度低于 30%，无法做出有意义诊断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阶段分类结果在两个差异较大的阶段之间摇摆（S0 vs S2）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发现严重数据合规问题（敏感字段未授权、跨境传输违规）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5.2.7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数据探查：Great Expectations / Soda / 自研 Profiler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分类器：XGBoost / LightGBM 监督模型 + LLM 兜底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LLM：中等规模模型即可（成本敏感型任务）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5.2.8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诊断准确率（事后用 6 个月业绩验证）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诊断时长（应在小时级完成）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误诊率（被 Reflection 标记为关键瓶颈识别错误的比例）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5.3 Positioning Agent · 定位与表达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5.3.1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Positioning 是系统的「战略顾问」。它生成业务定位、品牌表达体系（Slogan、价值主张、差异化、品类表达），并通过 Persona 池和影子流量验证选优。这是 V1.0 中步骤 3-6 的人工卡点被解构后的核心 Agent。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5.3.2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Diagnosis 输出、客户业务事实、行业知识图谱、竞品分析、目标用户画像（来自 Audience 一轮）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5-8 个定位候选 + 自评分；Top 候选的 Persona 反应矩阵；最终主定位 + 1-2 个辅助定位；品牌表达体系（含 Slogan、价值主张、差异化、品类表达、禁用词）；可回滚版本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5.3.3 核心能力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多策略定位生成：差异化、占位、对标、错位、品类创新等多种策略并行尝试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品牌表达生成：Slogan / 价值主张 / 差异化 / 品类表达 / 高低维度对照表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数字孪生预验证：在 Persona 池上测试每个候选的反应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影子流量验证：用 1% 真实流量做无干扰测试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自动多臂实验：用 contextual bandit 在线学习哪个表达更有效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回滚能力：每次发布的定位都有版本号和一键回滚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5.3.4 工作流程（替代 V1.0 步骤 3-6 的人工卡点）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753"/>
        <w:gridCol w:w="2132"/>
        <w:gridCol w:w="5728"/>
        <w:gridCol w:w="362"/>
      </w:tblGrid>
      <w:tr w:rsidR="002E19B1">
        <w:trPr>
          <w:gridAfter w:val="1"/>
          <w:wAfter w:w="385" w:type="dxa"/>
          <w:tblHeader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Brief 构建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整合 Diagnosis、行业、竞品、初步用户画像，生成定位 Brief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多路并行生成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用不同 prompt 策略生成 5-8 个差异化候选（差异化路、占位路、对标路等）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Critic 自评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对每个候选做内部评分：差异化度、可信度、传播度、与产品事实一致性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池验证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每个候选在 200-500 个目标 Persona 上模拟反应，得到反应矩阵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Top 选择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综合 Critic 自评和 Persona 反应，选出 Top 2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影子流量测试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Top 2 在 1% 真实流量上跑落地页/标题对照实验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选优固化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选出主定位 + 辅助定位；写入 World Model；版本化保存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在线学习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正式发布后持续 bandit 优化表达细节（不动主定位）</w:t>
            </w:r>
          </w:p>
        </w:tc>
      </w:tr>
      <w:tr w:rsidR="002E19B1"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19B1" w:rsidRDefault="004255F8">
            <w:r>
              <w:rPr>
                <w:b/>
                <w:bCs/>
                <w:color w:val="B45309"/>
              </w:rPr>
              <w:t xml:space="preserve">关键设计 · </w:t>
            </w:r>
            <w:r>
              <w:rPr>
                <w:color w:val="1F2937"/>
              </w:rPr>
              <w:t>从 Brief 构建到选优固化，全流程不需要人工确认。客户在 L1 仪表盘看到的是「主定位已选定 + 选定依据 + 一键回滚」按钮，不是「请审批」按钮。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5.3.5 自验证机制（关键）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Positioning 是高风险 Agent（一旦定位错了影响整个项目），所以 Critic 设计最严格：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一致性 Critic：检查定位是否与产品真实能力一致（与 Diagnosis 数据对照）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差异化 Critic：检查定位是否真的与竞品有区分（Knowledge 提供竞品数据）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可证明性 Critic：检查定位主张是否有可证据支持（避免空泛承诺）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合规 Critic：检查是否触犯广告法（绝对化用语等）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Critic：模拟用户读到定位后的第一反应，识别误解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5.3.6 升级到人的触发条件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Top 2 候选在影子流量上效果都低于行业基准 N%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候选与客户既有品牌资产严重冲突（来自 Knowledge 的历史标签）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法务红线告警（Compliance 拦截）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lastRenderedPageBreak/>
        <w:t>客户在 L1 主动按下回滚按钮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5.3.7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LLM：高质量长文本模型（Claude Opus 类），多模型集成增加多样性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池：见 6.1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影子流量平台：自研或基于 GrowthBook / Statsig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Bandit 引擎：Vowpal Wabbit / 自研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5.3.8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定位采纳后 30 天内核心指标提升幅度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回滚率（高代表 Critic 不够严格）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池预验证与真实流量结果的相关性（高代表 Persona 池有效）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5.4 Audience Agent · 用户定义与场景矩阵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5.4.1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Audience 是系统的「用户研究员」。它从产品价值反推用户定义，展开场景×需求矩阵，识别决策角色，完成 8B 强制验证卡点。这是 V1.0 步骤 7-8B 的 AI 原生重构——把人工访谈和销售复盘换成 Persona 池预验证 + 自动小流量轻验证。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5.4.2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 输出、产品价值主张、Diagnosis 数据、行业知识图谱、平台行业潜客库索引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用户定义卡（判断标准）、P0/P1/P2 人群地图、场景×需求矩阵（含触发场景、决策角色、痛点、低门槛行动）、A/B/AB 路径标注、L0/L1 验证报告、D0 准入清单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5.4.3 核心能力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用户定义反推：从「产品提供什么价值」反推「什么样的人天然需要这个价值」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场景矩阵生成：每类用户至少枚举 3-5 个具体场景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决策角色识别：使用者 / 决策者 / 付费者 / 影响者 / 渠道者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路径分流：标注每个场景为 A 教育激发型 / B 事件等待型 / AB 混合型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自动 8B 验证：用 Persona 池做 L0，用小流量做 L1，用行为数据做 L2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可触达性评估：检查字段覆盖率、信号可采集性、渠道可达性、合规状态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5.4.4 工作流程（替代 V1.0 步骤 7-8B 的人工访谈）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745"/>
        <w:gridCol w:w="2107"/>
        <w:gridCol w:w="5769"/>
        <w:gridCol w:w="354"/>
      </w:tblGrid>
      <w:tr w:rsidR="002E19B1">
        <w:trPr>
          <w:gridAfter w:val="1"/>
          <w:wAfter w:w="385" w:type="dxa"/>
          <w:tblHeader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用户反推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基于 Positioning，生成「这个价值天然吸引谁」的用户定义假设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场景展开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对每类用户生成 3-5 个具体场景（含触发事件、时间窗口）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角色拆解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每个场景识别决策链上的所有角色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路径标注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标注 A/B/AB 路径，决定后续教育与监听策略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L0 Persona 验证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 200-500 Persona 模拟「这个场景下我会有这种需求吗」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L0 报告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通过 / 修正 / 降级 / 暂停四类结论；不通过的不进入 D0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 小流量验证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通过的场景做标题/落地页对照测试，得到客观行为数据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可触达性评估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通过的场景再校验是否有数据库/信号能落地执行</w:t>
            </w:r>
          </w:p>
        </w:tc>
      </w:tr>
      <w:tr w:rsidR="002E19B1">
        <w:trPr>
          <w:gridAfter w:val="1"/>
          <w:wAfter w:w="385" w:type="dxa"/>
        </w:trPr>
        <w:tc>
          <w:tcPr>
            <w:tcW w:w="800" w:type="dxa"/>
            <w:gridSpan w:val="2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D0 准入清单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输出最终通过的场景集合，进入下游 Signal/Creative/Orchestration</w:t>
            </w:r>
          </w:p>
        </w:tc>
      </w:tr>
      <w:tr w:rsidR="002E19B1"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19B1" w:rsidRDefault="004255F8">
            <w:r>
              <w:rPr>
                <w:b/>
                <w:bCs/>
                <w:color w:val="B45309"/>
              </w:rPr>
              <w:t xml:space="preserve">关键设计 · </w:t>
            </w:r>
            <w:r>
              <w:rPr>
                <w:color w:val="1F2937"/>
              </w:rPr>
              <w:t>V1.0 的 8B 强制卡点不是被取消，而是被「全自动化」。L0 用 Persona 池在小时内完成，L1 用影子流量在 1-2 天完成，L2 在真实小流量数据足够后自动升级——人不需要安排访谈、不需要开复盘会。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5.4.5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反推一致性 Critic：用户定义是否真的与产品价值匹配，避免「想要谁」误为「应该是谁」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场景具体性 Critic：场景是否具体到可识别（不是「成长型企业」这种宽泛描述）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可识别性 Critic：场景能否被数据库字段或外部信号识别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反应阈值：L0 通过率必须达到预设阈值，否则降级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5.4.6 升级到人的触发条件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用户定义反推后，所有候选人群的 L0 验证均不通过（说明定位本身可能错了，需要回到 Positioning）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场景矩阵覆盖度评分低于阈值（说明产品价值本身需要客户重新阐述）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可触达性评估发现 P0 人群完全不可触达（数据 / 渠道 / 合规问题）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lastRenderedPageBreak/>
        <w:t>5.4.7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LLM：长上下文 + 思维链强的模型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池：见 6.1（与 Positioning 共享）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知识图谱：用于角色推导、场景关联、行业模板调用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匹配引擎：用户定义→平台潜客库的语义检索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5.4.8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场景验证通过率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L0 与 L2 结论的一致率（衡量 Persona 池的有效性）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D0 准入场景的实际转化漏斗表现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5.5 Signal Agent · 信号吸纳与需求显现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5.5.1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Signal 是系统的「雷达兵」。它对所有候选信号源做吸纳评估，建立外部信号监听管道，识别用户的需求显现状态（D0-D5），计算 timing_score，触发 B 类场景的事件型触达。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5.5.2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场景矩阵（特别是 B/AB 类场景）、候选信号源清单、用户行为日志、外部数据源 API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信号优先级表（含 8 维评分）、external_signal 流、demand_state 状态机、timing_score、B 类事件候选、event_score、confidence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5.5.3 核心能力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信号吸纳评估：业务相关性 / 可采集性 / 合法性 / 成本 / 稳定性 / 更新频率 / 精度 / 可映射性 8 维评分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外部监听：官网变化、招聘 JD、融资新闻、政策变化、竞品负面、平台投诉、关键词搜索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行为信号识别：点击、停留、下载、价格页阅读、再访问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状态机管理：D0-D5 状态转换 + 跳跃 + 回退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timing_score 计算：冷启动用专家规则；成长期 bayesian/分层；成熟期 ML 模型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事件型触发：B 类场景的事件置信度判断与升级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5.5.4 工作流程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信号源筛选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从场景矩阵反推所需信号；评估候选数据源；输出 A/B/C/D 四级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管道建设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 A/B 级信号建立采集管道（API、爬虫、订阅）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信号清洗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去重、标准化、实体链接（关联到 company_id）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事件匹配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事件与目标用户、场景、角色的匹配判断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置信度评分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弱 / 中 / 强 / 极强四级 event_score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状态机更新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根据信号更新用户的 demand_state 与 timing_score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下游触发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强 / 极强信号通过 Event Bus 触发 Resolver / Sales / Orchestration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信号有效性回流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把信号→转化结果回流给 Reflection 用于权重学习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5.5.5 B 类场景特殊处理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B 类事件等待型场景的执行链路与 A 类完全不同。Signal Agent 主导整个 B 类流程：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4600"/>
      </w:tblGrid>
      <w:tr w:rsidR="002E19B1">
        <w:trPr>
          <w:tblHeader/>
        </w:trPr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B 类阶段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信号等级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下游动作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B0 准入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—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场景标注为 B/AB；定义事件类型、关键词、承接 SLA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B2 监听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弱信号（趋势）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进入观察池；不强 CTA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B3 匹配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中信号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24h 内事件型触达（邮件/再营销/落地页）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B4 触达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强信号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4h 内邮件 + 短信 + 销售任务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B5 接管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极强信号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2h 内 Sales Agent 直接接管；超 SLA 升级人类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5.5.6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信号源稳定性监控：API 失败率、爬虫被封率、数据延迟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误报率监控：信号触发后 N 天内无任何用户行为响应的比例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漏报回测：用历史成交客户回测当时是否有信号被遗漏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置信度校准：Reflection 周期性校准 timing_score 的预测准确率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lastRenderedPageBreak/>
        <w:t>5.5.7 升级到人的触发条件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信号源大面积失效（API 变更、网站结构变更、合规收紧）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误报率超阈值（自动调权后仍然高）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发现新型重要信号但不在合规白名单内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5.5.8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数据采集：Scrapy / Playwright / 数据供应商 API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流处理：Kafka + Flink / Pulsar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实体链接：自研 NER + 知识图谱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状态机：自研有限状态机引擎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评分模型：bayesian / contextual bandit / ML 模型按阶段切换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5.5.9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信号源覆盖率（关键场景是否都有可用信号）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信号→线索转化率（按信号类型）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timing_score 预测准确率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B 类场景 SLA 达成率（弱/中/强/极强各等级）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5.6 Creative Agent · 创意生成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5.6.1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Creative 是系统的「创意总监」。它根据用户人群、需求状态、表达体系、敏感点生成多模态创意素材：邮件、落地页、广告、短视频脚本、企微话术、销售证据包文案。每个素材都自带多变体（用于 A/B/Bandit 测试）和合规自审标记。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5.6.2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目标人群、需求状态、表达体系、信号上下文、敏感点报告、品牌底线词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邮件（标题×N、正文×N）、落地页结构化方案、广告素材集（图×N、文案×N）、短视频脚本、企微话术树、合规自审标签、Persona 反应预测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5.6.3 核心能力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多模态生成：文本 + 图像 + 视频脚本 + 对话话术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表达角度切换：场景 / 损失 / 效率 / 风险 / 差异化 / 案例 6 种主角度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D0-D5 阶段适配：不同阶段不同强度（D0 教育、D2 引导、D4 强 CTA）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个性化定制：根据 entity 标签生成定制变体（行业、规模、地区、角色）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合规自审：内置广告法、行业法规、品牌底线词检查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反应预测：生成后让 Persona 池预览反应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5.6.4 工作流程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Brief 接收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从 Orchestration 接收创意 Brief（人群+状态+目标+渠道）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角度选择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从 6 种主角度中选 2-3 个并行尝试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多变体生成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每个角度生成 3-5 个变体（标题、正文、图像、CTA）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合规自审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内置 Compliance 微模型自检；不通过的就地重写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反应预测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在 Persona 池上预测点击率、停留度、负面反应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Top 选择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综合自评和预测，选 Top 2-3 进入实验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实验执行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通过 Orchestration 投放；行为数据回流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Bandit 优化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实时根据反馈在多变体中分配流量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5.6.5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品牌一致性 Critic：与 Positioning 输出的表达体系对照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合规预审 Critic：广告法、行业法规、品牌底线词三层过滤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反应预测：识别可能引起反感的表达（避免上线后才发现）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跨内容去重：避免同一用户在短窗口内收到雷同表达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5.6.6 升级到人的触发条件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品牌敏感场景（如重大公关期）需要人工 review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反应预测的负面率超阈值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合规自审多次失败仍无法生成可用变体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客户主动设置「本周内容人工审阅」开关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5.6.7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LLM：高质量文本模型 + 多个模型集成增加多样性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图像：Flux / Imagen / Midjourney API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视频：Veo / Sora 类模型生成脚本及短视频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合规模型：自研轻量分类器 + LLM 兜底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Bandit：实时投放优化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5.6.8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lastRenderedPageBreak/>
        <w:t>创意生产周期（Brief 到上线时间，目标小时级）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CTR / 停留时长 / 转化率（按变体）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合规自审拦截率（过高代表 prompt 问题；过低代表 Critic 不严）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预测 vs 真实反应的相关性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5.7 Orchestration Agent · 触达编排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5.7.1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Orchestration 是系统的「渠道指挥」。它把目标人群、需求状态、信号上下文、表达角度、渠道组合、预算、频控、承接节点拼装成可执行的触达任务。这是 V1.0 第 5 层的强化版，关键提升是把「按渠道排期」彻底升级为「按触达任务排期」，并且全程接受 Resolver 拦截。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5.7.2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目标人群（来自 Audience）、需求状态（来自 Signal）、创意素材库（来自 Creative）、可用渠道清单、预算、频控规则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touch_orchestration_plan、执行队列、实验设计、预算分配、停损规则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5.7.3 核心能力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人群×渠道×内容×时机的组合优化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跨渠道频率全局控制（避免邮件+短信+广告同周轰炸）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预算多臂分配：按场景、人群、阶段动态分配预算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实验设计：自动设计 A/B/多臂测试，控制统计显著性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承接节点配置：每条触达必须有明确的 next_node 和 stop_rule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私有库×公域流量联合编排：人群包定向、再营销、Lookalike、行为回填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5.7.4 触达任务字段（核心数据结构）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2E19B1">
        <w:trPr>
          <w:tblHeader/>
        </w:trPr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说明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task_id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全局唯一任务 ID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target_segment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目标人群（P0 / P1 / 自定义 segment）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demand_state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目标用户当前 D0-D5 状态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trigger_signal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触发信号类型（行为 / 外部事件 / 周期）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message_angle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表达角度（场景 / 损失 / 效率 / 风险 / 差异化 / 案例）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channel_mix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渠道组合（邮件 + 再营销 + 企微 + …）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touch_sequence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触达顺序（含间隔时间）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frequency_cap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跨渠道频率上限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budget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测试 / 放大预算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success_metric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点击 / 留资 / 商机 / 成交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next_node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触达后进入的链路节点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stop_rule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暂停条件（退订 / 投诉 / CPL 异常 / 承接能力不足）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state_version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 重判用的状态版本号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5.7.5 工作流程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任务装配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把场景+人群+状态+创意+渠道装配成 task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全局优化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多任务联合优化（频控、预算、承接容量）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 预审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每个 task 提交 Resolver 做执行前裁决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排队执行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通过的进入执行队列；按 SLA 触发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实时监控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CPL、CTR、留资率、退订率实时监控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停损 / 放大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按 stop_rule 自动停损；通过 L2 验证的自动放大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结果回流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所有触达和行为事件回流 World Model 和 Reflection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5.7.6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装配一致性 Critic：task 字段是否完整、是否合理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lastRenderedPageBreak/>
        <w:t>预算合理性检查：单 task 预算是否在客户级预算范围内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承接容量检查：销售 / Sales Agent 容量是否能承接预期线索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停损规则覆盖检查：所有 task 必须有明确的 stop_rule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5.7.7 升级到人的触发条件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Resolver 拒绝率超阈值（说明编排存在系统性问题）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CPL 偏离基准 N 倍且自动停损未生效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承接容量持续不足（销售队列堆积）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5.7.8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优化引擎：自研或基于 OR-Tools / Optuna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Bandit：contextual bandit + Thompson sampling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实验平台：GrowthBook / Statsig / 自研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队列：Temporal / RabbitMQ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5.7.9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CPL（按场景、按渠道、按人群）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跨渠道频控达标率（避免疲劳）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停损及时性（停损滞后导致的预算损失）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放大正确率（被放大后实际效果与预测的偏差）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5.8 Sales Agent · AI 销售承接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5.8.1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Sales Agent 是 V2.0 相对 V1.0 最大的能力跃迁。V1.0 的销售采纳层是「生成证据包给人类销售」，V2.0 的 Sales Agent 是「直接和客户对话」。它通过邮件、IM（企微/WhatsApp/LINE）、表单回复、甚至语音通话与潜在客户沟通，完成首次接触、答疑、预约、初步沟通。复杂场景升级到人类销售，并把完整对话上下文交接。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5.8.2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线索（含证据包：推荐原因、需求信号、行为证据、历史触达、敏感点）、产品知识库、对话上下文、客户偏好（升级触发条件）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对话回复、答疑、预约动作、CRM 记录、升级请求（含完整上下文）、客户意图与情绪标签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5.8.3 核心能力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多轮对话：基于对话状态机管理上下文和目标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RAG 答疑：基于产品知识库实时检索回答专业问题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异议处理：识别价格 / 竞品 / 时机 / 决策权 / 信任五大类异议并分别应对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情绪识别：识别客户情绪并调整语气；负面情绪时降级或升级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升级判断：基于明确规则识别需要升级到人的场景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跨渠道一致性：同一客户在邮件、IM、电话上保持一致上下文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5.8.4 对话状态机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100"/>
      </w:tblGrid>
      <w:tr w:rsidR="002E19B1">
        <w:trPr>
          <w:tblHeader/>
        </w:trPr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状态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目标</w:t>
            </w:r>
          </w:p>
        </w:tc>
        <w:tc>
          <w:tcPr>
            <w:tcW w:w="4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可能转移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S0 初次问候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建立连接，确认对方身份与场</w:t>
            </w:r>
            <w:r>
              <w:rPr>
                <w:color w:val="1F2937"/>
                <w:sz w:val="20"/>
                <w:szCs w:val="20"/>
              </w:rPr>
              <w:lastRenderedPageBreak/>
              <w:t>景</w:t>
            </w:r>
          </w:p>
        </w:tc>
        <w:tc>
          <w:tcPr>
            <w:tcW w:w="4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→ S1 / 终止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S1 需求挖掘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确认客户真实痛点与场景</w:t>
            </w:r>
          </w:p>
        </w:tc>
        <w:tc>
          <w:tcPr>
            <w:tcW w:w="4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→ S2 / S3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S2 价值传递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针对痛点匹配产品价值，举证</w:t>
            </w:r>
          </w:p>
        </w:tc>
        <w:tc>
          <w:tcPr>
            <w:tcW w:w="4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→ S3 / S4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S3 异议处理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处理价格/竞品/信任/决策权异议</w:t>
            </w:r>
          </w:p>
        </w:tc>
        <w:tc>
          <w:tcPr>
            <w:tcW w:w="4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→ S2 / S4 / 升级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S4 推进动作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预约 / 试用 / 提交资料 / 报价</w:t>
            </w:r>
          </w:p>
        </w:tc>
        <w:tc>
          <w:tcPr>
            <w:tcW w:w="4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→ S5 / 升级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S5 移交销售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上下文打包移交人类销售</w:t>
            </w:r>
          </w:p>
        </w:tc>
        <w:tc>
          <w:tcPr>
            <w:tcW w:w="4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终止 Sales Agent 角色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S6 冷处理</w:t>
            </w:r>
          </w:p>
        </w:tc>
        <w:tc>
          <w:tcPr>
            <w:tcW w:w="3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短期内不感兴趣；进入低频温养</w:t>
            </w:r>
          </w:p>
        </w:tc>
        <w:tc>
          <w:tcPr>
            <w:tcW w:w="4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→ S0（再激活）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5.8.5 升级到人的触发条件（关键设计）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Sales Agent 不是要替代所有销售，而是处理 80% 的初次接触和重复性工作。以下场景必须升级到人：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2E19B1">
        <w:trPr>
          <w:tblHeader/>
        </w:trPr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升级触发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升级动作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客户主动提出报价 / 合同 / 法务问题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立即移交，附完整对话上下文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客单价或预期合同金额超过阈值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进入 S5 移交模式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客户表达明显负面情绪（投诉/愤怒/失望）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立即移交并标注「需安抚」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对话超过 N 轮无进展（卡在 S2 或 S3）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移交并标注「难推进，建议人介入」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客户身份是关键决策人（CEO / CFO / CTO）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上来就移交，不让 AI 处理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RAG 多次未命中或答非所问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移交并标注「知识库不足」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客户明确说「我想找真人」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立即移交，不解释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lastRenderedPageBreak/>
        <w:t>5.8.6 工作流程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线索接收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从 Orchestration / Signal 接收线索 + 证据包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策略选择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根据 demand_state 和场景路径选择对话策略（A 类教育型 / B 类事件型）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首次外呼/外发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通过邮件/IM 发起首次接触；记录响应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对话进行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进入状态机；多轮对话；RAG 答疑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升级判断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每轮后检查升级触发条件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推进动作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预约 / 试用 / 资料提交 → 写入 CRM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移交或闭环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成功推进 → 移交人类销售；不感兴趣 → 进入冷处理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上下文回流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对话标签、异议类型、推进结果回流 Reflection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5.8.7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回复 Critic：每条回复发出前自检（合规、品牌、事实准确性）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RAG 命中检查：未命中时降级（不强答，转为问澄清问题）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情绪偏离检查：识别客户情绪逐步恶化时主动升级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反幻觉护栏：所有产品/价格/承诺类陈述必须基于 RAG 命中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5.8.8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LLM：对话能力强 + 工具调用能力强的模型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RAG：产品知识库 + 历史成功案例库 + 行业知识图谱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情绪分析：自研多语言情绪识别模型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CRM 集成：通过 MCP 连接 Salesforce / HubSpot / 飞书 / 企微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语音（可选）：TTS + ASR 用于语音通话场景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5.8.9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lastRenderedPageBreak/>
        <w:t>接管率（可由 AI 完成的对话比例）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升级率与升级准确率（升给人后的人力转化率）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MQL→SQL 转化率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客户体感满意度（通过对话后调查）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人力销售工时节省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19B1">
        <w:tc>
          <w:tcPr>
            <w:tcW w:w="9360" w:type="dxa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19B1" w:rsidRDefault="004255F8">
            <w:r>
              <w:rPr>
                <w:b/>
                <w:bCs/>
                <w:color w:val="B45309"/>
              </w:rPr>
              <w:t xml:space="preserve">关键设计 · </w:t>
            </w:r>
            <w:r>
              <w:rPr>
                <w:color w:val="1F2937"/>
              </w:rPr>
              <w:t>Sales Agent 是 V2.0 相对 V1.0 的核心 ROI 来源——把销售人员从重复性的初次接触和答疑中解放出来，专注高价值合同与关系。</w:t>
            </w:r>
          </w:p>
        </w:tc>
      </w:tr>
    </w:tbl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5.9 Resolver Agent · 冲突裁决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5.9.1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Resolver 是系统的「调度官」。它在任何触达执行前做最后一道裁决：合规检查、负向行为检查、销售接管检查、状态实时重判、频率冲突、内容冲突、渠道可用性、预算去重、承接节点检查。这是 V1.0 第 6 层的延续，但全部去除人工审批分支，改用 Policy + 异常熔断。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5.9.2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Orchestration 提交的待执行 task、World Model 状态快照、合规规则、销售接管状态、频控配额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执行决策：execute / delay / cancel / replace / downgrade / escalate / approval / suppress / merge / requeue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5.9.3 优先级矩阵（与 V1.0 一致并强化）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53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事件类型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Resolver 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P0</w:t>
            </w:r>
          </w:p>
        </w:tc>
        <w:tc>
          <w:tcPr>
            <w:tcW w:w="2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合规 / 退订 / 黑名单 / 数据权限冲突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立即阻断所有触达；触发 Compliance 告警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P1</w:t>
            </w:r>
          </w:p>
        </w:tc>
        <w:tc>
          <w:tcPr>
            <w:tcW w:w="2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投诉 / 明确拒绝 / 强负向行为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进入冷却或禁止触达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P2</w:t>
            </w:r>
          </w:p>
        </w:tc>
        <w:tc>
          <w:tcPr>
            <w:tcW w:w="2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销售已接管 / 成交窗口打开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暂停自动群发；转 Sales Agent 或人类销售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P3</w:t>
            </w:r>
          </w:p>
        </w:tc>
        <w:tc>
          <w:tcPr>
            <w:tcW w:w="2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提交资料 / 预约 / 看价格 / 完整阅读关键页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创建销售任务或转高转化节点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P4</w:t>
            </w:r>
          </w:p>
        </w:tc>
        <w:tc>
          <w:tcPr>
            <w:tcW w:w="2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融资 / 官网更新 / 竞品负面 / 政策变化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触发事件型触达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P5</w:t>
            </w:r>
          </w:p>
        </w:tc>
        <w:tc>
          <w:tcPr>
            <w:tcW w:w="2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已排队触达任务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执行前重判状态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P6</w:t>
            </w:r>
          </w:p>
        </w:tc>
        <w:tc>
          <w:tcPr>
            <w:tcW w:w="2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常规温养内容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无高优先级事件时执行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P7</w:t>
            </w:r>
          </w:p>
        </w:tc>
        <w:tc>
          <w:tcPr>
            <w:tcW w:w="2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公域种草 / 低频曝光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长期运行，不干扰高意向链路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5.9.4 处理流程（10 步检查）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7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检查项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合规阻断检查（退订、黑名单、授权、数据权限）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用户负向状态检查（投诉、拒绝、冷却）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销售接管状态检查（已接管则暂停泛触达）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实时需求状态重判（state_snapshot vs touch_plan.state_version）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频率冲突检查（全渠道 frequency_cap）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内容/CTA 冲突检查（同主题强 CTA 不能重复）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渠道可用性检查（不可用则切换或暂停）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8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预算重复检查（同人群同主题去重）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9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承接节点检查（无承接节点不放大）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10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执行动作决策（10 种动作之一）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5.9.5 实时重判的工程边界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「执行前重判」不是每条触达都全量重算。Resolver 采用三层检查：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00"/>
      </w:tblGrid>
      <w:tr w:rsidR="002E19B1">
        <w:trPr>
          <w:tblHeader/>
        </w:trPr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层级</w:t>
            </w:r>
          </w:p>
        </w:tc>
        <w:tc>
          <w:tcPr>
            <w:tcW w:w="7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说明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 硬阻断</w:t>
            </w:r>
          </w:p>
        </w:tc>
        <w:tc>
          <w:tcPr>
            <w:tcW w:w="7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实时执行：合规、退订、销售接管 - 这三类强制实时检查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L2 状态版本检查</w:t>
            </w:r>
          </w:p>
        </w:tc>
        <w:tc>
          <w:tcPr>
            <w:tcW w:w="7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若 state_snapshot.version &gt; touch_plan.state_version 才重新跑 Resolver</w:t>
            </w:r>
          </w:p>
        </w:tc>
      </w:tr>
      <w:tr w:rsidR="002E19B1">
        <w:tc>
          <w:tcPr>
            <w:tcW w:w="19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L3 关键事件触发重算</w:t>
            </w:r>
          </w:p>
        </w:tc>
        <w:tc>
          <w:tcPr>
            <w:tcW w:w="71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出现 P0-P3 级事件后被动触发对相关 task 的重判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5.9.6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决策可追溯：每个 Resolver 决策都记录依据、规则、阈值、版本号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反向校验：周期性抽样让 LLM 复审 Resolver 决策是否合理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规则冲突检测：当多条规则给出矛盾结论时，按合规 &gt; 项目 &gt; 行业 &gt; 默认 顺序裁决并告警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5.9.7 升级到人的触发条件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规则冲突无法自动裁决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拒绝率超出基准 N 倍（说明上游 Orchestration 可能错了）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出现新型未在规则中的场景（Compliance 复议）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5.9.8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规则引擎：OPA (Open Policy Agent) / Drools / 自研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 软规则：用于灰色边界判断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状态存储：Redis（热）+ Postgres（冷）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可观测性：每个决策全链路 Trace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5.9.9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决策延迟（应在毫秒级）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误拦率（被人工纠正的比例）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漏拦率（事后发现应该拦的）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规则覆盖度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lastRenderedPageBreak/>
        <w:t>5.10 Compliance Agent · 合规治理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5.10.1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Compliance 是系统的「纪委」。它把 V1.0 中横向治理层的合规规则全部转化为 Policy-as-Code，在所有数据采集、触达执行、回流处理动作之前自动审计。它不是 Resolver 的子集——Resolver 检查业务规则，Compliance 检查法律和监管规则。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5.10.2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数据采集计划、触达任务、回流动作、客户业务区域、监管规则库（GDPR / CCPA / PIPL / 行业法规）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合规判定（Pass / Block / Conditional Pass）、审计日志、改写建议、违规告警、监管报告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5.10.3 三层规则架构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4600"/>
      </w:tblGrid>
      <w:tr w:rsidR="002E19B1">
        <w:trPr>
          <w:tblHeader/>
        </w:trPr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层级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示例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 硬规则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确定性规则引擎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退订名单、黑名单、跨境数据传输红线、广告法绝对化用语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L2 软规则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LLM 边界判断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「这段文案是否暗示了不实功效」「这条触达是否构成骚扰」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L3 经验规则</w:t>
            </w:r>
          </w:p>
        </w:tc>
        <w:tc>
          <w:tcPr>
            <w:tcW w:w="2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由 Reflection 沉淀的历史教训</w:t>
            </w:r>
          </w:p>
        </w:tc>
        <w:tc>
          <w:tcPr>
            <w:tcW w:w="4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「过去 X 客户因 Y 问题被投诉，相似场景需谨慎」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5.10.4 关键检查项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2E19B1">
        <w:trPr>
          <w:tblHeader/>
        </w:trPr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检查项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数据采集合规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数据源是否合法、是否在授权范围、是否过期、是否需脱敏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跨境数据传输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PIPL / GDPR 跨境合规检查；不合规则就近处理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用户授权状态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退订、黑名单、双重 opt-in 状态实时校验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内容合规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广告法、行业法规、未成年人保护、反不正当竞争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品牌底线词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客户自定义禁用词；竞品对比表达限制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回流脱敏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回流到平台行业库前必须脱敏 / 聚合 / 规则化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审计留痕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所有合规决策必须可追溯、可审计、可重放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5.10.5 工作流程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事件订阅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订阅 Event Bus 上所有数据 / 触达 / 回流事件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 硬规则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确定性规则引擎快速判断（毫秒级）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L2 软规则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硬规则不确定的案例交给 LLM 判断（秒级）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L3 经验规则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RAG 检索历史相似案例，参考过往结论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决策综合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综合三层结果输出 Pass / Block / Conditional Pass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改写建议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 Conditional Pass 给出改写建议（自动反馈给 Creative）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审计留痕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全部决策写入不可篡改的审计日志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5.10.6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一致性校验：同类案例不同时间结果是否一致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阈值校准：被申诉成功的案例反馈调整阈值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规则版本管理：法规变化时旧规则归档、新规则灰度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5.10.7 升级到人（合规负责人）的触发条件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L2 软规则置信度低于阈值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出现新型违规模式（不在规则库内）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法规变化未及时同步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客户投诉或监管查询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5.10.8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规则引擎：OPA / Cedar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LLM：合规专用微调模型 + 大模型兜底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审计存储：append-only ledger（不可篡改）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法规库：周期性自动同步 + 人审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5.10.9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误拦率与漏拦率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合规决策延迟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法规更新到落地的时间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合规事件 / 投诉数（外部指标）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5.11 Reflection Agent · 复盘学习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Reflection 是系统的「总参谋」。它在所有 Agent 执行后做归因、复盘、权重学习、模板候选识别。V1.0 的复盘和权重维护需要运营专家手工做，V2.0 的 Reflection 自动完成 90% 工作，人只看月度报告与异常告警。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全链路 Trace、触达事件、行为事件、转化事件、销售反馈、对话记录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归因报告（含叠加贡献追溯）、权重更新提案、模板候选清单、异常告警、客户仪表盘文案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5.11.3 核心能力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多维归因：第一触点 / 末次触点 / 数据驱动 / 因果推断 多种归因方式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叠加贡献追溯：每条线索/商机/成交都能追溯到前置定位、用户定义、信号、内容、决策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权重学习：bandit / RL / bayesian 自动更新各类权重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模板候选识别：跨客户聚合识别有效组合 → 提名为模板候选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异常诊断：偏离基准时自动诊断根因（哪个 Agent 哪个决策导致）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可解释报告：把复杂的决策链路转化为客户可读的归因故事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5.11.4 追溯成熟度分层（继承 V1.0）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继承 V1.0 的 T0-T4 追溯成熟度框架，但全部由 Reflection 自动判断：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58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等级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适用阶段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追溯深度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T0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S0 冷启动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仅记录路径，不做归因结论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T1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S0-S1 早期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弱归因，标注「样本不足，仅供参考」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T2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S1-S2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因子级归因，置信区间标注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T3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S2-S3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完整 10 维追溯，含定位、用户、场景、信号、内容、渠道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T4</w:t>
            </w:r>
          </w:p>
        </w:tc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S3-S4</w:t>
            </w:r>
          </w:p>
        </w:tc>
        <w:tc>
          <w:tcPr>
            <w:tcW w:w="5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因果推断 + 反事实分析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5.11.5 工作流程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事件聚合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订阅 Event Bus，按 entity_id / project_id / time_window 聚合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归因计算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按当前追溯成熟度等级计算归因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权重审查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周期性审查各类权重（点击 / 留资 / 商机 / 成交）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权重更新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按 V1.0 权重治理标准（样本量、锁定期、修改幅度）自动更新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模板候选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识别跨客户的高有效性组合 → 提名给 Knowledge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异常诊断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对偏离基准的指标做根因分析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报告生成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生成客户报告 + 内部报告 + 异常告警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5.11.6 权重治理（继承并自动化 V1.0 规则）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E19B1">
        <w:trPr>
          <w:tblHeader/>
        </w:trPr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治理项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标准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触发条件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样本量达标、观察周期达标、目标指标显著偏离基准、非单一渠道异常、承接节点无故障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样本要求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邮件标题每组 300-500 触达；落地页每组 100-200 访问；留资每组 30-50 事件；销售有效线索每类 20 条反馈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锁定期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点击 7 天；留资 14 天；商机 30 天；成交 60-90 天；定位权重不自动更新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修改幅度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单次不超过原权重 10-20%；连续两次同方向调整后进入人工复核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防自证循环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保留 10-20% 探索流量和 5-10% 随机保留组；权重调整基于转化而非点击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5.11.7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归因稳定性：同一事件不同时间归因结果应稳定（漂移则告警）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权重更新熔断：单次调整超出限制时拒绝并告警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反事实回测：用历史数据回测当前权重的预测能力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5.11.8 升级到人的触发条件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权重连续两次同方向调整 → 人工复核（保留 V1.0 规则）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定位权重不自动更新（重大决策仍由 Positioning 驱动）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根因分析未能定位明确原因时升级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5.11.9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因果推断：DoWhy / EconML / 自研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Bandit：Vowpal Wabbit / 自研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LLM：用于归因报告自然语言生成与异常诊断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数仓：Snowflake / BigQuery / ClickHouse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5.11.10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归因准确率（与销售人工复盘对照）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权重更新带来的指标提升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模板候选的实际通用性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异常告警的命中率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5.12 Knowledge Agent · 知识沉淀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5.12.1 角色定位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Knowledge 是系统的「图书馆员」。它构建并维护行业知识图谱、平台行业潜客库、Persona 池、行业模板库。V1.0 中由「平台数据负责人 + 行业研究负责人 + 数据工程负责人」3 个角色负责的工作，在 V2.0 中由 Knowledge Agent 自动完成 80%。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5.12.2 输入与输出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输入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公开数据源（招聘、新闻、专利、政策、社媒）、客户脱敏回流标签、Reflection 提名的模板候选、行业研究员的人工补充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输出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行业知识图谱、Persona 池、平台行业潜客库、行业模板库（含场景、信号、内容、渠道）、给所有 Agent 的查询服务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5.12.3 五大数据资产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00"/>
      </w:tblGrid>
      <w:tr w:rsidR="002E19B1">
        <w:trPr>
          <w:tblHeader/>
        </w:trPr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资产</w:t>
            </w:r>
          </w:p>
        </w:tc>
        <w:tc>
          <w:tcPr>
            <w:tcW w:w="3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构成</w:t>
            </w:r>
          </w:p>
        </w:tc>
        <w:tc>
          <w:tcPr>
            <w:tcW w:w="3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服务对象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行业知识图谱</w:t>
            </w:r>
          </w:p>
        </w:tc>
        <w:tc>
          <w:tcPr>
            <w:tcW w:w="3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实体（企业/角色/产品）、关系、事件、规则</w:t>
            </w:r>
          </w:p>
        </w:tc>
        <w:tc>
          <w:tcPr>
            <w:tcW w:w="3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Audience、Signal、Sales 等所有 Agent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池</w:t>
            </w:r>
          </w:p>
        </w:tc>
        <w:tc>
          <w:tcPr>
            <w:tcW w:w="3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LLM 合成的 200-500 个目标行业 Persona</w:t>
            </w:r>
          </w:p>
        </w:tc>
        <w:tc>
          <w:tcPr>
            <w:tcW w:w="3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Positioning、Audience、Creative 的预验证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平台行业潜客库</w:t>
            </w:r>
          </w:p>
        </w:tc>
        <w:tc>
          <w:tcPr>
            <w:tcW w:w="3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继承并强化 V1.0；行业 / 企业 / 角色 / 渠道分层</w:t>
            </w:r>
          </w:p>
        </w:tc>
        <w:tc>
          <w:tcPr>
            <w:tcW w:w="3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Audience、Orchestration 调用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行业模板库</w:t>
            </w:r>
          </w:p>
        </w:tc>
        <w:tc>
          <w:tcPr>
            <w:tcW w:w="3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场景模板、信号模板、内容模板、渠道组合模板</w:t>
            </w:r>
          </w:p>
        </w:tc>
        <w:tc>
          <w:tcPr>
            <w:tcW w:w="3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所有执行类 Agent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脱敏回流标签库</w:t>
            </w:r>
          </w:p>
        </w:tc>
        <w:tc>
          <w:tcPr>
            <w:tcW w:w="3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继承 V1.0；新增 Agent 决策模式回流</w:t>
            </w:r>
          </w:p>
        </w:tc>
        <w:tc>
          <w:tcPr>
            <w:tcW w:w="3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跨客户冷启动加速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5.12.4 工作流程</w:t>
      </w:r>
    </w:p>
    <w:p w:rsidR="002E19B1" w:rsidRDefault="004255F8">
      <w:pPr>
        <w:pStyle w:val="4"/>
        <w:spacing w:before="200" w:after="100"/>
      </w:pPr>
      <w:r>
        <w:rPr>
          <w:b/>
          <w:bCs/>
          <w:color w:val="1F2937"/>
        </w:rPr>
        <w:t>A. 知识图谱构建（持续）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7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数据采集：合规白名单内的公开数据源持续抓取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实体抽取：NER + LLM 抽取企业、人物、产品、事件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关系抽取：识别并入库实体间关系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实体链接：与已有图谱节点对齐，避免重复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时序更新：事件按时间戳入图谱，支持时间窗口查询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质量审计：自动检测异常节点 / 边 / 时间冲突</w:t>
            </w:r>
          </w:p>
        </w:tc>
      </w:tr>
    </w:tbl>
    <w:p w:rsidR="002E19B1" w:rsidRDefault="004255F8">
      <w:pPr>
        <w:pStyle w:val="4"/>
        <w:spacing w:before="200" w:after="100"/>
      </w:pPr>
      <w:r>
        <w:rPr>
          <w:b/>
          <w:bCs/>
          <w:color w:val="1F2937"/>
        </w:rPr>
        <w:t>B. Persona 池维护（持续）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7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合成：基于行业图谱 + 公开画像生成 Persona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覆盖度审计：确保覆盖所有 P0/P1 场景的关键决策角色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校准：用真实流量结果校准 Persona 反应分布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退役：与真实反应偏差大的 Persona 退役并替换</w:t>
            </w:r>
          </w:p>
        </w:tc>
      </w:tr>
    </w:tbl>
    <w:p w:rsidR="002E19B1" w:rsidRDefault="004255F8">
      <w:pPr>
        <w:pStyle w:val="4"/>
        <w:spacing w:before="200" w:after="100"/>
      </w:pPr>
      <w:r>
        <w:rPr>
          <w:b/>
          <w:bCs/>
          <w:color w:val="1F2937"/>
        </w:rPr>
        <w:t>C. 平台行业库运营（持续，继承 V1.0 规范）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继承 V1.0 的「行业选择 → 数据源评估 → 字段标准设计 → 种子库 → 清洗分级 → 项目调用 → 退役」全流程，关键变化是从「人主导 + 工具辅助」变成「Knowledge Agent 主导 + 人审阅边界」。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00"/>
      </w:tblGrid>
      <w:tr w:rsidR="002E19B1">
        <w:trPr>
          <w:tblHeader/>
        </w:trPr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质量等级</w:t>
            </w:r>
          </w:p>
        </w:tc>
        <w:tc>
          <w:tcPr>
            <w:tcW w:w="7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Q1</w:t>
            </w:r>
          </w:p>
        </w:tc>
        <w:tc>
          <w:tcPr>
            <w:tcW w:w="7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可进入项目候选池和小样本触达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Q2</w:t>
            </w:r>
          </w:p>
        </w:tc>
        <w:tc>
          <w:tcPr>
            <w:tcW w:w="7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可用于补充核验、广告人群包或保守实验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Q3</w:t>
            </w:r>
          </w:p>
        </w:tc>
        <w:tc>
          <w:tcPr>
            <w:tcW w:w="7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仅用于市场规模估算、线索补充和待完善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Q4</w:t>
            </w:r>
          </w:p>
        </w:tc>
        <w:tc>
          <w:tcPr>
            <w:tcW w:w="7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不得进入项目触达；进入清理或删除流程</w:t>
            </w:r>
          </w:p>
        </w:tc>
      </w:tr>
    </w:tbl>
    <w:p w:rsidR="002E19B1" w:rsidRDefault="004255F8">
      <w:pPr>
        <w:spacing w:before="80" w:after="80"/>
        <w:jc w:val="left"/>
      </w:pPr>
      <w:r>
        <w:rPr>
          <w:color w:val="1F2937"/>
        </w:rPr>
        <w:t>行业库成熟度（D0-D4）继承 V1.0：D0 未建设 / D1 种子库 / D2 可运营 / D3 成熟 / D4 飞轮增强。Knowledge Agent 自动判定每个行业的当前成熟度，决定对客户的承诺边界。</w:t>
      </w:r>
    </w:p>
    <w:p w:rsidR="002E19B1" w:rsidRDefault="004255F8">
      <w:pPr>
        <w:pStyle w:val="4"/>
        <w:spacing w:before="200" w:after="100"/>
      </w:pPr>
      <w:r>
        <w:rPr>
          <w:b/>
          <w:bCs/>
          <w:color w:val="1F2937"/>
        </w:rPr>
        <w:t>D. 模板沉淀（事件驱动）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7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提名：跨客户验证有效的组合 → 模板候选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去敏感化：去除客户专属信息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泛化测试：用 Persona 池验证候选模板的通用性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灰度发布：在新项目上小流量测试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正式入库：达到阈值后正式入行业模板库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</w:t>
            </w:r>
          </w:p>
        </w:tc>
        <w:tc>
          <w:tcPr>
            <w:tcW w:w="7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版本管理：所有模板有版本号、发布日期、回滚路径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5.12.5 自验证机制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图谱一致性：实体类型、关系类型必须符合 schema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覆盖度：定期审计 Persona 是否覆盖所有 P0 场景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模板有效性：新模板灰度期的实际表现 vs Persona 池预测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数据质量：行业库 Q1/Q2 比例下降时自动告警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5.12.6 升级到人（行业研究 / 数据负责人）的触发条件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新行业冷启动（D0 → D1 阶段需要人工设计种子）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数据源大面积变化（网站结构、API、合规收紧）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模板候选与人工经验冲突需要复核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法规变化导致字段或来源需调整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5.12.7 技术栈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图数据库：Neo4j / NebulaGraph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向量库：Pinecone / Milvus / pgvector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数据采集：Scrapy / 数据供应商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LLM：用于实体抽取、关系抽取、Persona 合成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数据治理：DataHub / Amundsen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5.12.8 关键 KPI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行业库 D 级提升速度（D0 → D2 平均时间）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池预测与真实反应的相关性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模板复用率（多少比例的项目使用了已有模板）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模板灰度通过率</w:t>
      </w:r>
    </w:p>
    <w:p w:rsidR="002E19B1" w:rsidRDefault="004255F8">
      <w:r>
        <w:br w:type="page"/>
      </w:r>
    </w:p>
    <w:p w:rsidR="002E19B1" w:rsidRDefault="004255F8">
      <w:pPr>
        <w:pStyle w:val="1"/>
        <w:spacing w:before="480" w:after="240"/>
      </w:pPr>
      <w:r>
        <w:rPr>
          <w:b/>
          <w:bCs/>
          <w:color w:val="1F4E79"/>
          <w:sz w:val="36"/>
          <w:szCs w:val="36"/>
        </w:rPr>
        <w:t>第六章 · 核心机制深度设计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6.1 Persona 池：零成本预验证基础设施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Persona 池是 V2.0 相对 V1.0 的关键新增能力，也是消除 V1.0 中「人工访谈」依赖的核心机制。它本质上是一个由 LLM 合成的 200-500 个虚拟目标用户群，每个 Persona 都有完整的画像（行业、规模、角色、痛点、决策风格、表达偏好）。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6.1.1 Persona 池的三大用途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Positioning 预验证：测试定位候选在不同 Persona 上的反应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Audience 场景验证：作为 8B 卡点中的 L0 验证手段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Creative 反应预测：在素材上线前预测可能的反应（点击 / 反感 / 困惑）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6.1.2 构建方法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00"/>
      </w:tblGrid>
      <w:tr w:rsidR="002E19B1">
        <w:trPr>
          <w:tblHeader/>
        </w:trPr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动作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种子收集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从行业知识图谱、公开画像、客户回流数据中收集真实角色样本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合成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 LLM 合成 200-500 个 Persona，每个含 30+ 维度画像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覆盖度审计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确保覆盖 P0 / P1 / P2 人群的所有关键决策角色和场景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校准循环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用真实流量行为持续校准 Persona 的反应分布</w:t>
            </w:r>
          </w:p>
        </w:tc>
      </w:tr>
      <w:tr w:rsidR="002E19B1">
        <w:tc>
          <w:tcPr>
            <w:tcW w:w="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退役机制</w:t>
            </w:r>
          </w:p>
        </w:tc>
        <w:tc>
          <w:tcPr>
            <w:tcW w:w="60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与真实反应严重偏差的 Persona 自动退役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6.1.3 关键约束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池只用于「预验证」，不替代真实流量验证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反应必须经过校准才有效；未校准的 Persona 池会放大 LLM 幻觉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Persona 池的预测准确率作为 KPI 持续监控；低于阈值时降级使用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19B1">
        <w:tc>
          <w:tcPr>
            <w:tcW w:w="9360" w:type="dxa"/>
            <w:tcBorders>
              <w:top w:val="single" w:sz="4" w:space="0" w:color="F59E0B"/>
              <w:left w:val="single" w:sz="24" w:space="0" w:color="F59E0B"/>
              <w:bottom w:val="single" w:sz="4" w:space="0" w:color="F59E0B"/>
              <w:right w:val="single" w:sz="4" w:space="0" w:color="F59E0B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19B1" w:rsidRDefault="004255F8">
            <w:r>
              <w:rPr>
                <w:b/>
                <w:bCs/>
                <w:color w:val="B45309"/>
              </w:rPr>
              <w:t xml:space="preserve">关键设计 · </w:t>
            </w:r>
            <w:r>
              <w:rPr>
                <w:color w:val="1F2937"/>
              </w:rPr>
              <w:t>Persona 池不是「让 AI 模拟用户」就完事——核心是用真实流量数据反向校准。没有持续校准的 Persona 池只是一个「LLM 的自我臆想集合」。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6.2 自学习闭环：从 Bandit 到全局策略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V2.0 的自学习不是单一算法，而是分层的学习栈：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53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层级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学习对象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算法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微观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创意素材的相对优劣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Multi-Armed Bandit / Contextual Bandit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中观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信号 / 渠道 / 内容组合的最优分配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Thompson Sampling / 强化学习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宏观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场景 / 路径 / 阶段策略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Bayesian 更新 / 人工先验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元学习</w:t>
            </w:r>
          </w:p>
        </w:tc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 间协作模式的演化</w:t>
            </w:r>
          </w:p>
        </w:tc>
        <w:tc>
          <w:tcPr>
            <w:tcW w:w="5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驱动的策略迁移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6.2.1 防自证循环（继承 V1.0）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V1.0 的「保留 10-20% 探索流量和 5-10% 随机保留组」原则在 V2.0 中是硬约束。Reflection Agent 在更新权重前必须确认探索流量配额未被压缩。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6.2.2 学习的边界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不学习定位：定位是战略级决定，不参与自动学习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不学习合规规则：合规规则只能由 Compliance 团队更新，不能从数据中学出来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不学习品牌底线：品牌相关规则由客户设定，不参与学习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6.3 Policy-as-Code：把治理写成代码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V1.0 的 8 层横向治理在 V2.0 中被重新组织为 Policy-as-Code。每条治理规则都是一段可执行代码，由 Policy Engine 在 Agent 决策前自动评估。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6.3.1 Policy 的三个特性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可版本化：每条策略有版本号、生效时间、回滚路径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可测试：上线前必须通过单元测试 + 集成测试 + 影子流量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可观测：每次执行都有完整 Trace；命中率、误拦率、漏拦率持续监控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6.3.2 Policy 类型示例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2E19B1">
        <w:trPr>
          <w:tblHeader/>
        </w:trPr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Policy 类型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示例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合规 Policy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GDPR 数据传输限制、广告法绝对化用语、未成年人保护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业务 Policy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客户预算上限、CPL 偏离基准触发熔断、销售容量限制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品牌 Policy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禁用词、竞品对比表达限制、负面话题规避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实验 Policy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样本量阈值、锁定期、修改幅度限制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升级 Policy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什么场景必须升级到人、升级 SLA、升级路径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6.4 全链路可追溯：每个决策都可重放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V2.0 的可追溯不是事后写日志，而是事件溯源（Event Sourcing）架构。所有 Agent 的每个决策都被记录为事件，World Model 是事件的物化视图。</w:t>
      </w:r>
    </w:p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6.4.1 追溯的四个层次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2E19B1">
        <w:trPr>
          <w:tblHeader/>
        </w:trPr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层次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内容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L1 操作级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每次 API 调用、Token 用量、延迟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L2 决策级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每个 Agent 的输入快照、Critic 评分、最终输出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L3 业务级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每个触达 / 商机 / 成交的归因链路</w:t>
            </w:r>
          </w:p>
        </w:tc>
      </w:tr>
      <w:tr w:rsidR="002E19B1">
        <w:tc>
          <w:tcPr>
            <w:tcW w:w="1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L4 战略级</w:t>
            </w:r>
          </w:p>
        </w:tc>
        <w:tc>
          <w:tcPr>
            <w:tcW w:w="7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项目级别的目标达成路径与关键转折点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6.4.2 客户可见的追溯报告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Reflection Agent 自动生成两份报告：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成交追溯：每笔成交背后的完整决策链（定位 → 用户定义 → 场景 → 信号 → 内容 → 渠道 → 销售对话）</w:t>
      </w:r>
    </w:p>
    <w:p w:rsidR="002E19B1" w:rsidRDefault="004255F8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F2937"/>
        </w:rPr>
        <w:t>月度复盘：策略调整与效果对照、关键学习、下月计划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6.5 人工升级机制：Human-on-the-Loop 的工程实现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人不在流程中并不意味着人完全不参与。V2.0 设计了五种人工介入模式：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4800"/>
      </w:tblGrid>
      <w:tr w:rsidR="002E19B1">
        <w:trPr>
          <w:tblHeader/>
        </w:trPr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模式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触发条件</w:t>
            </w:r>
          </w:p>
        </w:tc>
        <w:tc>
          <w:tcPr>
            <w:tcW w:w="4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人的动作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边界设定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项目启动 / 重大变化</w:t>
            </w:r>
          </w:p>
        </w:tc>
        <w:tc>
          <w:tcPr>
            <w:tcW w:w="4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客户在 L1 设置目标、预算、合规、品牌底线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异常审阅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Kill Switch 熔断 / 异常告警</w:t>
            </w:r>
          </w:p>
        </w:tc>
        <w:tc>
          <w:tcPr>
            <w:tcW w:w="4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运维 / 客户在 N 小时内审阅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升级处理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Sales / Resolver / Compliance 主动升级</w:t>
            </w:r>
          </w:p>
        </w:tc>
        <w:tc>
          <w:tcPr>
            <w:tcW w:w="4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对应负责人按 SLA 处理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回滚操作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客户对结果不满意</w:t>
            </w:r>
          </w:p>
        </w:tc>
        <w:tc>
          <w:tcPr>
            <w:tcW w:w="4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在 L1 一键回滚到上一个版本</w:t>
            </w:r>
          </w:p>
        </w:tc>
      </w:tr>
      <w:tr w:rsidR="002E19B1">
        <w:tc>
          <w:tcPr>
            <w:tcW w:w="17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定期审阅</w:t>
            </w:r>
          </w:p>
        </w:tc>
        <w:tc>
          <w:tcPr>
            <w:tcW w:w="2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周报 / 月报</w:t>
            </w:r>
          </w:p>
        </w:tc>
        <w:tc>
          <w:tcPr>
            <w:tcW w:w="4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客户审阅成果、学习、计划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6.5.1 升级的统一接口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所有 Agent 的升级请求都遵循统一格式：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7"/>
        <w:gridCol w:w="6643"/>
      </w:tblGrid>
      <w:tr w:rsidR="002E19B1">
        <w:trPr>
          <w:tblHeader/>
        </w:trPr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说明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escalation_id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全局唯一 ID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from_agent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升级来源 Agent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severity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P0 / P1 / P2 / P3 严重程度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context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完整决策上下文（输入、Critic 评分、候选方案）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recommended_action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 推荐的处理动作（加速人决策）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sla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处理 SLA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fallback</w:t>
            </w:r>
          </w:p>
        </w:tc>
        <w:tc>
          <w:tcPr>
            <w:tcW w:w="68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若超 SLA 未处理时的降级动作</w:t>
            </w:r>
          </w:p>
        </w:tc>
      </w:tr>
    </w:tbl>
    <w:p w:rsidR="002E19B1" w:rsidRDefault="004255F8">
      <w:pPr>
        <w:pStyle w:val="3"/>
        <w:spacing w:before="280" w:after="140"/>
      </w:pPr>
      <w:r>
        <w:rPr>
          <w:b/>
          <w:bCs/>
          <w:color w:val="2E75B6"/>
        </w:rPr>
        <w:t>6.5.2 「人不在场」的降级（继承并强化 V1.0）</w:t>
      </w:r>
    </w:p>
    <w:p w:rsidR="002E19B1" w:rsidRDefault="004255F8">
      <w:pPr>
        <w:spacing w:before="80" w:after="80"/>
        <w:jc w:val="left"/>
      </w:pPr>
      <w:r>
        <w:rPr>
          <w:color w:val="1F2937"/>
        </w:rPr>
        <w:t>V1.0 的「人工缺席降级机制」在 V2.0 中被泛化为：每个升级请求都必须配套一个明确的 fallback。如果指定的人在 SLA 内未响应，系统按 fallback 自动处理（通常是更保守的策略），并把决策记录在审计日志中。</w:t>
      </w:r>
    </w:p>
    <w:p w:rsidR="002E19B1" w:rsidRDefault="004255F8">
      <w:r>
        <w:br w:type="page"/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风险与对应措施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2E19B1">
        <w:trPr>
          <w:tblHeader/>
        </w:trPr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风险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影响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对应措施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LLM 幻觉导致错误决策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客户体验差、潜在损失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Critic 子模块 + Persona 预验证 + 24h 回滚窗口 + Kill Switch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合规风险（GDPR / PIPL）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法律责任、监管处罚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Policy-as-Code 三层规则 + 不可篡改审计日志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Sales Agent 误判导致客户反感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客户流失、品牌损伤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明确升级触发清单 + 情绪监控 + 客户主动呼叫真人通道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LLM 成本失控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ROI 倒挂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成本预算限制 + Planner 成本估算 + 模型分级（低成本任务用小模型）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数据回流污染平台库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跨客户错误传播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Compliance 严格脱敏 + 灰度沉淀 + 模板版本回滚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 间协作死锁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项目卡死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Planner 超时检测 + Kill Switch + 完整可观测性</w:t>
            </w:r>
          </w:p>
        </w:tc>
      </w:tr>
    </w:tbl>
    <w:p w:rsidR="002E19B1" w:rsidRDefault="004255F8">
      <w:pPr>
        <w:pStyle w:val="1"/>
        <w:spacing w:before="480" w:after="240"/>
      </w:pPr>
      <w:r>
        <w:rPr>
          <w:b/>
          <w:bCs/>
          <w:color w:val="1F4E79"/>
          <w:sz w:val="36"/>
          <w:szCs w:val="36"/>
        </w:rPr>
        <w:t>附录</w:t>
      </w:r>
    </w:p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A.1 关键术语表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E19B1">
        <w:trPr>
          <w:tblHeader/>
        </w:trPr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术语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定义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AI 原生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以 Agent 为基本单元、以决策-执行-反馈-学习闭环为基本结构、人在边界而非流程中的系统设计范式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具备 Perceive-Plan-Critic-Act-Reflect-Escalate 完整生命周期的自主智能体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World Model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所有 Agent 共享的实时业务状态（事件溯源架构的物化视图）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Event Bus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 间通信的事件流总线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Agent 内置的自我评估子模块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Persona 池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由 LLM 合成、用真实流量校准的虚拟目标用户群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Policy-as-Code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把治理规则写成可执行代码的范式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Kill Switch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异常自动熔断机制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Human-on-the-Loop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人在系统边界（设目标、看结果、处异常）而非流程中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Shadow Traffic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影子流量；用 1-5% 真实流量做无干扰测试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Bandit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多臂老虎机；在线学习算法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RAG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Retrieval-Augmented Generation；检索增强生成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GraphRAG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基于知识图谱的 RAG</w:t>
            </w:r>
          </w:p>
        </w:tc>
      </w:tr>
      <w:tr w:rsidR="002E19B1">
        <w:tc>
          <w:tcPr>
            <w:tcW w:w="24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DAG</w:t>
            </w:r>
          </w:p>
        </w:tc>
        <w:tc>
          <w:tcPr>
            <w:tcW w:w="66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有向无环图；Planner 输出的执行计划结构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A.2 V1.0 与 V2.0 能力对比表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00"/>
      </w:tblGrid>
      <w:tr w:rsidR="002E19B1">
        <w:trPr>
          <w:tblHeader/>
        </w:trPr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能力维度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V1.0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V2.0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架构范式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9 层纵向 + 8 层横向治理 + 22 步流水线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 层架构 + 12 个 Agent 网络 + 动态 DAG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对外接口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配置 in，结果 out（客户要做大量配置）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目标 in，结果 out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定位决策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AI 生成 + 人工审批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AI 生成 + Persona 预验证 + 影子流量 + 自决策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用户定义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AI 推导 + 人工 8B 验证（含访谈）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AI 推导 + Persona 预验证 + 自动 L0/L1/L2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销售承接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证据包 + 人类销售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Sales Agent + 复杂场景升级人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合规治理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横向治理层 + 人工审计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Policy-as-Code + 不可篡改审计日志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权重维护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运营专家手工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自动 + 防自证 + 24h 回滚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模板沉淀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运营专家手工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提名 + Knowledge 灰度 + 自动入库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人的位置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Human-in-the-Loop（流程中）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Human-on-the-Loop（边界）+ Human-at-the-Result（结果）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可追溯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事件日志 + 人写复盘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事件溯源 + Reflection 自动归因报告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冷启动速度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月级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周级（Stage 2 完成后）</w:t>
            </w:r>
          </w:p>
        </w:tc>
      </w:tr>
      <w:tr w:rsidR="002E19B1">
        <w:tc>
          <w:tcPr>
            <w:tcW w:w="22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平台角色数量</w:t>
            </w:r>
          </w:p>
        </w:tc>
        <w:tc>
          <w:tcPr>
            <w:tcW w:w="33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6 类专业角色</w:t>
            </w:r>
          </w:p>
        </w:tc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2-3 个监督角色</w:t>
            </w:r>
          </w:p>
        </w:tc>
      </w:tr>
    </w:tbl>
    <w:p w:rsidR="002E19B1" w:rsidRDefault="004255F8">
      <w:pPr>
        <w:pStyle w:val="2"/>
        <w:spacing w:before="360" w:after="180"/>
      </w:pPr>
      <w:r>
        <w:rPr>
          <w:b/>
          <w:bCs/>
          <w:color w:val="1F4E79"/>
          <w:sz w:val="28"/>
          <w:szCs w:val="28"/>
        </w:rPr>
        <w:t>A.3 与 V1.0 的关键概念映射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2E19B1">
        <w:trPr>
          <w:tblHeader/>
        </w:trPr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V1.0 概念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E19B1" w:rsidRDefault="004255F8">
            <w:r>
              <w:rPr>
                <w:b/>
                <w:bCs/>
                <w:color w:val="FFFFFF"/>
              </w:rPr>
              <w:t>V2.0 对应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1 层 企业阶段诊断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Diagnosis Agent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2 层 业务定位与行业配置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Positioning Agent + Knowledge Agent（行业模板）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3 层 用户定义与场景矩阵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 Agent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4 层 信号吸纳与需求显现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Signal Agent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5 层 跨渠道触达编排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Orchestration Agent + Creative Agent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6 层 跨渠道冲突协调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 Agent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7 层 销售采纳承接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Sales Agent + 升级机制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8 层 冷线索温养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Orchestration（含温养队列）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第 9 层 模型治理与定位动态验证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Agent + Knowledge Agent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合规与权限治理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Compliance Agent + Policy-as-Code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统一身份解析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Knowledge Agent 的图谱构建能力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全局增长决策裁决器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Resolver Agent + Planner Agent（高层规划）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人工缺席降级机制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升级 SLA + Fallback 机制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模板与权重治理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Reflection（权重）+ Knowledge（模板）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可验证可追溯可复盘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事件溯源 + Critic + Reflection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场景主策略路径分流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 Agent 的 A/B/AB 标注 + Signal/Orchestration 配合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8B 分级验证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Audience 内部的 L0/L1/L2 自动机制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追溯成熟度分层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 的 T0-T4 等级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平台行业库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Knowledge Agent 的核心资产之一</w:t>
            </w:r>
          </w:p>
        </w:tc>
      </w:tr>
      <w:tr w:rsidR="002E19B1">
        <w:tc>
          <w:tcPr>
            <w:tcW w:w="3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脱敏回流飞轮</w:t>
            </w:r>
          </w:p>
        </w:tc>
        <w:tc>
          <w:tcPr>
            <w:tcW w:w="5500" w:type="dxa"/>
            <w:tcBorders>
              <w:top w:val="single" w:sz="4" w:space="0" w:color="B4C7DD"/>
              <w:left w:val="single" w:sz="4" w:space="0" w:color="B4C7DD"/>
              <w:bottom w:val="single" w:sz="4" w:space="0" w:color="B4C7DD"/>
              <w:right w:val="single" w:sz="4" w:space="0" w:color="B4C7DD"/>
            </w:tcBorders>
            <w:shd w:val="clear" w:color="auto" w:fill="F2F7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2E19B1" w:rsidRDefault="004255F8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Reflection（提名）+ Knowledge（沉淀）+ Compliance（脱敏）</w:t>
            </w:r>
          </w:p>
        </w:tc>
      </w:tr>
    </w:tbl>
    <w:p w:rsidR="002E19B1" w:rsidRDefault="002E19B1">
      <w:pPr>
        <w:spacing w:before="80" w:after="80"/>
        <w:jc w:val="left"/>
      </w:pPr>
    </w:p>
    <w:sectPr w:rsidR="002E19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1753D"/>
    <w:multiLevelType w:val="hybridMultilevel"/>
    <w:tmpl w:val="CE30900E"/>
    <w:lvl w:ilvl="0" w:tplc="FB3482DE">
      <w:start w:val="1"/>
      <w:numFmt w:val="bullet"/>
      <w:lvlText w:val="•"/>
      <w:lvlJc w:val="left"/>
      <w:pPr>
        <w:ind w:left="360" w:hanging="240"/>
      </w:pPr>
      <w:rPr>
        <w:rFonts w:ascii="微软雅黑" w:eastAsia="微软雅黑" w:hAnsi="微软雅黑" w:cs="微软雅黑"/>
      </w:rPr>
    </w:lvl>
    <w:lvl w:ilvl="1" w:tplc="0930DAF8">
      <w:numFmt w:val="decimal"/>
      <w:lvlText w:val=""/>
      <w:lvlJc w:val="left"/>
    </w:lvl>
    <w:lvl w:ilvl="2" w:tplc="194A7D80">
      <w:numFmt w:val="decimal"/>
      <w:lvlText w:val=""/>
      <w:lvlJc w:val="left"/>
    </w:lvl>
    <w:lvl w:ilvl="3" w:tplc="FA541D48">
      <w:numFmt w:val="decimal"/>
      <w:lvlText w:val=""/>
      <w:lvlJc w:val="left"/>
    </w:lvl>
    <w:lvl w:ilvl="4" w:tplc="DAFA28C8">
      <w:numFmt w:val="decimal"/>
      <w:lvlText w:val=""/>
      <w:lvlJc w:val="left"/>
    </w:lvl>
    <w:lvl w:ilvl="5" w:tplc="CD0602C6">
      <w:numFmt w:val="decimal"/>
      <w:lvlText w:val=""/>
      <w:lvlJc w:val="left"/>
    </w:lvl>
    <w:lvl w:ilvl="6" w:tplc="A0DEFED4">
      <w:numFmt w:val="decimal"/>
      <w:lvlText w:val=""/>
      <w:lvlJc w:val="left"/>
    </w:lvl>
    <w:lvl w:ilvl="7" w:tplc="C518B16C">
      <w:numFmt w:val="decimal"/>
      <w:lvlText w:val=""/>
      <w:lvlJc w:val="left"/>
    </w:lvl>
    <w:lvl w:ilvl="8" w:tplc="F864BEB6">
      <w:numFmt w:val="decimal"/>
      <w:lvlText w:val=""/>
      <w:lvlJc w:val="left"/>
    </w:lvl>
  </w:abstractNum>
  <w:abstractNum w:abstractNumId="1" w15:restartNumberingAfterBreak="0">
    <w:nsid w:val="6C251101"/>
    <w:multiLevelType w:val="hybridMultilevel"/>
    <w:tmpl w:val="27FEB42C"/>
    <w:lvl w:ilvl="0" w:tplc="702A8450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/>
      </w:rPr>
    </w:lvl>
    <w:lvl w:ilvl="1" w:tplc="862234B2">
      <w:numFmt w:val="decimal"/>
      <w:lvlText w:val=""/>
      <w:lvlJc w:val="left"/>
    </w:lvl>
    <w:lvl w:ilvl="2" w:tplc="1EE0EC08">
      <w:numFmt w:val="decimal"/>
      <w:lvlText w:val=""/>
      <w:lvlJc w:val="left"/>
    </w:lvl>
    <w:lvl w:ilvl="3" w:tplc="7F9032F0">
      <w:numFmt w:val="decimal"/>
      <w:lvlText w:val=""/>
      <w:lvlJc w:val="left"/>
    </w:lvl>
    <w:lvl w:ilvl="4" w:tplc="8084CED6">
      <w:numFmt w:val="decimal"/>
      <w:lvlText w:val=""/>
      <w:lvlJc w:val="left"/>
    </w:lvl>
    <w:lvl w:ilvl="5" w:tplc="84E4B510">
      <w:numFmt w:val="decimal"/>
      <w:lvlText w:val=""/>
      <w:lvlJc w:val="left"/>
    </w:lvl>
    <w:lvl w:ilvl="6" w:tplc="A5901046">
      <w:numFmt w:val="decimal"/>
      <w:lvlText w:val=""/>
      <w:lvlJc w:val="left"/>
    </w:lvl>
    <w:lvl w:ilvl="7" w:tplc="C0C6264A">
      <w:numFmt w:val="decimal"/>
      <w:lvlText w:val=""/>
      <w:lvlJc w:val="left"/>
    </w:lvl>
    <w:lvl w:ilvl="8" w:tplc="3C62D70A">
      <w:numFmt w:val="decimal"/>
      <w:lvlText w:val=""/>
      <w:lvlJc w:val="left"/>
    </w:lvl>
  </w:abstractNum>
  <w:abstractNum w:abstractNumId="2" w15:restartNumberingAfterBreak="0">
    <w:nsid w:val="7C437C25"/>
    <w:multiLevelType w:val="hybridMultilevel"/>
    <w:tmpl w:val="C504E368"/>
    <w:lvl w:ilvl="0" w:tplc="A1A2363C">
      <w:start w:val="1"/>
      <w:numFmt w:val="bullet"/>
      <w:lvlText w:val="●"/>
      <w:lvlJc w:val="left"/>
      <w:pPr>
        <w:ind w:left="720" w:hanging="360"/>
      </w:pPr>
    </w:lvl>
    <w:lvl w:ilvl="1" w:tplc="1F78A1CC">
      <w:start w:val="1"/>
      <w:numFmt w:val="bullet"/>
      <w:lvlText w:val="○"/>
      <w:lvlJc w:val="left"/>
      <w:pPr>
        <w:ind w:left="1440" w:hanging="360"/>
      </w:pPr>
    </w:lvl>
    <w:lvl w:ilvl="2" w:tplc="AA24CA38">
      <w:start w:val="1"/>
      <w:numFmt w:val="bullet"/>
      <w:lvlText w:val="■"/>
      <w:lvlJc w:val="left"/>
      <w:pPr>
        <w:ind w:left="2160" w:hanging="360"/>
      </w:pPr>
    </w:lvl>
    <w:lvl w:ilvl="3" w:tplc="419A012C">
      <w:start w:val="1"/>
      <w:numFmt w:val="bullet"/>
      <w:lvlText w:val="●"/>
      <w:lvlJc w:val="left"/>
      <w:pPr>
        <w:ind w:left="2880" w:hanging="360"/>
      </w:pPr>
    </w:lvl>
    <w:lvl w:ilvl="4" w:tplc="35CC2766">
      <w:start w:val="1"/>
      <w:numFmt w:val="bullet"/>
      <w:lvlText w:val="○"/>
      <w:lvlJc w:val="left"/>
      <w:pPr>
        <w:ind w:left="3600" w:hanging="360"/>
      </w:pPr>
    </w:lvl>
    <w:lvl w:ilvl="5" w:tplc="F48067AE">
      <w:start w:val="1"/>
      <w:numFmt w:val="bullet"/>
      <w:lvlText w:val="■"/>
      <w:lvlJc w:val="left"/>
      <w:pPr>
        <w:ind w:left="4320" w:hanging="360"/>
      </w:pPr>
    </w:lvl>
    <w:lvl w:ilvl="6" w:tplc="1B1E9730">
      <w:start w:val="1"/>
      <w:numFmt w:val="bullet"/>
      <w:lvlText w:val="●"/>
      <w:lvlJc w:val="left"/>
      <w:pPr>
        <w:ind w:left="5040" w:hanging="360"/>
      </w:pPr>
    </w:lvl>
    <w:lvl w:ilvl="7" w:tplc="80966DC6">
      <w:start w:val="1"/>
      <w:numFmt w:val="bullet"/>
      <w:lvlText w:val="●"/>
      <w:lvlJc w:val="left"/>
      <w:pPr>
        <w:ind w:left="5760" w:hanging="360"/>
      </w:pPr>
    </w:lvl>
    <w:lvl w:ilvl="8" w:tplc="D1D809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9B1"/>
    <w:rsid w:val="002E19B1"/>
    <w:rsid w:val="004255F8"/>
    <w:rsid w:val="00570429"/>
    <w:rsid w:val="00EC3320"/>
    <w:rsid w:val="00EF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0DA921D-37E4-9A47-9E7D-8453AE05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Plain Text"/>
    <w:basedOn w:val="a"/>
    <w:link w:val="ad"/>
    <w:uiPriority w:val="99"/>
    <w:unhideWhenUsed/>
    <w:rsid w:val="00EF0DCF"/>
    <w:pPr>
      <w:spacing w:line="240" w:lineRule="auto"/>
    </w:pPr>
    <w:rPr>
      <w:rFonts w:asciiTheme="minorEastAsia" w:eastAsiaTheme="minorEastAsia" w:hAnsi="Courier New" w:cs="Courier New"/>
      <w:kern w:val="2"/>
      <w:sz w:val="21"/>
      <w:szCs w:val="24"/>
    </w:rPr>
  </w:style>
  <w:style w:type="character" w:customStyle="1" w:styleId="ad">
    <w:name w:val="纯文本 字符"/>
    <w:basedOn w:val="a0"/>
    <w:link w:val="ac"/>
    <w:uiPriority w:val="99"/>
    <w:rsid w:val="00EF0DCF"/>
    <w:rPr>
      <w:rFonts w:asciiTheme="minorEastAsia" w:eastAsiaTheme="minorEastAsia" w:hAnsi="Courier New" w:cs="Courier New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49</Pages>
  <Words>5272</Words>
  <Characters>30053</Characters>
  <Application>Microsoft Office Word</Application>
  <DocSecurity>0</DocSecurity>
  <Lines>250</Lines>
  <Paragraphs>70</Paragraphs>
  <ScaleCrop>false</ScaleCrop>
  <Company/>
  <LinksUpToDate>false</LinksUpToDate>
  <CharactersWithSpaces>35255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原生精准增长系统 V2.0 · 完整方案</dc:title>
  <dc:creator>AI Native Growth Architecture</dc:creator>
  <dc:description>AI Native Growth System Complete Solution Architecture</dc:description>
  <cp:lastModifiedBy>Microsoft Office User</cp:lastModifiedBy>
  <cp:revision>4</cp:revision>
  <dcterms:created xsi:type="dcterms:W3CDTF">2026-05-05T06:17:00Z</dcterms:created>
  <dcterms:modified xsi:type="dcterms:W3CDTF">2026-05-07T08:01:00Z</dcterms:modified>
</cp:coreProperties>
</file>