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F81" w:rsidRPr="00713F81" w:rsidRDefault="00B50FD4" w:rsidP="00713F81">
      <w:pPr>
        <w:pStyle w:val="Title"/>
      </w:pPr>
      <w:r w:rsidRPr="00713F81">
        <w:rPr>
          <w:shd w:val="clear" w:color="auto" w:fill="FFFFFF"/>
        </w:rPr>
        <w:t>Unit 2:</w:t>
      </w:r>
      <w:r w:rsidRPr="00713F81">
        <w:t xml:space="preserve"> HTML5, JQuery and Ajax</w:t>
      </w:r>
      <w:r w:rsidRPr="00713F81">
        <w:rPr>
          <w:shd w:val="clear" w:color="auto" w:fill="FFFFFF"/>
        </w:rPr>
        <w:t xml:space="preserve"> </w:t>
      </w:r>
    </w:p>
    <w:p w:rsidR="00713F81" w:rsidRDefault="009C2A80" w:rsidP="00713F81">
      <w:pPr>
        <w:pStyle w:val="Heading2"/>
      </w:pPr>
      <w:r w:rsidRPr="00B50FD4">
        <w:t xml:space="preserve">HTML5 &lt;audio&gt; tag </w:t>
      </w:r>
    </w:p>
    <w:p w:rsidR="009C2A80" w:rsidRPr="00B50FD4" w:rsidRDefault="00713F81" w:rsidP="00B50FD4">
      <w:pPr>
        <w:spacing w:line="360" w:lineRule="auto"/>
        <w:jc w:val="both"/>
        <w:rPr>
          <w:rFonts w:ascii="Times New Roman" w:hAnsi="Times New Roman"/>
          <w:sz w:val="28"/>
          <w:szCs w:val="28"/>
        </w:rPr>
      </w:pPr>
      <w:r>
        <w:rPr>
          <w:rFonts w:ascii="Times New Roman" w:hAnsi="Times New Roman"/>
          <w:sz w:val="28"/>
          <w:szCs w:val="28"/>
        </w:rPr>
        <w:tab/>
        <w:t xml:space="preserve">It </w:t>
      </w:r>
      <w:r w:rsidR="009C2A80" w:rsidRPr="00B50FD4">
        <w:rPr>
          <w:rFonts w:ascii="Times New Roman" w:hAnsi="Times New Roman"/>
          <w:sz w:val="28"/>
          <w:szCs w:val="28"/>
        </w:rPr>
        <w:t>is used to play audio in html pages. It takes the below basic format in its simplest form:</w:t>
      </w:r>
    </w:p>
    <w:p w:rsidR="009C2A80" w:rsidRPr="00713F81" w:rsidRDefault="009C2A80" w:rsidP="00B50FD4">
      <w:pPr>
        <w:spacing w:line="360" w:lineRule="auto"/>
        <w:jc w:val="both"/>
        <w:rPr>
          <w:rFonts w:ascii="Times New Roman" w:hAnsi="Times New Roman"/>
          <w:b/>
          <w:sz w:val="28"/>
          <w:szCs w:val="28"/>
        </w:rPr>
      </w:pPr>
      <w:r w:rsidRPr="00B50FD4">
        <w:rPr>
          <w:rFonts w:ascii="Times New Roman" w:hAnsi="Times New Roman"/>
          <w:sz w:val="28"/>
          <w:szCs w:val="28"/>
        </w:rPr>
        <w:t xml:space="preserve"> </w:t>
      </w:r>
      <w:r w:rsidR="00713F81">
        <w:rPr>
          <w:rFonts w:ascii="Times New Roman" w:hAnsi="Times New Roman"/>
          <w:sz w:val="28"/>
          <w:szCs w:val="28"/>
        </w:rPr>
        <w:tab/>
      </w:r>
      <w:r w:rsidR="00713F81">
        <w:rPr>
          <w:rFonts w:ascii="Times New Roman" w:hAnsi="Times New Roman"/>
          <w:sz w:val="28"/>
          <w:szCs w:val="28"/>
        </w:rPr>
        <w:tab/>
      </w:r>
      <w:r w:rsidRPr="00713F81">
        <w:rPr>
          <w:rFonts w:ascii="Times New Roman" w:hAnsi="Times New Roman"/>
          <w:b/>
          <w:sz w:val="28"/>
          <w:szCs w:val="28"/>
        </w:rPr>
        <w:t xml:space="preserve">&lt;audio src="my_music.mp3" controls&gt;&lt;/audio&gt; </w:t>
      </w:r>
    </w:p>
    <w:p w:rsidR="009C2A80"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With the above structure, when the html page loads the page requests for the audio file listed in the "src" attribute and the “controls” attribute displays the browser default audio player for controlling playback.</w:t>
      </w:r>
    </w:p>
    <w:p w:rsidR="00713F81" w:rsidRPr="00B50FD4" w:rsidRDefault="00713F81" w:rsidP="00713F81">
      <w:pPr>
        <w:pStyle w:val="Heading2"/>
        <w:rPr>
          <w:color w:val="auto"/>
        </w:rPr>
      </w:pPr>
      <w:r>
        <w:t>CODE:</w:t>
      </w:r>
    </w:p>
    <w:p w:rsidR="009C2A80" w:rsidRPr="00B50FD4" w:rsidRDefault="009C2A80" w:rsidP="00713F81">
      <w:pPr>
        <w:spacing w:line="360" w:lineRule="auto"/>
        <w:jc w:val="center"/>
        <w:rPr>
          <w:rFonts w:ascii="Times New Roman" w:hAnsi="Times New Roman"/>
          <w:sz w:val="28"/>
          <w:szCs w:val="28"/>
        </w:rPr>
      </w:pPr>
      <w:r w:rsidRPr="00B50FD4">
        <w:rPr>
          <w:rFonts w:ascii="Times New Roman" w:hAnsi="Times New Roman"/>
          <w:noProof/>
          <w:sz w:val="28"/>
          <w:szCs w:val="28"/>
          <w:lang w:eastAsia="en-IN"/>
        </w:rPr>
        <w:drawing>
          <wp:inline distT="0" distB="0" distL="0" distR="0">
            <wp:extent cx="4202430" cy="22155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02430" cy="2215515"/>
                    </a:xfrm>
                    <a:prstGeom prst="rect">
                      <a:avLst/>
                    </a:prstGeom>
                    <a:noFill/>
                    <a:ln w="9525">
                      <a:noFill/>
                      <a:miter lim="800000"/>
                      <a:headEnd/>
                      <a:tailEnd/>
                    </a:ln>
                  </pic:spPr>
                </pic:pic>
              </a:graphicData>
            </a:graphic>
          </wp:inline>
        </w:drawing>
      </w:r>
    </w:p>
    <w:p w:rsidR="009C2A80" w:rsidRPr="00B50FD4" w:rsidRDefault="009C2A80" w:rsidP="00713F81">
      <w:pPr>
        <w:pStyle w:val="Subtitle"/>
      </w:pPr>
      <w:r w:rsidRPr="00B50FD4">
        <w:t>Results:</w:t>
      </w:r>
    </w:p>
    <w:p w:rsidR="009C2A80" w:rsidRPr="00B50FD4" w:rsidRDefault="009C2A80" w:rsidP="00713F81">
      <w:pPr>
        <w:spacing w:line="360" w:lineRule="auto"/>
        <w:jc w:val="center"/>
        <w:rPr>
          <w:rFonts w:ascii="Times New Roman" w:hAnsi="Times New Roman"/>
          <w:sz w:val="28"/>
          <w:szCs w:val="28"/>
        </w:rPr>
      </w:pPr>
      <w:r w:rsidRPr="00B50FD4">
        <w:rPr>
          <w:rFonts w:ascii="Times New Roman" w:hAnsi="Times New Roman"/>
          <w:noProof/>
          <w:sz w:val="28"/>
          <w:szCs w:val="28"/>
          <w:lang w:eastAsia="en-IN"/>
        </w:rPr>
        <w:drawing>
          <wp:inline distT="0" distB="0" distL="0" distR="0">
            <wp:extent cx="2936875" cy="6946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36875" cy="694690"/>
                    </a:xfrm>
                    <a:prstGeom prst="rect">
                      <a:avLst/>
                    </a:prstGeom>
                    <a:noFill/>
                    <a:ln w="9525">
                      <a:noFill/>
                      <a:miter lim="800000"/>
                      <a:headEnd/>
                      <a:tailEnd/>
                    </a:ln>
                  </pic:spPr>
                </pic:pic>
              </a:graphicData>
            </a:graphic>
          </wp:inline>
        </w:drawing>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 xml:space="preserve">The &lt;audio&gt; tag comes with many inline global attributes that help in modifying its behaviour. Some of the attributes are: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autoplay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buffered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lastRenderedPageBreak/>
        <w:t xml:space="preserve">controls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loop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muted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played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preload </w:t>
      </w:r>
    </w:p>
    <w:p w:rsidR="009C2A80" w:rsidRPr="00B50FD4" w:rsidRDefault="009C2A80" w:rsidP="00B50FD4">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 xml:space="preserve"> src </w:t>
      </w:r>
    </w:p>
    <w:p w:rsidR="00105F1D" w:rsidRDefault="009C2A80" w:rsidP="00105F1D">
      <w:pPr>
        <w:numPr>
          <w:ilvl w:val="0"/>
          <w:numId w:val="1"/>
        </w:numPr>
        <w:spacing w:line="360" w:lineRule="auto"/>
        <w:jc w:val="both"/>
        <w:rPr>
          <w:rFonts w:ascii="Times New Roman" w:hAnsi="Times New Roman"/>
          <w:sz w:val="28"/>
          <w:szCs w:val="28"/>
        </w:rPr>
      </w:pPr>
      <w:r w:rsidRPr="00B50FD4">
        <w:rPr>
          <w:rFonts w:ascii="Times New Roman" w:hAnsi="Times New Roman"/>
          <w:sz w:val="28"/>
          <w:szCs w:val="28"/>
        </w:rPr>
        <w:t>Volume</w:t>
      </w:r>
    </w:p>
    <w:p w:rsidR="00105F1D" w:rsidRDefault="00105F1D" w:rsidP="00105F1D">
      <w:pPr>
        <w:spacing w:line="360" w:lineRule="auto"/>
        <w:ind w:left="720"/>
        <w:jc w:val="both"/>
        <w:rPr>
          <w:rFonts w:ascii="Times New Roman" w:hAnsi="Times New Roman"/>
          <w:sz w:val="28"/>
          <w:szCs w:val="28"/>
        </w:rPr>
      </w:pPr>
      <w:r>
        <w:rPr>
          <w:rFonts w:ascii="Times New Roman" w:hAnsi="Times New Roman"/>
          <w:sz w:val="28"/>
          <w:szCs w:val="28"/>
        </w:rPr>
        <w:t>Some of the attributes, values and description are given below:</w:t>
      </w:r>
    </w:p>
    <w:p w:rsidR="00105F1D" w:rsidRPr="00105F1D" w:rsidRDefault="00105F1D" w:rsidP="00105F1D">
      <w:pPr>
        <w:spacing w:line="360" w:lineRule="auto"/>
        <w:ind w:left="284"/>
        <w:rPr>
          <w:rFonts w:ascii="Times New Roman" w:hAnsi="Times New Roman"/>
          <w:sz w:val="28"/>
          <w:szCs w:val="28"/>
        </w:rPr>
      </w:pPr>
      <w:r w:rsidRPr="00105F1D">
        <w:rPr>
          <w:rFonts w:ascii="Times New Roman" w:hAnsi="Times New Roman"/>
          <w:noProof/>
          <w:sz w:val="28"/>
          <w:szCs w:val="28"/>
          <w:lang w:eastAsia="en-IN"/>
        </w:rPr>
        <w:drawing>
          <wp:inline distT="0" distB="0" distL="0" distR="0">
            <wp:extent cx="5731510" cy="1910503"/>
            <wp:effectExtent l="19050" t="0" r="2540" b="0"/>
            <wp:docPr id="10" name="Picture 1" descr="https://lh6.googleusercontent.com/Ki_8JrccJ7MuAnINijOlCbR39G0K9m2qzHldR5HHIbpKKB7M2KJEYh6C6O_fkYkXMwBv8Zsg98fLmlY8xrHgOZfeg5Fm1J8xnJ9mNnWNMOfVsVQMmWjh0V4qOytBh-glnJVrs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i_8JrccJ7MuAnINijOlCbR39G0K9m2qzHldR5HHIbpKKB7M2KJEYh6C6O_fkYkXMwBv8Zsg98fLmlY8xrHgOZfeg5Fm1J8xnJ9mNnWNMOfVsVQMmWjh0V4qOytBh-glnJVrso0"/>
                    <pic:cNvPicPr>
                      <a:picLocks noChangeAspect="1" noChangeArrowheads="1"/>
                    </pic:cNvPicPr>
                  </pic:nvPicPr>
                  <pic:blipFill>
                    <a:blip r:embed="rId9"/>
                    <a:srcRect/>
                    <a:stretch>
                      <a:fillRect/>
                    </a:stretch>
                  </pic:blipFill>
                  <pic:spPr bwMode="auto">
                    <a:xfrm>
                      <a:off x="0" y="0"/>
                      <a:ext cx="5731510" cy="1910503"/>
                    </a:xfrm>
                    <a:prstGeom prst="rect">
                      <a:avLst/>
                    </a:prstGeom>
                    <a:noFill/>
                    <a:ln w="9525">
                      <a:noFill/>
                      <a:miter lim="800000"/>
                      <a:headEnd/>
                      <a:tailEnd/>
                    </a:ln>
                  </pic:spPr>
                </pic:pic>
              </a:graphicData>
            </a:graphic>
          </wp:inline>
        </w:drawing>
      </w:r>
    </w:p>
    <w:p w:rsidR="009C2A80" w:rsidRPr="00713F81" w:rsidRDefault="009C2A80" w:rsidP="00713F81">
      <w:pPr>
        <w:pStyle w:val="Heading2"/>
        <w:rPr>
          <w:szCs w:val="28"/>
        </w:rPr>
      </w:pPr>
      <w:r w:rsidRPr="00713F81">
        <w:rPr>
          <w:szCs w:val="28"/>
        </w:rPr>
        <w:t>HTML 5 &lt;video&gt; Tag</w:t>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The HTML 5 &lt;video&gt; tag is used to specify video on an HTML document. For example, it can be  embed in a music video on web page for visitors to listen to and watch. The &lt;video&gt; tag was introduced in HTML 5.</w:t>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The HTML 5 &lt;video&gt; tag accepts attributes that specify how the video should be played. Attributes include preload, autoplay, loop and more.</w:t>
      </w:r>
    </w:p>
    <w:p w:rsidR="009C2A80"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Any content between the opening and closing &lt;video&gt; tags is fallback content. This content is displayed only by browsers that don't support the &lt;video&gt; tag.</w:t>
      </w:r>
    </w:p>
    <w:p w:rsidR="004D12B9" w:rsidRDefault="004D12B9" w:rsidP="00B50FD4">
      <w:pPr>
        <w:spacing w:line="360" w:lineRule="auto"/>
        <w:jc w:val="both"/>
        <w:rPr>
          <w:rFonts w:ascii="Times New Roman" w:hAnsi="Times New Roman"/>
          <w:sz w:val="28"/>
          <w:szCs w:val="28"/>
        </w:rPr>
      </w:pPr>
      <w:r>
        <w:rPr>
          <w:noProof/>
          <w:lang w:eastAsia="en-IN"/>
        </w:rPr>
        <w:lastRenderedPageBreak/>
        <w:drawing>
          <wp:inline distT="0" distB="0" distL="0" distR="0">
            <wp:extent cx="5731510" cy="2883555"/>
            <wp:effectExtent l="19050" t="0" r="2540" b="0"/>
            <wp:docPr id="9" name="Picture 4" descr="https://lh3.googleusercontent.com/qhLLoHzks_OR34VWFFO8_WV4oaCXH0-Krn0JVRI1x1_NM5_m_CjoYoPUJJ2EU-eNc2_L_MQsso7rK5JrDx5jyhgKTGLD21MbiGsVVK_dnn9LJeqXWinpq9FXAvox3WQj5UmC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hLLoHzks_OR34VWFFO8_WV4oaCXH0-Krn0JVRI1x1_NM5_m_CjoYoPUJJ2EU-eNc2_L_MQsso7rK5JrDx5jyhgKTGLD21MbiGsVVK_dnn9LJeqXWinpq9FXAvox3WQj5UmCcrU"/>
                    <pic:cNvPicPr>
                      <a:picLocks noChangeAspect="1" noChangeArrowheads="1"/>
                    </pic:cNvPicPr>
                  </pic:nvPicPr>
                  <pic:blipFill>
                    <a:blip r:embed="rId10"/>
                    <a:srcRect/>
                    <a:stretch>
                      <a:fillRect/>
                    </a:stretch>
                  </pic:blipFill>
                  <pic:spPr bwMode="auto">
                    <a:xfrm>
                      <a:off x="0" y="0"/>
                      <a:ext cx="5731510" cy="2883555"/>
                    </a:xfrm>
                    <a:prstGeom prst="rect">
                      <a:avLst/>
                    </a:prstGeom>
                    <a:noFill/>
                    <a:ln w="9525">
                      <a:noFill/>
                      <a:miter lim="800000"/>
                      <a:headEnd/>
                      <a:tailEnd/>
                    </a:ln>
                  </pic:spPr>
                </pic:pic>
              </a:graphicData>
            </a:graphic>
          </wp:inline>
        </w:drawing>
      </w:r>
    </w:p>
    <w:p w:rsidR="00713F81" w:rsidRPr="00B50FD4" w:rsidRDefault="00713F81" w:rsidP="00713F81">
      <w:pPr>
        <w:pStyle w:val="Heading2"/>
        <w:rPr>
          <w:color w:val="auto"/>
        </w:rPr>
      </w:pPr>
      <w:r>
        <w:t>CODE:</w:t>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noProof/>
          <w:sz w:val="28"/>
          <w:szCs w:val="28"/>
          <w:lang w:eastAsia="en-IN"/>
        </w:rPr>
        <w:drawing>
          <wp:inline distT="0" distB="0" distL="0" distR="0">
            <wp:extent cx="5723890" cy="6330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23890" cy="633095"/>
                    </a:xfrm>
                    <a:prstGeom prst="rect">
                      <a:avLst/>
                    </a:prstGeom>
                    <a:noFill/>
                    <a:ln w="9525">
                      <a:noFill/>
                      <a:miter lim="800000"/>
                      <a:headEnd/>
                      <a:tailEnd/>
                    </a:ln>
                  </pic:spPr>
                </pic:pic>
              </a:graphicData>
            </a:graphic>
          </wp:inline>
        </w:drawing>
      </w:r>
    </w:p>
    <w:p w:rsidR="009C2A80" w:rsidRPr="00B50FD4" w:rsidRDefault="009C2A80" w:rsidP="00713F81">
      <w:pPr>
        <w:pStyle w:val="Subtitle"/>
      </w:pPr>
      <w:r w:rsidRPr="00B50FD4">
        <w:t>Results:</w:t>
      </w:r>
    </w:p>
    <w:p w:rsidR="009C2A80" w:rsidRPr="00B50FD4" w:rsidRDefault="009C2A80" w:rsidP="00713F81">
      <w:pPr>
        <w:spacing w:line="360" w:lineRule="auto"/>
        <w:jc w:val="center"/>
        <w:rPr>
          <w:rFonts w:ascii="Times New Roman" w:hAnsi="Times New Roman"/>
          <w:sz w:val="28"/>
          <w:szCs w:val="28"/>
        </w:rPr>
      </w:pPr>
      <w:r w:rsidRPr="00B50FD4">
        <w:rPr>
          <w:rFonts w:ascii="Times New Roman" w:hAnsi="Times New Roman"/>
          <w:noProof/>
          <w:sz w:val="28"/>
          <w:szCs w:val="28"/>
          <w:lang w:eastAsia="en-IN"/>
        </w:rPr>
        <w:drawing>
          <wp:inline distT="0" distB="0" distL="0" distR="0">
            <wp:extent cx="1749425" cy="98488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749425" cy="984885"/>
                    </a:xfrm>
                    <a:prstGeom prst="rect">
                      <a:avLst/>
                    </a:prstGeom>
                    <a:noFill/>
                    <a:ln w="9525">
                      <a:noFill/>
                      <a:miter lim="800000"/>
                      <a:headEnd/>
                      <a:tailEnd/>
                    </a:ln>
                  </pic:spPr>
                </pic:pic>
              </a:graphicData>
            </a:graphic>
          </wp:inline>
        </w:drawing>
      </w:r>
    </w:p>
    <w:p w:rsidR="009C2A80" w:rsidRPr="00713F81" w:rsidRDefault="009C2A80" w:rsidP="00713F81">
      <w:pPr>
        <w:pStyle w:val="Heading2"/>
      </w:pPr>
      <w:r w:rsidRPr="00713F81">
        <w:t xml:space="preserve">HTML  5 &lt;progress&gt; Tag </w:t>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The &lt;progress&gt; element is used to create a progress bar to serve as a visual demonstration of progress towards the completion of task or goal. The max and value attributes are used to define how much progress (value) has been made towards task completion (max).</w:t>
      </w:r>
    </w:p>
    <w:p w:rsidR="009C2A80" w:rsidRPr="00B50FD4" w:rsidRDefault="009C2A80" w:rsidP="00B50FD4">
      <w:pPr>
        <w:spacing w:line="360" w:lineRule="auto"/>
        <w:jc w:val="both"/>
        <w:rPr>
          <w:rFonts w:ascii="Times New Roman" w:hAnsi="Times New Roman"/>
          <w:sz w:val="28"/>
          <w:szCs w:val="28"/>
        </w:rPr>
      </w:pPr>
      <w:r w:rsidRPr="00B50FD4">
        <w:rPr>
          <w:rFonts w:ascii="Times New Roman" w:hAnsi="Times New Roman"/>
          <w:sz w:val="28"/>
          <w:szCs w:val="28"/>
        </w:rPr>
        <w:t>It can be indeterminate progress bar, which can be either in the form of spinning wheel or a horizontal bar. In this mode, the bar only shows cyclic movements and do not provide the exact progress indication. This mode is usually used at the time when the length of the time is not known.</w:t>
      </w:r>
    </w:p>
    <w:p w:rsidR="00713F81" w:rsidRPr="00B50FD4" w:rsidRDefault="009C2A80" w:rsidP="00713F81">
      <w:pPr>
        <w:spacing w:line="360" w:lineRule="auto"/>
        <w:jc w:val="center"/>
        <w:rPr>
          <w:rFonts w:ascii="Times New Roman" w:hAnsi="Times New Roman"/>
          <w:sz w:val="28"/>
          <w:szCs w:val="28"/>
        </w:rPr>
      </w:pPr>
      <w:r w:rsidRPr="00B50FD4">
        <w:rPr>
          <w:rFonts w:ascii="Times New Roman" w:hAnsi="Times New Roman"/>
          <w:noProof/>
          <w:sz w:val="28"/>
          <w:szCs w:val="28"/>
          <w:lang w:eastAsia="en-IN"/>
        </w:rPr>
        <w:lastRenderedPageBreak/>
        <w:drawing>
          <wp:inline distT="0" distB="0" distL="0" distR="0">
            <wp:extent cx="4316730" cy="391287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316730" cy="3912870"/>
                    </a:xfrm>
                    <a:prstGeom prst="rect">
                      <a:avLst/>
                    </a:prstGeom>
                    <a:noFill/>
                    <a:ln w="9525">
                      <a:noFill/>
                      <a:miter lim="800000"/>
                      <a:headEnd/>
                      <a:tailEnd/>
                    </a:ln>
                  </pic:spPr>
                </pic:pic>
              </a:graphicData>
            </a:graphic>
          </wp:inline>
        </w:drawing>
      </w:r>
    </w:p>
    <w:p w:rsidR="00713F81" w:rsidRDefault="00713F81" w:rsidP="00713F81">
      <w:pPr>
        <w:pStyle w:val="Heading2"/>
      </w:pPr>
      <w:r>
        <w:t>CODE:</w:t>
      </w:r>
    </w:p>
    <w:p w:rsidR="009C2A80" w:rsidRPr="00B50FD4" w:rsidRDefault="009C2A80" w:rsidP="00713F81">
      <w:pPr>
        <w:spacing w:line="360" w:lineRule="auto"/>
        <w:jc w:val="center"/>
        <w:rPr>
          <w:rFonts w:ascii="Times New Roman" w:hAnsi="Times New Roman"/>
          <w:sz w:val="28"/>
          <w:szCs w:val="28"/>
        </w:rPr>
      </w:pPr>
      <w:r w:rsidRPr="00B50FD4">
        <w:rPr>
          <w:rFonts w:ascii="Times New Roman" w:hAnsi="Times New Roman"/>
          <w:noProof/>
          <w:sz w:val="28"/>
          <w:szCs w:val="28"/>
          <w:lang w:eastAsia="en-IN"/>
        </w:rPr>
        <w:drawing>
          <wp:inline distT="0" distB="0" distL="0" distR="0">
            <wp:extent cx="3851275" cy="4394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51275" cy="439420"/>
                    </a:xfrm>
                    <a:prstGeom prst="rect">
                      <a:avLst/>
                    </a:prstGeom>
                    <a:noFill/>
                    <a:ln w="9525">
                      <a:noFill/>
                      <a:miter lim="800000"/>
                      <a:headEnd/>
                      <a:tailEnd/>
                    </a:ln>
                  </pic:spPr>
                </pic:pic>
              </a:graphicData>
            </a:graphic>
          </wp:inline>
        </w:drawing>
      </w:r>
    </w:p>
    <w:p w:rsidR="009C2A80" w:rsidRDefault="009C2A80" w:rsidP="00713F81">
      <w:pPr>
        <w:pStyle w:val="Subtitle"/>
      </w:pPr>
      <w:r w:rsidRPr="00B50FD4">
        <w:t>Results:</w:t>
      </w:r>
    </w:p>
    <w:p w:rsidR="009B2246" w:rsidRPr="009B2246" w:rsidRDefault="009B2246" w:rsidP="009B2246">
      <w:pPr>
        <w:jc w:val="center"/>
      </w:pPr>
      <w:r w:rsidRPr="009B2246">
        <w:drawing>
          <wp:inline distT="0" distB="0" distL="0" distR="0">
            <wp:extent cx="1793875" cy="38671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793875" cy="386715"/>
                    </a:xfrm>
                    <a:prstGeom prst="rect">
                      <a:avLst/>
                    </a:prstGeom>
                    <a:noFill/>
                    <a:ln w="9525">
                      <a:noFill/>
                      <a:miter lim="800000"/>
                      <a:headEnd/>
                      <a:tailEnd/>
                    </a:ln>
                  </pic:spPr>
                </pic:pic>
              </a:graphicData>
            </a:graphic>
          </wp:inline>
        </w:drawing>
      </w:r>
    </w:p>
    <w:p w:rsidR="009B2246" w:rsidRPr="009B2246" w:rsidRDefault="009B2246" w:rsidP="009B2246">
      <w:pPr>
        <w:rPr>
          <w:rFonts w:ascii="Cambria" w:eastAsia="Times New Roman" w:hAnsi="Cambria"/>
          <w:b/>
          <w:bCs/>
          <w:color w:val="4F81BD"/>
          <w:sz w:val="26"/>
          <w:szCs w:val="26"/>
        </w:rPr>
      </w:pPr>
      <w:r w:rsidRPr="009B2246">
        <w:rPr>
          <w:rFonts w:ascii="Cambria" w:eastAsia="Times New Roman" w:hAnsi="Cambria"/>
          <w:b/>
          <w:bCs/>
          <w:color w:val="4F81BD"/>
          <w:sz w:val="26"/>
          <w:szCs w:val="26"/>
        </w:rPr>
        <w:t>Reference Link for s</w:t>
      </w:r>
      <w:r w:rsidRPr="009B2246">
        <w:rPr>
          <w:rFonts w:ascii="Cambria" w:eastAsia="Times New Roman" w:hAnsi="Cambria"/>
          <w:b/>
          <w:bCs/>
          <w:iCs/>
          <w:color w:val="4F81BD"/>
          <w:sz w:val="26"/>
          <w:szCs w:val="26"/>
        </w:rPr>
        <w:t xml:space="preserve">tyling </w:t>
      </w:r>
      <w:r>
        <w:rPr>
          <w:rFonts w:ascii="Cambria" w:eastAsia="Times New Roman" w:hAnsi="Cambria"/>
          <w:b/>
          <w:bCs/>
          <w:iCs/>
          <w:color w:val="4F81BD"/>
          <w:sz w:val="26"/>
          <w:szCs w:val="26"/>
        </w:rPr>
        <w:t xml:space="preserve"> </w:t>
      </w:r>
      <w:r w:rsidRPr="009B2246">
        <w:rPr>
          <w:rFonts w:ascii="Cambria" w:eastAsia="Times New Roman" w:hAnsi="Cambria"/>
          <w:b/>
          <w:bCs/>
          <w:iCs/>
          <w:color w:val="4F81BD"/>
          <w:sz w:val="26"/>
          <w:szCs w:val="26"/>
        </w:rPr>
        <w:t xml:space="preserve"> progress elements</w:t>
      </w:r>
      <w:r w:rsidRPr="009B2246">
        <w:rPr>
          <w:rFonts w:ascii="Cambria" w:eastAsia="Times New Roman" w:hAnsi="Cambria"/>
          <w:b/>
          <w:bCs/>
          <w:color w:val="4F81BD"/>
          <w:sz w:val="26"/>
          <w:szCs w:val="26"/>
        </w:rPr>
        <w:t>:</w:t>
      </w:r>
    </w:p>
    <w:p w:rsidR="009B2246" w:rsidRPr="009B2246" w:rsidRDefault="009B2246" w:rsidP="009B2246">
      <w:hyperlink r:id="rId16" w:history="1">
        <w:r>
          <w:rPr>
            <w:rStyle w:val="Hyperlink"/>
          </w:rPr>
          <w:t>https://css-tricks.com/html5-progress-element/</w:t>
        </w:r>
      </w:hyperlink>
    </w:p>
    <w:sectPr w:rsidR="009B2246" w:rsidRPr="009B2246" w:rsidSect="00F318A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315" w:rsidRDefault="00473315" w:rsidP="00EF2EFF">
      <w:pPr>
        <w:spacing w:after="0" w:line="240" w:lineRule="auto"/>
      </w:pPr>
      <w:r>
        <w:separator/>
      </w:r>
    </w:p>
  </w:endnote>
  <w:endnote w:type="continuationSeparator" w:id="1">
    <w:p w:rsidR="00473315" w:rsidRDefault="00473315" w:rsidP="00EF2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15" w:rsidRDefault="00B60715">
    <w:pPr>
      <w:pStyle w:val="Footer"/>
      <w:pBdr>
        <w:top w:val="thinThickSmallGap" w:sz="24" w:space="1" w:color="622423" w:themeColor="accent2" w:themeShade="7F"/>
      </w:pBdr>
      <w:rPr>
        <w:rFonts w:asciiTheme="majorHAnsi" w:hAnsiTheme="majorHAnsi"/>
      </w:rPr>
    </w:pPr>
    <w:r>
      <w:rPr>
        <w:rFonts w:asciiTheme="majorHAnsi" w:hAnsiTheme="majorHAnsi"/>
      </w:rPr>
      <w:t>Dept of CSE, PESU</w:t>
    </w:r>
    <w:r>
      <w:rPr>
        <w:rFonts w:asciiTheme="majorHAnsi" w:hAnsiTheme="majorHAnsi"/>
      </w:rPr>
      <w:ptab w:relativeTo="margin" w:alignment="right" w:leader="none"/>
    </w:r>
    <w:r>
      <w:rPr>
        <w:rFonts w:asciiTheme="majorHAnsi" w:hAnsiTheme="majorHAnsi"/>
      </w:rPr>
      <w:t xml:space="preserve">Page </w:t>
    </w:r>
    <w:fldSimple w:instr=" PAGE   \* MERGEFORMAT ">
      <w:r w:rsidR="009B2246" w:rsidRPr="009B2246">
        <w:rPr>
          <w:rFonts w:asciiTheme="majorHAnsi" w:hAnsiTheme="majorHAnsi"/>
          <w:noProof/>
        </w:rPr>
        <w:t>4</w:t>
      </w:r>
    </w:fldSimple>
  </w:p>
  <w:p w:rsidR="00B60715" w:rsidRDefault="00B607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315" w:rsidRDefault="00473315" w:rsidP="00EF2EFF">
      <w:pPr>
        <w:spacing w:after="0" w:line="240" w:lineRule="auto"/>
      </w:pPr>
      <w:r>
        <w:separator/>
      </w:r>
    </w:p>
  </w:footnote>
  <w:footnote w:type="continuationSeparator" w:id="1">
    <w:p w:rsidR="00473315" w:rsidRDefault="00473315" w:rsidP="00EF2E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EF2EFF">
      <w:trPr>
        <w:trHeight w:val="288"/>
      </w:trPr>
      <w:sdt>
        <w:sdtPr>
          <w:rPr>
            <w:rFonts w:asciiTheme="majorHAnsi" w:eastAsiaTheme="majorEastAsia" w:hAnsiTheme="majorHAnsi" w:cstheme="majorBidi"/>
            <w:sz w:val="36"/>
            <w:szCs w:val="36"/>
          </w:rPr>
          <w:alias w:val="Title"/>
          <w:id w:val="77761602"/>
          <w:placeholder>
            <w:docPart w:val="D185E3E529F043D8AFF17586671A805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F2EFF" w:rsidRDefault="00EF2EFF" w:rsidP="00EF2EF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Technologies</w:t>
              </w:r>
            </w:p>
          </w:tc>
        </w:sdtContent>
      </w:sdt>
      <w:tc>
        <w:tcPr>
          <w:tcW w:w="1105" w:type="dxa"/>
        </w:tcPr>
        <w:p w:rsidR="00EF2EFF" w:rsidRDefault="00EF2EFF">
          <w:pPr>
            <w:pStyle w:val="Header"/>
            <w:rPr>
              <w:rFonts w:asciiTheme="majorHAnsi" w:eastAsiaTheme="majorEastAsia" w:hAnsiTheme="majorHAnsi" w:cstheme="majorBidi"/>
              <w:b/>
              <w:bCs/>
              <w:color w:val="4F81BD" w:themeColor="accent1"/>
              <w:sz w:val="36"/>
              <w:szCs w:val="36"/>
            </w:rPr>
          </w:pPr>
        </w:p>
      </w:tc>
    </w:tr>
  </w:tbl>
  <w:p w:rsidR="00EF2EFF" w:rsidRDefault="00EF2E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0110B"/>
    <w:multiLevelType w:val="hybridMultilevel"/>
    <w:tmpl w:val="30549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2A80"/>
    <w:rsid w:val="00092652"/>
    <w:rsid w:val="00105F1D"/>
    <w:rsid w:val="00195AF3"/>
    <w:rsid w:val="00473315"/>
    <w:rsid w:val="004D12B9"/>
    <w:rsid w:val="00713F81"/>
    <w:rsid w:val="007E6624"/>
    <w:rsid w:val="009B2246"/>
    <w:rsid w:val="009C2A80"/>
    <w:rsid w:val="00B47248"/>
    <w:rsid w:val="00B50FD4"/>
    <w:rsid w:val="00B60715"/>
    <w:rsid w:val="00D40D3C"/>
    <w:rsid w:val="00D95F7E"/>
    <w:rsid w:val="00E528EE"/>
    <w:rsid w:val="00EF2EFF"/>
    <w:rsid w:val="00F318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80"/>
    <w:rPr>
      <w:rFonts w:ascii="Calibri" w:eastAsia="Calibri" w:hAnsi="Calibri" w:cs="Times New Roman"/>
    </w:rPr>
  </w:style>
  <w:style w:type="paragraph" w:styleId="Heading2">
    <w:name w:val="heading 2"/>
    <w:basedOn w:val="Normal"/>
    <w:next w:val="Normal"/>
    <w:link w:val="Heading2Char"/>
    <w:uiPriority w:val="9"/>
    <w:unhideWhenUsed/>
    <w:qFormat/>
    <w:rsid w:val="009C2A80"/>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A8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9C2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80"/>
    <w:rPr>
      <w:rFonts w:ascii="Tahoma" w:eastAsia="Calibri" w:hAnsi="Tahoma" w:cs="Tahoma"/>
      <w:sz w:val="16"/>
      <w:szCs w:val="16"/>
    </w:rPr>
  </w:style>
  <w:style w:type="paragraph" w:styleId="Title">
    <w:name w:val="Title"/>
    <w:basedOn w:val="Normal"/>
    <w:next w:val="Normal"/>
    <w:link w:val="TitleChar"/>
    <w:uiPriority w:val="10"/>
    <w:qFormat/>
    <w:rsid w:val="00B50F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FD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F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3F8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F2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EFF"/>
    <w:rPr>
      <w:rFonts w:ascii="Calibri" w:eastAsia="Calibri" w:hAnsi="Calibri" w:cs="Times New Roman"/>
    </w:rPr>
  </w:style>
  <w:style w:type="paragraph" w:styleId="Footer">
    <w:name w:val="footer"/>
    <w:basedOn w:val="Normal"/>
    <w:link w:val="FooterChar"/>
    <w:uiPriority w:val="99"/>
    <w:unhideWhenUsed/>
    <w:rsid w:val="00EF2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EFF"/>
    <w:rPr>
      <w:rFonts w:ascii="Calibri" w:eastAsia="Calibri" w:hAnsi="Calibri" w:cs="Times New Roman"/>
    </w:rPr>
  </w:style>
  <w:style w:type="character" w:styleId="Hyperlink">
    <w:name w:val="Hyperlink"/>
    <w:basedOn w:val="DefaultParagraphFont"/>
    <w:uiPriority w:val="99"/>
    <w:semiHidden/>
    <w:unhideWhenUsed/>
    <w:rsid w:val="009B2246"/>
    <w:rPr>
      <w:color w:val="0000FF"/>
      <w:u w:val="single"/>
    </w:rPr>
  </w:style>
  <w:style w:type="character" w:styleId="Emphasis">
    <w:name w:val="Emphasis"/>
    <w:basedOn w:val="DefaultParagraphFont"/>
    <w:uiPriority w:val="20"/>
    <w:qFormat/>
    <w:rsid w:val="009B2246"/>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ss-tricks.com/html5-progress-elemen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185E3E529F043D8AFF17586671A8050"/>
        <w:category>
          <w:name w:val="General"/>
          <w:gallery w:val="placeholder"/>
        </w:category>
        <w:types>
          <w:type w:val="bbPlcHdr"/>
        </w:types>
        <w:behaviors>
          <w:behavior w:val="content"/>
        </w:behaviors>
        <w:guid w:val="{9B937D64-A774-40DC-B2B1-6749AD31D507}"/>
      </w:docPartPr>
      <w:docPartBody>
        <w:p w:rsidR="00475EA0" w:rsidRDefault="00460999" w:rsidP="00460999">
          <w:pPr>
            <w:pStyle w:val="D185E3E529F043D8AFF17586671A8050"/>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0999"/>
    <w:rsid w:val="00391C82"/>
    <w:rsid w:val="00460999"/>
    <w:rsid w:val="00475EA0"/>
    <w:rsid w:val="00892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5E3E529F043D8AFF17586671A8050">
    <w:name w:val="D185E3E529F043D8AFF17586671A8050"/>
    <w:rsid w:val="00460999"/>
  </w:style>
  <w:style w:type="paragraph" w:customStyle="1" w:styleId="7390AA5B69F747E7B082A4F5A53F1F88">
    <w:name w:val="7390AA5B69F747E7B082A4F5A53F1F88"/>
    <w:rsid w:val="00460999"/>
  </w:style>
  <w:style w:type="paragraph" w:customStyle="1" w:styleId="C861905DCDF540CE9DDE9D820601BEDC">
    <w:name w:val="C861905DCDF540CE9DDE9D820601BEDC"/>
    <w:rsid w:val="004609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dc:title>
  <dc:creator>spurthi</dc:creator>
  <cp:lastModifiedBy>spurthi</cp:lastModifiedBy>
  <cp:revision>11</cp:revision>
  <dcterms:created xsi:type="dcterms:W3CDTF">2020-07-16T16:44:00Z</dcterms:created>
  <dcterms:modified xsi:type="dcterms:W3CDTF">2020-08-10T05:14:00Z</dcterms:modified>
</cp:coreProperties>
</file>