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HDICU-ZKB01A 医疗仓控制系统</w:t>
        <w:br/>
        <w:t>项目总结与功能测试报告</w:t>
      </w:r>
    </w:p>
    <w:p>
      <w:pPr>
        <w:jc w:val="center"/>
      </w:pPr>
      <w:r>
        <w:rPr>
          <w:color w:val="808080"/>
        </w:rPr>
        <w:t>版本日期: 2026-04-17</w:t>
      </w:r>
    </w:p>
    <w:p>
      <w:pPr>
        <w:pStyle w:val="Heading1"/>
      </w:pPr>
      <w:r>
        <w:rPr>
          <w:color w:val="003366"/>
        </w:rPr>
        <w:t>一、项目概况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新生儿/宠物培养箱控制系统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主板MCU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STM32F103VET6 (Cortex-M3, FreeRTOS, 6任务)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屏幕板MCU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GD32F303RCT6 (Cortex-M4, 裸机)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主板业务代码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4421行 (24个.c/.h文件)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屏幕板代码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1342行 (单文件main.c)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主板固件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24752 bytes (占Flash 4.8%)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屏幕板固件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4688 bytes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Git提交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通信协议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UART 115200, 帧格式 AA 55 CMD LEN DATA CS ED</w:t>
            </w:r>
          </w:p>
        </w:tc>
      </w:tr>
    </w:tbl>
    <w:p>
      <w:pPr>
        <w:pStyle w:val="Heading1"/>
      </w:pPr>
      <w:r>
        <w:rPr>
          <w:color w:val="003366"/>
        </w:rPr>
        <w:t>二、17项功能完成状态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舱内温度控制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NTC采集→PID状态机→PTC/底热/压缩机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O2传感器读湿度→加湿器继电器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氧浓度控制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O2传感器→O2电磁阀+开放供氧+互锁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CO2浓度监测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传感器异常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通信OK，显示5000ppm，需校准/更换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生命体征监测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代码完成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JFC103心率血氧解析，待接模块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消毒杀菌(紫外灯)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定时器→PB8继电器+互锁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雾化治疗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定时器→PB4继电器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照明4灯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PE10-PE13→U32→MOSFET(12V↔0V)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内/外循环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PE7电磁铁(12V↔0V)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新风净化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代码完成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PTC风机PWM 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PB0/PB1/PC5 HULI 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开放式供氧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U16继电器+6条互锁联动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风速调节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代码完成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PWM驱动PE5/PC13/PE9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供氧计时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HH:MM:SS累计+编码器长按清零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运行时间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代码完成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Flash持久化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报警系统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7种报警+蜂鸣器+KEY9确认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屏幕通信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0x01/0x04/0x06/0x82/0x85帧协议</w:t>
            </w:r>
          </w:p>
        </w:tc>
      </w:tr>
    </w:tbl>
    <w:p>
      <w:pPr>
        <w:pStyle w:val="Heading1"/>
      </w:pPr>
      <w:r>
        <w:rPr>
          <w:color w:val="003366"/>
        </w:rPr>
        <w:t>三、按键映射（对齐原理图）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CN座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key_id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实测结果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LEDA1亮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照明灯(断路)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R1断路，由CN8替代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检查灯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红蓝光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开放式供氧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U16咔声+LEDA5亮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内循环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PE7电磁铁12V↔0V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新风系统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LEDA7亮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照明灯(替代CN3)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LEDA2+LEDA8亮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报警确认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蜂鸣器停</w:t>
            </w:r>
          </w:p>
        </w:tc>
      </w:tr>
    </w:tbl>
    <w:p>
      <w:pPr>
        <w:pStyle w:val="Heading1"/>
      </w:pPr>
      <w:r>
        <w:rPr>
          <w:color w:val="003366"/>
        </w:rPr>
        <w:t>四、指示灯系统</w:t>
      </w:r>
    </w:p>
    <w:p>
      <w:pPr>
        <w:pStyle w:val="Heading2"/>
      </w:pPr>
      <w:r>
        <w:rPr>
          <w:color w:val="003366"/>
        </w:rPr>
        <w:t>4.1 LEDA绿色指示灯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LEDA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亮灯条件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nursing_level &gt;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light_ctrl bit1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检查灯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light_ctrl bit0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红蓝光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light_ctrl bit2|3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开放供氧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 O2 bit4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内循环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switch bit0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新风系统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switch bit1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LEDA8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照明灯(替代)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light_ctrl bit1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rPr>
          <w:color w:val="003366"/>
        </w:rPr>
        <w:t>4.2 TM1640数码管指示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数组下标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显示方式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DIGA11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buf[10]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雾化进度条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4档: 全亮/3⁄4/半/1⁄4/灭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DIGA12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buf[11]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消毒进度条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4档: 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DIGA13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buf[12]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供氧指示灯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开/关 (O2阀状态)</w:t>
            </w:r>
          </w:p>
        </w:tc>
      </w:tr>
    </w:tbl>
    <w:p>
      <w:pPr>
        <w:pStyle w:val="Heading1"/>
      </w:pPr>
      <w:r>
        <w:rPr>
          <w:color w:val="003366"/>
        </w:rPr>
        <w:t>五、编码器HMI参数调节</w:t>
      </w:r>
    </w:p>
    <w:p>
      <w:r>
        <w:t>编码器接在主板CN17(PB2=A, PA6=B, PA7=Push)。主板5ms扫描Gray code，通过0x06命令转发给屏幕板HMI处理。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切换页面: 温度→湿度→O2→返回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旋转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调节当前页参数设定值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长按(2秒)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供氧累计时间清零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代码完成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5秒不操作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自动退出编辑模式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rPr>
          <w:color w:val="003366"/>
        </w:rPr>
        <w:t>六、安全互锁规则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加热 ⇔ 制冷 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紫外灯 ⇔ 开放供氧 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 ⇔ 紫外灯 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开放供氧 → 强制外循环+新风+禁加热/雾化/UV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LEDA7联动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雾化中 → 禁止开放供氧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开放供氧 → 禁止加热(冗余)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U8/U12释放</w:t>
            </w:r>
          </w:p>
        </w:tc>
      </w:tr>
    </w:tbl>
    <w:p>
      <w:pPr>
        <w:pStyle w:val="Heading1"/>
      </w:pPr>
      <w:r>
        <w:rPr>
          <w:color w:val="003366"/>
        </w:rPr>
        <w:t>七、已知问题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CN3(KEY2照明灯) R1断路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该按键不工作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CN8已替代，待硬件飞线修复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CO2传感器5000ppm不变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CO2数据不可用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需零点校准或更换传感器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UART走CN12临时绕行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功能正常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CN11电平转换器待修</w:t>
            </w:r>
          </w:p>
        </w:tc>
      </w:tr>
    </w:tbl>
    <w:p>
      <w:pPr>
        <w:pStyle w:val="Heading1"/>
      </w:pPr>
      <w:r>
        <w:rPr>
          <w:color w:val="003366"/>
        </w:rPr>
        <w:t>八、关键修复历史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struct对齐bug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SensorData_t与Setpoints_t重叠2字节→加padding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周期性0x85自动确认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静默抑制所有报警→改为KEY9单击发送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Init时钟隐式依赖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各init函数补齐GPIO时钟自给自足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KEY4/KEY5规格对齐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KEY4改LED位图，KEY5改定时器启停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编码器100ms漏步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改为5ms子循环Gray code扫描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LEDA4引脚PB2→PB10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原理图确认LEDA4接PB10非PB2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GRID供氧指示buf[13]→buf[12]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DIGA14不存在，改为DIGA13</w:t>
            </w:r>
          </w:p>
        </w:tc>
      </w:tr>
    </w:tbl>
    <w:p>
      <w:pPr>
        <w:pStyle w:val="Heading1"/>
      </w:pPr>
      <w:r>
        <w:rPr>
          <w:color w:val="003366"/>
        </w:rPr>
        <w:t>九、功能测试清单</w:t>
      </w:r>
    </w:p>
    <w:p>
      <w:pPr>
        <w:pStyle w:val="Heading2"/>
      </w:pPr>
      <w:r>
        <w:rPr>
          <w:color w:val="003366"/>
        </w:rPr>
        <w:t>9.1 基础功能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上电灯测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全段亮1秒→灭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温度显示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等3秒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上排显示当前温度(如25.6)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湿度显示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等3秒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上排显示湿度%(如43)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O2显示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等3秒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上排显示O2%(如21)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CO2显示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等3秒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上排显示CO2 ppm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下排计时器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等3秒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00/00/00:00:00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003366"/>
        </w:rPr>
        <w:t>9.2 按键功能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CN1短接松开×3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LEDA1常亮，HULI LED切换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CN8短接松开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LEDA2+LEDA8亮，U32电压变化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检查灯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CN5短接松开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LEDA3亮，U32对应脚变化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红蓝光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CN7短接松开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LEDA4亮，U32两路变化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开放供氧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CN2短接松开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LEDA5+7亮，U16咔声，DIGA13亮，计时走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关闭供氧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CN2再短接松开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LEDA5+7灭，U16释放，DIGA13灭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内循环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CN4短接松开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LEDA6亮，U31电压12V→0V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新风系统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CN6短接松开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LEDA7亮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报警确认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有报警时CN9短接松开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蜂鸣器停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003366"/>
        </w:rPr>
        <w:t>9.3 互锁验证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供氧禁加热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CN2开供氧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U8(PTC)+U12(底热)释放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供氧强制新风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CN2开供氧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LEDA7自动亮(新风强制ON)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关供氧恢复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CN2关供氧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加热恢复(温度低于设定值时)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003366"/>
        </w:rPr>
        <w:t>9.4 编码器HMI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进入编辑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按下编码器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温度区域闪烁+DIGA11闪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温度调节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旋转编码器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温度设定值增减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切到湿度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再按编码器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湿度区域闪烁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湿度调节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旋转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湿度设定值增减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切到O2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再按编码器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O2区域闪烁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自动退出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5秒不操作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回到实时显示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003366"/>
        </w:rPr>
        <w:t>9.5 温控自动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自动加热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设定温度&gt;当前+1°C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U8+U12继电器吸合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加热到位停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等温度到达设定值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U8+U12释放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自动制冷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设定温度&lt;当前-1°C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U23压缩机+U20外风机吸合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003366"/>
        </w:rPr>
        <w:t>9.6 附加GPIO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压缩机指示灯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制冷启动时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PB12/CN14亮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制氧机信号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CN2开供氧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PB5输出3.3V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照明灯4路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CN8/CN5/CN7按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PE10-13万用表12V↔0V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rPr>
          <w:color w:val="003366"/>
        </w:rPr>
        <w:t>9.7 异常恢复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看门狗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正常运行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不复位(IWDG 2s)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通信断开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拔屏幕板通信线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30秒后主板报COMM_FAULT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通信恢复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重新插上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屏幕板恢复显示</w:t>
            </w:r>
          </w:p>
        </w:tc>
        <w:tc>
          <w:tcPr>
            <w:tcW w:type="dxa" w:w="1728"/>
          </w:tcPr>
          <w:p/>
        </w:tc>
      </w:tr>
    </w:tbl>
    <w:p>
      <w:pPr>
        <w:pStyle w:val="Heading1"/>
      </w:pPr>
      <w:r>
        <w:rPr>
          <w:color w:val="003366"/>
        </w:rPr>
        <w:t>十、后续工作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CN3硬件飞线修复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R1到PB13断路，硬件工程师处理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CO2传感器排查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零点校准(Pin5接GND 7秒)或更换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供氧进度条(方案B)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加o2_target_time字段+到达目标处理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CN11电平转换器修复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恢复UART1正常通信路径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生命体征模块接入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JFC103实物连接+屏幕显示心率血氧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iPad APP联调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0x01查参数/0x03写参数/0x05查生命体征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照明灯板实物接入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U32+U29连接器接灯板验证4色+护理颜色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