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HDICU-ZKB01A iPad 通讯协议 V2.1</w:t>
      </w:r>
    </w:p>
    <w:p>
      <w:pPr>
        <w:jc w:val="center"/>
      </w:pPr>
      <w:r>
        <w:rPr>
          <w:color w:val="646478"/>
          <w:sz w:val="24"/>
        </w:rPr>
        <w:t>协议冻结文档 用于主板与 iPad APP 双方联调</w:t>
      </w:r>
    </w:p>
    <w:p>
      <w:pPr>
        <w:jc w:val="center"/>
      </w:pPr>
      <w:r>
        <w:rPr>
          <w:color w:val="C86432"/>
          <w:sz w:val="20"/>
        </w:rPr>
        <w:t>版本: v2.1    基于: 新增更新功能 1.docx    日期: 2026-04-19    状态: 待确认</w:t>
      </w:r>
    </w:p>
    <w:p>
      <w:pPr>
        <w:pStyle w:val="Heading1"/>
      </w:pPr>
      <w:r>
        <w:rPr>
          <w:color w:val="003366"/>
        </w:rPr>
        <w:t>一、版本历史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主要更新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基础协议框架 (0x01/0x03 22B/0x05)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新增更新功能.docx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初阶新增: 取消标志+校准+限值(全合并到0x03)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已废弃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新增更新功能 1.docx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限值独立0x09 + 新增0x0A/0x0B + 0x02扩展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</w:t>
            </w:r>
          </w:p>
        </w:tc>
      </w:tr>
    </w:tbl>
    <w:p>
      <w:pPr>
        <w:pStyle w:val="Heading1"/>
      </w:pPr>
      <w:r>
        <w:rPr>
          <w:color w:val="003366"/>
        </w:rPr>
        <w:t>二、下 v2.0 对比主要变更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v2.0(尝试)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v2.1(确定)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0x03包长度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40字节(全合并)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**30字节**(仅含取消+校准)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出厂限值命令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合并到0x03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**独立命令0x09 (18字节)**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0x02响应长度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**46字节** (附加12字节状态)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读限值命令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**新增 0x0A**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恢复出厂命令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**新增 0x0B**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校准字节位置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23-30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**22-29** (前移1位)</w:t>
            </w:r>
          </w:p>
        </w:tc>
      </w:tr>
    </w:tbl>
    <w:p>
      <w:pPr>
        <w:pStyle w:val="Heading1"/>
      </w:pPr>
      <w:r>
        <w:rPr>
          <w:color w:val="003366"/>
        </w:rPr>
        <w:t>三、命令总览</w:t>
      </w:r>
    </w:p>
    <w:p>
      <w:pPr>
        <w:pStyle w:val="Heading2"/>
      </w:pPr>
      <w:r>
        <w:rPr>
          <w:color w:val="003366"/>
        </w:rPr>
        <w:t>3.1 APP → 主板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响应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读实时参数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0x02 (46B)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写参数+取消标志+校准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 (2B)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读生命体征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0x06 (20B)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读曲线(保留)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写出厂限值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 (2B)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读出厂限值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0x0A (18B)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恢复出厂默认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 (2B)</w:t>
            </w:r>
          </w:p>
        </w:tc>
      </w:tr>
    </w:tbl>
    <w:p>
      <w:pPr>
        <w:pStyle w:val="Heading2"/>
      </w:pPr>
      <w:r>
        <w:rPr>
          <w:color w:val="003366"/>
        </w:rPr>
        <w:t>3.2 主板 → APP (应答)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响应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实时参数 + 状态 (扩展)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ACK: status + error_code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生命体征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出厂限值读取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异常响应</w:t>
            </w:r>
          </w:p>
        </w:tc>
      </w:tr>
    </w:tbl>
    <w:p>
      <w:pPr>
        <w:pStyle w:val="Heading1"/>
      </w:pPr>
      <w:r>
        <w:rPr>
          <w:color w:val="003366"/>
        </w:rPr>
        <w:t>四、0x03 写参数 (30字节)</w:t>
      </w:r>
    </w:p>
    <w:p>
      <w:r>
        <w:rPr>
          <w:b/>
          <w:i w:val="0"/>
        </w:rPr>
        <w:t>帧: AA 03 1E [30字节] CS 55  (0x1E =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target_temp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目标温度, 范围受限值约束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target_humidity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目标湿度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目标O2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target_co2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目标CO2 ppm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雾化时长(秒)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disinfect_time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消毒时长(秒)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fan_speed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nursing_level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inner_cycle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fresh_air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open_o2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light_ctrl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4位图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cancel_temp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0=取消不更新; 非0=更新byte 0-1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cancel_humid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同上(byte 2-3)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同上(byte 4-5)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cancel_co2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同上(byte 6-7)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温度校准偏移值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28-29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CO2校准偏移</w:t>
            </w:r>
          </w:p>
        </w:tc>
      </w:tr>
    </w:tbl>
    <w:p>
      <w:pPr>
        <w:pStyle w:val="Heading1"/>
      </w:pPr>
      <w:r>
        <w:rPr>
          <w:color w:val="003366"/>
        </w:rPr>
        <w:t>五、0x02 读取实时响应 (46字节)</w:t>
      </w:r>
    </w:p>
    <w:p>
      <w:r>
        <w:rPr>
          <w:b/>
          <w:i w:val="0"/>
        </w:rPr>
        <w:t>帧: AA 02 2E [46字节] CS 55  (0x2E = 46)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当前温度(校准后)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当前湿度(校准后)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 ×10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当前O2(校准后)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co2_ppm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CO2(校准后)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fog_remaining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雾化剩余秒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disinf_remaining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消毒剩余秒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fan_speed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当前风速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nursing_level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inner_cycle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fresh_air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open_o2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0/1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当前灯位图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o2_accumulated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供氧累计秒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runtime_min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总运行分钟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24-33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cancel_temp_flag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0=取消中, 1=启用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cancel_humid_flag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cancel_o2_flag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cancel_co2_flag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38-39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40-41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42-43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O2校准偏移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44-45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co2_calibration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CO2校准偏移</w:t>
            </w:r>
          </w:p>
        </w:tc>
      </w:tr>
    </w:tbl>
    <w:p>
      <w:pPr>
        <w:pStyle w:val="Heading1"/>
      </w:pPr>
      <w:r>
        <w:rPr>
          <w:color w:val="003366"/>
        </w:rPr>
        <w:t>六、0x09 写出厂限值 (18字节)</w:t>
      </w:r>
    </w:p>
    <w:p>
      <w:r>
        <w:rPr>
          <w:b/>
          <w:i w:val="0"/>
        </w:rPr>
        <w:t>帧: AA 09 12 [18字节] CS 55  (0x12 = 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temp_lower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humid_lower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氧浓度上限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o2_lower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氧浓度下限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UV时间上限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infrared_upper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红外上限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fog_upper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雾化上限</w:t>
            </w:r>
          </w:p>
        </w:tc>
      </w:tr>
    </w:tbl>
    <w:p>
      <w:r>
        <w:rPr>
          <w:b w:val="0"/>
          <w:i/>
        </w:rPr>
        <w:t>限值写入后, 0x03的 target_* 字段必须在 [下限, 上限] 区间内, 超限 → 0x04 返回错误.</w:t>
      </w:r>
    </w:p>
    <w:p>
      <w:pPr>
        <w:pStyle w:val="Heading1"/>
      </w:pPr>
      <w:r>
        <w:rPr>
          <w:color w:val="003366"/>
        </w:rPr>
        <w:t>七、0x0A 读出厂限值</w:t>
      </w:r>
    </w:p>
    <w:p>
      <w:r>
        <w:rPr>
          <w:b/>
          <w:i w:val="0"/>
        </w:rPr>
        <w:t>请求: AA 0A 00 0A 55  (无数据)</w:t>
      </w:r>
    </w:p>
    <w:p>
      <w:r>
        <w:rPr>
          <w:b/>
          <w:i w:val="0"/>
        </w:rPr>
        <w:t>响应: AA 0A 12 [18字节] CS 55  (格式同 0x09 上传)</w:t>
      </w:r>
    </w:p>
    <w:p>
      <w:r>
        <w:rPr>
          <w:b w:val="0"/>
          <w:i/>
        </w:rPr>
        <w:t>主板返回 Flash 中存储的限值 (首次上电未写 → 返回硬编码默认值)</w:t>
      </w:r>
    </w:p>
    <w:p>
      <w:pPr>
        <w:pStyle w:val="Heading1"/>
      </w:pPr>
      <w:r>
        <w:rPr>
          <w:color w:val="003366"/>
        </w:rPr>
        <w:t>八、0x0B 恢复出厂默认</w:t>
      </w:r>
    </w:p>
    <w:p>
      <w:r>
        <w:rPr>
          <w:b/>
          <w:i w:val="0"/>
        </w:rPr>
        <w:t>请求: AA 0B 00 0B 55  (无数据)</w:t>
      </w:r>
    </w:p>
    <w:p>
      <w:r>
        <w:rPr>
          <w:b/>
          <w:i w:val="0"/>
        </w:rPr>
        <w:t>响应: AA 04 02 [status] [err] CS 55  (ACK)</w:t>
      </w:r>
    </w:p>
    <w:p>
      <w:r>
        <w:rPr>
          <w:b/>
          <w:i w:val="0"/>
        </w:rPr>
        <w:t>执行动作:</w:t>
      </w:r>
    </w:p>
    <w:p>
      <w:r>
        <w:rPr>
          <w:b w:val="0"/>
          <w:i w:val="0"/>
        </w:rPr>
        <w:t>1. 清除 Flash 中的校准值 (全归0)</w:t>
      </w:r>
    </w:p>
    <w:p>
      <w:r>
        <w:rPr>
          <w:b w:val="0"/>
          <w:i w:val="0"/>
        </w:rPr>
        <w:t>2. 恢复限值为硬编码默认值</w:t>
      </w:r>
    </w:p>
    <w:p>
      <w:r>
        <w:rPr>
          <w:b w:val="0"/>
          <w:i w:val="0"/>
        </w:rPr>
        <w:t>3. 恢复参数设定为默认(25℃/50%/21%/1000ppm)</w:t>
      </w:r>
    </w:p>
    <w:p>
      <w:r>
        <w:rPr>
          <w:b w:val="0"/>
          <w:i w:val="0"/>
        </w:rPr>
        <w:t>4. 清除取消标志(全启用)</w:t>
      </w:r>
    </w:p>
    <w:p>
      <w:r>
        <w:rPr>
          <w:b w:val="0"/>
          <w:i/>
        </w:rPr>
        <w:t>5. 保持总运行时间 runtime_min 不变</w:t>
      </w:r>
    </w:p>
    <w:p>
      <w:pPr>
        <w:pStyle w:val="Heading1"/>
      </w:pPr>
      <w:r>
        <w:rPr>
          <w:color w:val="003366"/>
        </w:rPr>
        <w:t>九、处理规则</w:t>
      </w:r>
    </w:p>
    <w:p>
      <w:pPr>
        <w:pStyle w:val="Heading2"/>
      </w:pPr>
      <w:r>
        <w:rPr>
          <w:color w:val="003366"/>
        </w:rPr>
        <w:t>9.1 取消标志语义</w:t>
      </w:r>
    </w:p>
    <w:p>
      <w:r>
        <w:rPr>
          <w:b w:val="0"/>
          <w:i w:val="0"/>
        </w:rPr>
        <w:t>• 写入: byte 18=0 → byte 0-1 忽略, 保持原有设定</w:t>
      </w:r>
    </w:p>
    <w:p>
      <w:r>
        <w:rPr>
          <w:b w:val="0"/>
          <w:i w:val="0"/>
        </w:rPr>
        <w:t>• 写入: byte 18≠0 → 按 byte 0-1 更新设定</w:t>
      </w:r>
    </w:p>
    <w:p>
      <w:r>
        <w:rPr>
          <w:b w:val="0"/>
          <w:i w:val="0"/>
        </w:rPr>
        <w:t>• 读取 0x02: byte 34=0 表示当前处于取消状态, =1 表示启用</w:t>
      </w:r>
    </w:p>
    <w:p>
      <w:r>
        <w:rPr>
          <w:b w:val="0"/>
          <w:i w:val="0"/>
        </w:rPr>
        <w:t>• 取消后设定值仍在内部维护, 不开启控制决策</w:t>
      </w:r>
    </w:p>
    <w:p>
      <w:pPr>
        <w:pStyle w:val="Heading2"/>
      </w:pPr>
      <w:r>
        <w:rPr>
          <w:color w:val="003366"/>
        </w:rPr>
        <w:t>9.2 校准应用</w:t>
      </w:r>
    </w:p>
    <w:p>
      <w:r>
        <w:rPr>
          <w:b w:val="0"/>
          <w:i w:val="0"/>
        </w:rPr>
        <w:t>• 校准值 ≠ 0 → 写入 Flash, 以后上报 = 实测 + 校准</w:t>
      </w:r>
    </w:p>
    <w:p>
      <w:r>
        <w:rPr>
          <w:b w:val="0"/>
          <w:i w:val="0"/>
        </w:rPr>
        <w:t>• 校准值 = 0 → 不应用校准 (返回实测值)</w:t>
      </w:r>
    </w:p>
    <w:p>
      <w:r>
        <w:rPr>
          <w:b w:val="0"/>
          <w:i w:val="0"/>
        </w:rPr>
        <w:t>• 控制决策使用校准后的值 (与用户看到的值一致)</w:t>
      </w:r>
    </w:p>
    <w:p>
      <w:r>
        <w:rPr>
          <w:b w:val="0"/>
          <w:i w:val="0"/>
        </w:rPr>
        <w:t>• 0x01包给屏幕板也采用校准后的值</w:t>
      </w:r>
    </w:p>
    <w:p>
      <w:pPr>
        <w:pStyle w:val="Heading2"/>
      </w:pPr>
      <w:r>
        <w:rPr>
          <w:color w:val="003366"/>
        </w:rPr>
        <w:t>9.3 限值校验</w:t>
      </w:r>
    </w:p>
    <w:p>
      <w:r>
        <w:rPr>
          <w:b w:val="0"/>
          <w:i w:val="0"/>
        </w:rPr>
        <w:t>• 0x09 写入时: 下限 &gt; 上限 → 返回0x04 (status=0x02, err=0x0A)</w:t>
      </w:r>
    </w:p>
    <w:p>
      <w:r>
        <w:rPr>
          <w:b w:val="0"/>
          <w:i w:val="0"/>
        </w:rPr>
        <w:t>• 0x03 写入时: target_temp ∈ [temp_lower, temp_upper] → OK, 否则返回错误</w:t>
      </w:r>
    </w:p>
    <w:p>
      <w:r>
        <w:rPr>
          <w:b w:val="0"/>
          <w:i w:val="0"/>
        </w:rPr>
        <w:t>• 限值无效→整包拒绝, Flash不更新</w:t>
      </w:r>
    </w:p>
    <w:p>
      <w:pPr>
        <w:pStyle w:val="Heading2"/>
      </w:pPr>
      <w:r>
        <w:rPr>
          <w:color w:val="003366"/>
        </w:rPr>
        <w:t>9.4 Flash 持久化</w:t>
      </w:r>
    </w:p>
    <w:p>
      <w:r>
        <w:rPr>
          <w:b w:val="0"/>
          <w:i w:val="0"/>
        </w:rPr>
        <w:t>• 校准值: Flash 存储区 (建议物理页对齐)</w:t>
      </w:r>
    </w:p>
    <w:p>
      <w:r>
        <w:rPr>
          <w:b w:val="0"/>
          <w:i w:val="0"/>
        </w:rPr>
        <w:t>• 限值: Flash 存储区 (同上)</w:t>
      </w:r>
    </w:p>
    <w:p>
      <w:r>
        <w:rPr>
          <w:b w:val="0"/>
          <w:i w:val="0"/>
        </w:rPr>
        <w:t>• 有CRC16校验, 防Flash数据损坏</w:t>
      </w:r>
    </w:p>
    <w:p>
      <w:r>
        <w:rPr>
          <w:b w:val="0"/>
          <w:i w:val="0"/>
        </w:rPr>
        <w:t>• 首次上电(Flash空) → 使用硬编码默认值</w:t>
      </w:r>
    </w:p>
    <w:p>
      <w:pPr>
        <w:pStyle w:val="Heading1"/>
      </w:pPr>
      <w:r>
        <w:rPr>
          <w:color w:val="003366"/>
        </w:rPr>
        <w:t>十、请求示例</w:t>
      </w:r>
    </w:p>
    <w:p>
      <w:pPr>
        <w:pStyle w:val="Heading2"/>
      </w:pPr>
      <w:r>
        <w:rPr>
          <w:color w:val="003366"/>
        </w:rPr>
        <w:t>10.1 写温度 25.0℃ 并取消其他更新</w:t>
      </w:r>
    </w:p>
    <w:p>
      <w:r>
        <w:rPr>
          <w:b w:val="0"/>
          <w:i w:val="0"/>
        </w:rPr>
        <w:t>AA 03 1E 00FA 01F4 00D2 03E8 0000 0000 00 00 00 00 00 00 01 00 00 00 00 00 00 00 00 00 00 00 00 00 CS 55</w:t>
      </w:r>
    </w:p>
    <w:p>
      <w:r>
        <w:rPr>
          <w:b w:val="0"/>
          <w:i w:val="0"/>
        </w:rPr>
        <w:t>byte 0-1 = 0x00FA = 250 = 25.0℃</w:t>
      </w:r>
    </w:p>
    <w:p>
      <w:r>
        <w:rPr>
          <w:b w:val="0"/>
          <w:i w:val="0"/>
        </w:rPr>
        <w:t>byte 18 = 0x01 → 应用温度</w:t>
      </w:r>
    </w:p>
    <w:p>
      <w:r>
        <w:rPr>
          <w:b w:val="0"/>
          <w:i w:val="0"/>
        </w:rPr>
        <w:t>byte 19,20,21 = 0x00 → 取消湿度/O2/CO2更新</w:t>
      </w:r>
    </w:p>
    <w:p>
      <w:pPr>
        <w:pStyle w:val="Heading2"/>
      </w:pPr>
      <w:r>
        <w:rPr>
          <w:color w:val="003366"/>
        </w:rPr>
        <w:t>10.2 写出厂限值 (温[10,40]℃, 湿[40,80]%)</w:t>
      </w:r>
    </w:p>
    <w:p>
      <w:r>
        <w:rPr>
          <w:b w:val="0"/>
          <w:i w:val="0"/>
        </w:rPr>
        <w:t>AA 09 12 00FA 0064 0320 0190 03E8 00D2 0708 0000 0384 CS 55</w:t>
      </w:r>
    </w:p>
    <w:p>
      <w:r>
        <w:rPr>
          <w:b w:val="0"/>
          <w:i w:val="0"/>
        </w:rPr>
        <w:t>temp_upper=0x00FA=250=25.0°C? (或无×10 表示250°C?) — 待确认精度</w:t>
      </w:r>
    </w:p>
    <w:p>
      <w:pPr>
        <w:pStyle w:val="Heading2"/>
      </w:pPr>
      <w:r>
        <w:rPr>
          <w:color w:val="003366"/>
        </w:rPr>
        <w:t>10.3 恢复出厂</w:t>
      </w:r>
    </w:p>
    <w:p>
      <w:r>
        <w:rPr>
          <w:b w:val="0"/>
          <w:i w:val="0"/>
        </w:rPr>
        <w:t>AA 0B 00 0B 55</w:t>
      </w:r>
    </w:p>
    <w:p>
      <w:pPr>
        <w:pStyle w:val="Heading1"/>
      </w:pPr>
      <w:r>
        <w:rPr>
          <w:color w:val="003366"/>
        </w:rPr>
        <w:t>十一、待确认疑问</w:t>
      </w:r>
    </w:p>
    <w:p>
      <w:r>
        <w:rPr>
          <w:b w:val="0"/>
          <w:i/>
        </w:rPr>
        <w:t>以下 7 点本协议中给出推荐默认值, 若客户有特殊要求需事先确认.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疑问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推荐默认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校准值精度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×10 (与target_temp一致)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1℃整数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限值精度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×10 (与target_temp一致)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"红外上限"含义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红外治疗时长上限(预留)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UV的别名?/笔误?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UV/雾化/红外时间单位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0x09/0x0B响应格式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0x04 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无响应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校准影响控制决策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用校准后值(与UI一致)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用原始值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Flash首次上电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使用硬编码默认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强制写入再用</w:t>
            </w:r>
          </w:p>
        </w:tc>
      </w:tr>
    </w:tbl>
    <w:p>
      <w:pPr>
        <w:pStyle w:val="Heading1"/>
      </w:pPr>
      <w:r>
        <w:rPr>
          <w:color w:val="003366"/>
        </w:rPr>
        <w:t>十二、签字确认</w:t>
      </w:r>
    </w:p>
    <w:p>
      <w:r>
        <w:rPr>
          <w:b/>
          <w:i w:val="0"/>
        </w:rPr>
        <w:t>本协议 v2.1 冻结后, 主板和 iPad 双方按此实现. 变更需午新此文档并重签.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主板固件开发: ______________________  日期: __________</w:t>
      </w:r>
    </w:p>
    <w:p>
      <w:r>
        <w:rPr>
          <w:b w:val="0"/>
          <w:i w:val="0"/>
        </w:rPr>
        <w:t>iPad APP 开发: ________________________  日期: __________</w:t>
      </w:r>
    </w:p>
    <w:p>
      <w:r>
        <w:rPr>
          <w:b w:val="0"/>
          <w:i w:val="0"/>
        </w:rPr>
        <w:t>项目负责人: __________________________  日期: __________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备注: _______________________________________________________</w:t>
      </w:r>
    </w:p>
    <w:p>
      <w:r>
        <w:rPr>
          <w:b w:val="0"/>
          <w:i w:val="0"/>
        </w:rPr>
        <w:t>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