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新功能开发难度评估</w:t>
      </w:r>
    </w:p>
    <w:p>
      <w:pPr>
        <w:jc w:val="center"/>
      </w:pPr>
      <w:r>
        <w:rPr>
          <w:color w:val="646478"/>
          <w:sz w:val="24"/>
        </w:rPr>
        <w:t>需求2026-04-XX 新增更新功能</w:t>
      </w:r>
    </w:p>
    <w:p>
      <w:pPr>
        <w:jc w:val="center"/>
      </w:pPr>
      <w:r>
        <w:rPr>
          <w:color w:val="808080"/>
          <w:sz w:val="20"/>
        </w:rPr>
        <w:t>版本日期: 2026-04-18</w:t>
      </w:r>
    </w:p>
    <w:p>
      <w:pPr>
        <w:pStyle w:val="Heading1"/>
      </w:pPr>
      <w:r>
        <w:rPr>
          <w:color w:val="003366"/>
        </w:rPr>
        <w:t>一、概述</w:t>
      </w:r>
    </w:p>
    <w:p>
      <w:r>
        <w:rPr>
          <w:b w:val="0"/>
          <w:i w:val="0"/>
        </w:rPr>
        <w:t>本评估对《新增 更新功能.docx》中的 5 项需求进行难度级别、工作量、风险级别评估, 用于项目排期参考。</w:t>
      </w:r>
    </w:p>
    <w:p>
      <w:r>
        <w:rPr>
          <w:b w:val="0"/>
          <w:i/>
        </w:rPr>
        <w:t>难度级别: L1(很简单) / L2(简单) / L3(中等) / L4(难) / L5(很难)</w:t>
      </w:r>
    </w:p>
    <w:p>
      <w:pPr>
        <w:pStyle w:val="Heading1"/>
      </w:pPr>
      <w:r>
        <w:rPr>
          <w:color w:val="003366"/>
        </w:rPr>
        <w:t>二、5项需求概览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需求名称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工作量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照明灯和检查灯独立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0.5小时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开放式供氧改长按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0.5小时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iPad 0x03 新增取消标志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2小时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校准功能 (温/湿/O2/CO2)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1-1.5天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中-高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出厂限值设置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</w:t>
            </w:r>
          </w:p>
        </w:tc>
      </w:tr>
    </w:tbl>
    <w:p>
      <w:r>
        <w:rPr>
          <w:b/>
          <w:i w:val="0"/>
        </w:rPr>
        <w:t>总工作量估计: 3-5 个全工作日</w:t>
      </w:r>
    </w:p>
    <w:p>
      <w:r>
        <w:rPr>
          <w:b w:val="0"/>
          <w:i/>
        </w:rPr>
        <w:t>实际工作量受客户疑问点确认时间、联调迭代次数影响</w:t>
      </w:r>
    </w:p>
    <w:p>
      <w:pPr>
        <w:pStyle w:val="Heading1"/>
      </w:pPr>
      <w:r>
        <w:rPr>
          <w:color w:val="003366"/>
        </w:rPr>
        <w:t>三、需求1：照明灯/检查灯独立 【L1】</w:t>
      </w:r>
    </w:p>
    <w:p>
      <w:pPr>
        <w:pStyle w:val="Heading2"/>
      </w:pPr>
      <w:r>
        <w:rPr>
          <w:color w:val="003366"/>
        </w:rPr>
        <w:t>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行数变动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screen_protocol.c case 0x02/0x03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退回宀单翻转(bit0/bit1)，≤5行</w:t>
            </w:r>
          </w:p>
        </w:tc>
      </w:tr>
    </w:tbl>
    <w:p>
      <w:pPr>
        <w:pStyle w:val="Heading2"/>
      </w:pPr>
      <w:r>
        <w:rPr>
          <w:color w:val="003366"/>
        </w:rPr>
        <w:t>技术点</w:t>
      </w:r>
    </w:p>
    <w:p>
      <w:r>
        <w:rPr>
          <w:b w:val="0"/>
          <w:i w:val="0"/>
        </w:rPr>
        <w:t>从方案B (观察组互斗) 退回到独立 toggle。之前的实现更容易恢复, git log 里相关历史代码完整保留。</w:t>
      </w:r>
    </w:p>
    <w:p>
      <w:pPr>
        <w:pStyle w:val="Heading2"/>
      </w:pPr>
      <w:r>
        <w:rPr>
          <w:color w:val="003366"/>
        </w:rPr>
        <w:t>风险</w:t>
      </w:r>
    </w:p>
    <w:p>
      <w:r>
        <w:rPr>
          <w:b w:val="0"/>
          <w:i w:val="0"/>
        </w:rPr>
        <w:t>较低。需同时根据用户习惯更新面板使用说明.</w:t>
      </w:r>
    </w:p>
    <w:p>
      <w:pPr>
        <w:pStyle w:val="Heading2"/>
      </w:pPr>
      <w:r>
        <w:rPr>
          <w:color w:val="003366"/>
        </w:rPr>
        <w:t>测试</w:t>
      </w:r>
    </w:p>
    <w:p>
      <w:r>
        <w:rPr>
          <w:b w:val="0"/>
          <w:i w:val="0"/>
        </w:rPr>
        <w:t>CN5/CN8 在不同状态切换, 验证 LED 燃转状态互不影响</w:t>
      </w:r>
    </w:p>
    <w:p>
      <w:pPr>
        <w:pStyle w:val="Heading1"/>
      </w:pPr>
      <w:r>
        <w:rPr>
          <w:color w:val="003366"/>
        </w:rPr>
        <w:t>四、需求2：开放供氧改长按 【L1】</w:t>
      </w:r>
    </w:p>
    <w:p>
      <w:pPr>
        <w:pStyle w:val="Heading2"/>
      </w:pPr>
      <w:r>
        <w:rPr>
          <w:color w:val="003366"/>
        </w:rPr>
        <w:t>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行数变动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screen_protocol.c case 0x06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将操作从 action_type=0x01 移至 action_type=0x02, 或删除单击方式处理</w:t>
            </w:r>
          </w:p>
        </w:tc>
      </w:tr>
    </w:tbl>
    <w:p>
      <w:pPr>
        <w:pStyle w:val="Heading2"/>
      </w:pPr>
      <w:r>
        <w:rPr>
          <w:color w:val="003366"/>
        </w:rPr>
        <w:t>技术点</w:t>
      </w:r>
    </w:p>
    <w:p>
      <w:r>
        <w:rPr>
          <w:b w:val="0"/>
          <w:i w:val="0"/>
        </w:rPr>
        <w:t>屏幕板已有长按 (按住 2秒发 action_type=0x02) 机制, 无需动屏幕板代码。主板只需换个 action_type 判定。</w:t>
      </w:r>
    </w:p>
    <w:p>
      <w:pPr>
        <w:pStyle w:val="Heading2"/>
      </w:pPr>
      <w:r>
        <w:rPr>
          <w:color w:val="003366"/>
        </w:rPr>
        <w:t>风险</w:t>
      </w:r>
    </w:p>
    <w:p>
      <w:r>
        <w:rPr>
          <w:b w:val="0"/>
          <w:i w:val="0"/>
        </w:rPr>
        <w:t>低。注意要求: 单击不触发 open_o2。误触风险 ↓。</w:t>
      </w:r>
    </w:p>
    <w:p>
      <w:pPr>
        <w:pStyle w:val="Heading2"/>
      </w:pPr>
      <w:r>
        <w:rPr>
          <w:color w:val="003366"/>
        </w:rPr>
        <w:t>测试</w:t>
      </w:r>
    </w:p>
    <w:p>
      <w:r>
        <w:rPr>
          <w:b w:val="0"/>
          <w:i w:val="0"/>
        </w:rPr>
        <w:t>CN2 单击 → 无反应; CN2 按住 2秒→ U16咔声</w:t>
      </w:r>
    </w:p>
    <w:p>
      <w:pPr>
        <w:pStyle w:val="Heading1"/>
      </w:pPr>
      <w:r>
        <w:rPr>
          <w:color w:val="003366"/>
        </w:rPr>
        <w:t>五、需求3：iPad 0x03 取消标志 【L2】</w:t>
      </w:r>
    </w:p>
    <w:p>
      <w:pPr>
        <w:pStyle w:val="Heading2"/>
      </w:pPr>
      <w:r>
        <w:rPr>
          <w:color w:val="003366"/>
        </w:rPr>
        <w:t>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行数变动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ipad_protocol.c handle_write_params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+20行：判断 byte 18/19/21/22 非0时更新对应字段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protocol_defs.h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可能需调整 IPAD_WRITE_DATA_LEN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iPad写入协议文档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同步更新</w:t>
            </w:r>
          </w:p>
        </w:tc>
      </w:tr>
    </w:tbl>
    <w:p>
      <w:pPr>
        <w:pStyle w:val="Heading2"/>
      </w:pPr>
      <w:r>
        <w:rPr>
          <w:color w:val="003366"/>
        </w:rPr>
        <w:t>技术点</w:t>
      </w:r>
    </w:p>
    <w:p>
      <w:r>
        <w:rPr>
          <w:b w:val="0"/>
          <w:i w:val="0"/>
        </w:rPr>
        <w:t>1. 包长度仍为 22字节，原byte 18~21保留为替换为取消标志</w:t>
      </w:r>
    </w:p>
    <w:p>
      <w:r>
        <w:rPr>
          <w:b w:val="0"/>
          <w:i w:val="0"/>
        </w:rPr>
        <w:t>2. 原"全字段OOB则全部拒绝"的严格规范需修正: 被取消的字段不变OOB检查</w:t>
      </w:r>
    </w:p>
    <w:p>
      <w:r>
        <w:rPr>
          <w:b w:val="0"/>
          <w:i w:val="0"/>
        </w:rPr>
        <w:t>3. 对于被取消的参数，允许其他参数正常写入 (不需整包拒绝)</w:t>
      </w:r>
    </w:p>
    <w:p>
      <w:r>
        <w:rPr>
          <w:b w:val="0"/>
          <w:i w:val="0"/>
        </w:rPr>
        <w:t>4. 确认 Q1: 使用 byte 18/19/20/21 还是 跳过 20</w:t>
      </w:r>
    </w:p>
    <w:p>
      <w:pPr>
        <w:pStyle w:val="Heading2"/>
      </w:pPr>
      <w:r>
        <w:rPr>
          <w:color w:val="003366"/>
        </w:rPr>
        <w:t>风险</w:t>
      </w:r>
    </w:p>
    <w:p>
      <w:r>
        <w:rPr>
          <w:b w:val="0"/>
          <w:i w:val="0"/>
        </w:rPr>
        <w:t>中。风险点:</w:t>
      </w:r>
    </w:p>
    <w:p>
      <w:r>
        <w:rPr>
          <w:b w:val="0"/>
          <w:i w:val="0"/>
        </w:rPr>
        <w:t>• 实现后iPad没跟上协议更新→ APP会错发→ 写入失败</w:t>
      </w:r>
    </w:p>
    <w:p>
      <w:r>
        <w:rPr>
          <w:b w:val="0"/>
          <w:i w:val="0"/>
        </w:rPr>
        <w:t>• 取消标志逻辑很容易误解 "0 表示更新值为0" vs "0 表示取消"</w:t>
      </w:r>
    </w:p>
    <w:p>
      <w:r>
        <w:rPr>
          <w:b w:val="0"/>
          <w:i w:val="0"/>
        </w:rPr>
        <w:t>• 需同时更新客户iPad接口文档, 保持一致</w:t>
      </w:r>
    </w:p>
    <w:p>
      <w:pPr>
        <w:pStyle w:val="Heading1"/>
      </w:pPr>
      <w:r>
        <w:rPr>
          <w:color w:val="003366"/>
        </w:rPr>
        <w:t>六、需求4：校准功能 【L4】</w:t>
      </w:r>
    </w:p>
    <w:p>
      <w:pPr>
        <w:pStyle w:val="Heading2"/>
      </w:pPr>
      <w:r>
        <w:rPr>
          <w:color w:val="003366"/>
        </w:rPr>
        <w:t>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行数变动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app_data.h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+校准状态 CalibrationData_t  (4字段 int16, 8字节)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app_data.c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初始化加载来自 Flash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ipad_protocol.c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handle_write_params 扩展 byte 23-30 解析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flash_storage.c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扩展 校准数据持久化, +50行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tasks.c SensorTask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读取传感器后应用校准值，+20行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screen_protocol.c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0x01包温度/湿度/O2/CO2 发送校准后的值</w:t>
            </w:r>
          </w:p>
        </w:tc>
      </w:tr>
    </w:tbl>
    <w:p>
      <w:pPr>
        <w:pStyle w:val="Heading2"/>
      </w:pPr>
      <w:r>
        <w:rPr>
          <w:color w:val="003366"/>
        </w:rPr>
        <w:t>技术点</w:t>
      </w:r>
    </w:p>
    <w:p>
      <w:r>
        <w:rPr>
          <w:b w:val="0"/>
          <w:i w:val="0"/>
        </w:rPr>
        <w:t>1. 校准值需 Flash 持久化, 断电恢复。现有 flash_storage 仅持久化总运行时间, 需扩展为通用键值保存。</w:t>
      </w:r>
    </w:p>
    <w:p>
      <w:r>
        <w:rPr>
          <w:b w:val="0"/>
          <w:i w:val="0"/>
        </w:rPr>
        <w:t>2. 校准值应用位置: 建议在 SensorTask 读取传感器后统一应用, 避免多处重复应用。</w:t>
      </w:r>
    </w:p>
    <w:p>
      <w:r>
        <w:rPr>
          <w:b w:val="0"/>
          <w:i w:val="0"/>
        </w:rPr>
        <w:t>3. 校准范围限制: 防止用户输入奇高或奇低的校准值 (建议限制 ±50℃, ±50%)</w:t>
      </w:r>
    </w:p>
    <w:p>
      <w:r>
        <w:rPr>
          <w:b w:val="0"/>
          <w:i w:val="0"/>
        </w:rPr>
        <w:t xml:space="preserve">4. 与报警的交互: 校准后的值只是"显示值"还是"控制值"? 如果温度+5校准, 控制也用+5后的值? </w:t>
      </w:r>
    </w:p>
    <w:p>
      <w:pPr>
        <w:pStyle w:val="Heading2"/>
      </w:pPr>
      <w:r>
        <w:rPr>
          <w:color w:val="003366"/>
        </w:rPr>
        <w:t>风险</w:t>
      </w:r>
    </w:p>
    <w:p>
      <w:r>
        <w:rPr>
          <w:b w:val="0"/>
          <w:i w:val="0"/>
        </w:rPr>
        <w:t>中-高:</w:t>
      </w:r>
    </w:p>
    <w:p>
      <w:r>
        <w:rPr>
          <w:b w:val="0"/>
          <w:i w:val="0"/>
        </w:rPr>
        <w:t>• Flash 读写新增 struct, 需终认对齐、先创建后用. 结构改变后以前flash数据丢失</w:t>
      </w:r>
    </w:p>
    <w:p>
      <w:r>
        <w:rPr>
          <w:b w:val="0"/>
          <w:i w:val="0"/>
        </w:rPr>
        <w:t>• 校准后的值用于控制还是显示由需求不明确 (文档仅说"上报")</w:t>
      </w:r>
    </w:p>
    <w:p>
      <w:r>
        <w:rPr>
          <w:b w:val="0"/>
          <w:i w:val="0"/>
        </w:rPr>
        <w:t>• 用户校准值错误 (如校准 100℃) 可能导致报警错发或失效</w:t>
      </w:r>
    </w:p>
    <w:p>
      <w:r>
        <w:rPr>
          <w:b w:val="0"/>
          <w:i w:val="0"/>
        </w:rPr>
        <w:t>• 无法复原为出厂值的风险 (如需, 需增加 reset_cal 命令)</w:t>
      </w:r>
    </w:p>
    <w:p>
      <w:pPr>
        <w:pStyle w:val="Heading1"/>
      </w:pPr>
      <w:r>
        <w:rPr>
          <w:color w:val="003366"/>
        </w:rPr>
        <w:t>七、需求5：出厂限值设置 【L4】</w:t>
      </w:r>
    </w:p>
    <w:p>
      <w:pPr>
        <w:pStyle w:val="Heading2"/>
      </w:pPr>
      <w:r>
        <w:rPr>
          <w:color w:val="003366"/>
        </w:rPr>
        <w:t>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行数变动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app_data.h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 FactoryLimits_t (9个上下限字段)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flash_storage.c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持久化空间分区 + CRC校验加强, +60行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ipad_protocol.c handle_write_params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动态OOB检查, 以 g_limits 替换硬编码范围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(可选) 新命令 0x09 出厂设置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电码保护 + 独立更新流</w:t>
            </w:r>
          </w:p>
        </w:tc>
      </w:tr>
    </w:tbl>
    <w:p>
      <w:pPr>
        <w:pStyle w:val="Heading2"/>
      </w:pPr>
      <w:r>
        <w:rPr>
          <w:color w:val="003366"/>
        </w:rPr>
        <w:t>技术点</w:t>
      </w:r>
    </w:p>
    <w:p>
      <w:r>
        <w:rPr>
          <w:b w:val="0"/>
          <w:i w:val="0"/>
        </w:rPr>
        <w:t>1. Flash存储空间分区和版本控制。校准和限值可能作为独立模块 key-value 存放。</w:t>
      </w:r>
    </w:p>
    <w:p>
      <w:r>
        <w:rPr>
          <w:b w:val="0"/>
          <w:i w:val="0"/>
        </w:rPr>
        <w:t>2. 首次上电 Flash 空, 需用硬编码默认范围初始化</w:t>
      </w:r>
    </w:p>
    <w:p>
      <w:r>
        <w:rPr>
          <w:b w:val="0"/>
          <w:i w:val="0"/>
        </w:rPr>
        <w:t>3. 限值范围验证: 防止下限&gt;上限, 防止写入奇值</w:t>
      </w:r>
    </w:p>
    <w:p>
      <w:r>
        <w:rPr>
          <w:b w:val="0"/>
          <w:i w:val="0"/>
        </w:rPr>
        <w:t>4. 与现有10多处 OOB 检查逻辑 (ipad, 屏幕, 编码器HMI) 相关联, 需统一对接引用 g_limits</w:t>
      </w:r>
    </w:p>
    <w:p>
      <w:r>
        <w:rPr>
          <w:b w:val="0"/>
          <w:i w:val="0"/>
        </w:rPr>
        <w:t>5. 旋转编码器HMI: 目前用编码器调温度/湿度/O2 设定值, 下限和上限也影响HMI多少次旋转到达边界</w:t>
      </w:r>
    </w:p>
    <w:p>
      <w:pPr>
        <w:pStyle w:val="Heading2"/>
      </w:pPr>
      <w:r>
        <w:rPr>
          <w:color w:val="003366"/>
        </w:rPr>
        <w:t>风险</w:t>
      </w:r>
    </w:p>
    <w:p>
      <w:r>
        <w:rPr>
          <w:b w:val="0"/>
          <w:i w:val="0"/>
        </w:rPr>
        <w:t>高:</w:t>
      </w:r>
    </w:p>
    <w:p>
      <w:r>
        <w:rPr>
          <w:b w:val="0"/>
          <w:i w:val="0"/>
        </w:rPr>
        <w:t>• 限值错误 (下限 &gt; 上限) 或限值过严格会给用户造成无法修改参数的显象</w:t>
      </w:r>
    </w:p>
    <w:p>
      <w:r>
        <w:rPr>
          <w:b w:val="0"/>
          <w:i w:val="0"/>
        </w:rPr>
        <w:t>• 如果已有设定值在新限值之外 (如设定50°C, 上限改为40), 需自动奏遗 vs 重置 — 需求未明确</w:t>
      </w:r>
    </w:p>
    <w:p>
      <w:r>
        <w:rPr>
          <w:b w:val="0"/>
          <w:i w:val="0"/>
        </w:rPr>
        <w:t>• 法规/认证考虑: 设备变更设定范围可能需技术审核</w:t>
      </w:r>
    </w:p>
    <w:p>
      <w:r>
        <w:rPr>
          <w:b w:val="0"/>
          <w:i w:val="0"/>
        </w:rPr>
        <w:t>• 作为"出厂设置"可能需权限保护 (密码/特殊命令)</w:t>
      </w:r>
    </w:p>
    <w:p>
      <w:pPr>
        <w:pStyle w:val="Heading1"/>
      </w:pPr>
      <w:r>
        <w:rPr>
          <w:color w:val="003366"/>
        </w:rPr>
        <w:t>八、排期建议</w:t>
      </w:r>
    </w:p>
    <w:p>
      <w:pPr>
        <w:pStyle w:val="Heading2"/>
      </w:pPr>
      <w:r>
        <w:rPr>
          <w:color w:val="003366"/>
        </w:rPr>
        <w:t>优先级推荐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详细说明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1 (1天)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疑问点客户确认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签字后才开始开发, 避免返工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2 (0.5天)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需求1+2 软底快下 (香达板)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先解决简单点, 同步调试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3 (1-2天)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需求3 iPad 包扩展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需与iPad开发联调, 一同发布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4 (1-2天)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需求4 校准功能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Flash结构修改+联调, 建议与需求3合并发布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5 (2天)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需求5 出厂限值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风险高, 建议最后再做, 充分测试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 6 (0.5天)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总集成测试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全路径回测 + 文档更新</w:t>
            </w:r>
          </w:p>
        </w:tc>
      </w:tr>
    </w:tbl>
    <w:p>
      <w:r>
        <w:rPr>
          <w:b/>
          <w:i w:val="0"/>
        </w:rPr>
        <w:t>可行排期: 客户确认时间(1天) + 开发(5-7天) + 联调测试(1-2天) = 总计7-10天</w:t>
      </w:r>
    </w:p>
    <w:p>
      <w:pPr>
        <w:pStyle w:val="Heading1"/>
      </w:pPr>
      <w:r>
        <w:rPr>
          <w:color w:val="003366"/>
        </w:rPr>
        <w:t>九、风险总结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需求文档多处模糊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前置确认清单, 签字后开发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iPad和主板计划不同步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共同协商一个发布前锂定点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Flash数据结构改动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用版本号 + CRC; 缺件默认值; 预留为后续扩展空间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校准失调造成报警误发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校准值范围限制±50, 加reset命令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限值设定错误锁死用户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下限&gt;上限拒绝; 提供默认值恢复命令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联调周期长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分阶段发布, 逐步联调, 处理客户反馈迭代</w:t>
            </w:r>
          </w:p>
        </w:tc>
      </w:tr>
    </w:tbl>
    <w:p>
      <w:pPr>
        <w:pStyle w:val="Heading1"/>
      </w:pPr>
      <w:r>
        <w:rPr>
          <w:color w:val="003366"/>
        </w:rPr>
        <w:t>十、结论</w:t>
      </w:r>
    </w:p>
    <w:p>
      <w:r>
        <w:rPr>
          <w:b w:val="0"/>
          <w:i w:val="0"/>
        </w:rPr>
        <w:t>5 项新需求中:</w:t>
      </w:r>
    </w:p>
    <w:p>
      <w:r>
        <w:rPr>
          <w:b w:val="0"/>
          <w:i w:val="0"/>
        </w:rPr>
        <w:t>• 需求1-3 属较简单的协议层改动, 1-3天可完成</w:t>
      </w:r>
    </w:p>
    <w:p>
      <w:r>
        <w:rPr>
          <w:b w:val="0"/>
          <w:i w:val="0"/>
        </w:rPr>
        <w:t>• 需求4-5 属于Flash持久化+数据结构扩展改动, 3-5天完成</w:t>
      </w:r>
    </w:p>
    <w:p>
      <w:r>
        <w:rPr>
          <w:b w:val="0"/>
          <w:i w:val="0"/>
        </w:rPr>
        <w:t>• 客户文档模糊严重, 必需前置确认 —— 否则双方返工风险高</w:t>
      </w:r>
    </w:p>
    <w:p>
      <w:r>
        <w:rPr>
          <w:b/>
          <w:i w:val="0"/>
        </w:rPr>
        <w:t>• 建议分阶段实施, 先做简单的需求1/2, 与Flash相关的需求4/5放最后</w:t>
      </w:r>
    </w:p>
    <w:p>
      <w:r>
        <w:rPr>
          <w:b w:val="0"/>
          <w:i w:val="0"/>
        </w:rPr>
        <w:t>预计总工时: 7-10 个全工作日 (含确认教料 + 联调测试)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