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96054" w14:textId="77777777" w:rsidR="00331B95" w:rsidRPr="00636587" w:rsidRDefault="00331B95" w:rsidP="00CF2205">
      <w:pPr>
        <w:pBdr>
          <w:top w:val="nil"/>
          <w:left w:val="nil"/>
          <w:bottom w:val="nil"/>
          <w:right w:val="nil"/>
          <w:between w:val="nil"/>
        </w:pBdr>
        <w:ind w:left="720" w:right="290" w:hanging="720"/>
        <w:rPr>
          <w:rFonts w:asciiTheme="majorHAnsi" w:eastAsia="Arial" w:hAnsiTheme="majorHAnsi" w:cstheme="majorHAnsi"/>
          <w:color w:val="000000"/>
          <w:sz w:val="22"/>
          <w:szCs w:val="22"/>
        </w:rPr>
      </w:pPr>
    </w:p>
    <w:tbl>
      <w:tblPr>
        <w:tblStyle w:val="afffc"/>
        <w:tblW w:w="9426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6"/>
      </w:tblGrid>
      <w:tr w:rsidR="00331B95" w:rsidRPr="00636587" w14:paraId="49BF627A" w14:textId="77777777">
        <w:trPr>
          <w:trHeight w:val="90"/>
        </w:trPr>
        <w:tc>
          <w:tcPr>
            <w:tcW w:w="9426" w:type="dxa"/>
            <w:vAlign w:val="center"/>
          </w:tcPr>
          <w:p w14:paraId="4C613F1F" w14:textId="0EA444AA" w:rsidR="00331B95" w:rsidRPr="00636587" w:rsidRDefault="00B13E31" w:rsidP="00B974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-147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Informação Técnica nº ___ / 2026 Instituto Água e Terra – Escritório Regional de Londrina</w:t>
            </w:r>
          </w:p>
        </w:tc>
      </w:tr>
    </w:tbl>
    <w:p w14:paraId="4E31B078" w14:textId="4200CB15" w:rsidR="00331B95" w:rsidRPr="00636587" w:rsidRDefault="00DB20F7">
      <w:pPr>
        <w:pBdr>
          <w:top w:val="nil"/>
          <w:left w:val="nil"/>
          <w:bottom w:val="nil"/>
          <w:right w:val="nil"/>
          <w:between w:val="nil"/>
        </w:pBdr>
        <w:ind w:right="147"/>
        <w:jc w:val="right"/>
        <w:rPr>
          <w:rFonts w:asciiTheme="majorHAnsi" w:eastAsia="Arial" w:hAnsiTheme="majorHAnsi" w:cstheme="majorHAnsi"/>
          <w:color w:val="000000"/>
        </w:rPr>
      </w:pPr>
      <w:r>
        <w:rPr>
          <w:rFonts w:asciiTheme="majorHAnsi" w:eastAsia="Arial" w:hAnsiTheme="majorHAnsi" w:cstheme="majorHAnsi"/>
          <w:color w:val="000000"/>
          <w:sz w:val="18"/>
          <w:szCs w:val="18"/>
        </w:rPr>
        <w:t xml:space="preserve">                                                                                                                           Londrina, </w:t>
        <w:fldChar w:fldCharType="begin"/>
        <w:instrText xml:space="preserve"> DATE  \@ "d' de 'MMMM' de 'yyyy" \l  \* MERGEFORMAT </w:instrText>
        <w:fldChar w:fldCharType="separate"/>
      </w:r>
      <w:r>
        <w:rPr>
          <w:rFonts w:asciiTheme="majorHAnsi" w:eastAsia="Arial" w:hAnsiTheme="majorHAnsi" w:cstheme="majorHAnsi"/>
          <w:noProof/>
          <w:color w:val="000000"/>
          <w:sz w:val="18"/>
          <w:szCs w:val="18"/>
        </w:rPr>
        <w:t>26 de maio de 2026</w:t>
      </w:r>
      <w:r>
        <w:rPr>
          <w:rFonts w:asciiTheme="majorHAnsi" w:eastAsia="Arial" w:hAnsiTheme="majorHAnsi" w:cstheme="majorHAnsi"/>
          <w:color w:val="000000"/>
          <w:sz w:val="18"/>
          <w:szCs w:val="18"/>
        </w:rPr>
        <w:fldChar w:fldCharType="end"/>
      </w:r>
      <w:r>
        <w:rPr>
          <w:rFonts w:asciiTheme="majorHAnsi" w:eastAsia="Arial" w:hAnsiTheme="majorHAnsi" w:cstheme="majorHAnsi"/>
          <w:sz w:val="18"/>
          <w:szCs w:val="18"/>
        </w:rPr>
        <w:t>.</w:t>
      </w:r>
    </w:p>
    <w:p w14:paraId="6F7A071F" w14:textId="2CEDE653" w:rsidR="00B97471" w:rsidRPr="00636587" w:rsidRDefault="00B97471" w:rsidP="00B97471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INFORMAÇÃO TÉCNICA ___/2026 – IAT ERLON</w:t>
      </w:r>
    </w:p>
    <w:p w14:paraId="377010C5" w14:textId="77777777" w:rsidR="00B97471" w:rsidRPr="00636587" w:rsidRDefault="00B97471" w:rsidP="00B97471">
      <w:pPr>
        <w:jc w:val="center"/>
        <w:rPr>
          <w:rFonts w:asciiTheme="majorHAnsi" w:hAnsiTheme="majorHAnsi" w:cstheme="majorHAnsi"/>
          <w:b/>
        </w:rPr>
      </w:pPr>
    </w:p>
    <w:tbl>
      <w:tblPr>
        <w:tblStyle w:val="Tabelacomgrade"/>
        <w:tblW w:w="9428" w:type="dxa"/>
        <w:tblLayout w:type="fixed"/>
        <w:tblLook w:val="04A0" w:firstRow="1" w:lastRow="0" w:firstColumn="1" w:lastColumn="0" w:noHBand="0" w:noVBand="1"/>
      </w:tblPr>
      <w:tblGrid>
        <w:gridCol w:w="4715"/>
        <w:gridCol w:w="4713"/>
      </w:tblGrid>
      <w:tr w:rsidR="00B97471" w:rsidRPr="00636587" w14:paraId="2437A028" w14:textId="77777777" w:rsidTr="00663746">
        <w:trPr>
          <w:trHeight w:val="454"/>
        </w:trPr>
        <w:tc>
          <w:tcPr>
            <w:tcW w:w="4714" w:type="dxa"/>
            <w:vAlign w:val="center"/>
          </w:tcPr>
          <w:p w14:paraId="61402D9B" w14:textId="77777777" w:rsidR="00B97471" w:rsidRPr="00636587" w:rsidRDefault="00B97471" w:rsidP="00663746">
            <w:pPr>
              <w:ind w:firstLine="29"/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PROTOCOLO</w:t>
            </w:r>
          </w:p>
        </w:tc>
        <w:tc>
          <w:tcPr>
            <w:tcW w:w="4713" w:type="dxa"/>
            <w:vAlign w:val="center"/>
          </w:tcPr>
          <w:p w14:paraId="76227D8E" w14:textId="467012E3" w:rsidR="00B97471" w:rsidRPr="009A6E16" w:rsidRDefault="00213A20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25.391.278-2</w:t>
            </w:r>
          </w:p>
        </w:tc>
      </w:tr>
      <w:tr w:rsidR="00B97471" w:rsidRPr="00636587" w14:paraId="4DF85C6C" w14:textId="77777777" w:rsidTr="00663746">
        <w:trPr>
          <w:trHeight w:val="436"/>
        </w:trPr>
        <w:tc>
          <w:tcPr>
            <w:tcW w:w="4714" w:type="dxa"/>
            <w:vAlign w:val="center"/>
          </w:tcPr>
          <w:p w14:paraId="0507E3D8" w14:textId="77777777" w:rsidR="00B97471" w:rsidRPr="00636587" w:rsidRDefault="00B97471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INTERESSADO</w:t>
            </w:r>
          </w:p>
        </w:tc>
        <w:tc>
          <w:tcPr>
            <w:tcW w:w="4713" w:type="dxa"/>
            <w:vAlign w:val="center"/>
          </w:tcPr>
          <w:p w14:paraId="1ABC899F" w14:textId="6BE20CE8" w:rsidR="00B97471" w:rsidRPr="009A6E16" w:rsidRDefault="00213A20" w:rsidP="0058394A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LABORATÓRIO EXEMPLO LTDA</w:t>
            </w:r>
          </w:p>
        </w:tc>
      </w:tr>
      <w:tr w:rsidR="00B97471" w:rsidRPr="00636587" w14:paraId="52410C97" w14:textId="77777777" w:rsidTr="00663746">
        <w:trPr>
          <w:trHeight w:val="910"/>
        </w:trPr>
        <w:tc>
          <w:tcPr>
            <w:tcW w:w="4714" w:type="dxa"/>
            <w:vAlign w:val="center"/>
          </w:tcPr>
          <w:p w14:paraId="4BFE75E6" w14:textId="77777777" w:rsidR="00B97471" w:rsidRPr="00636587" w:rsidRDefault="00B97471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ATIVIDADE</w:t>
            </w:r>
          </w:p>
        </w:tc>
        <w:tc>
          <w:tcPr>
            <w:tcW w:w="4713" w:type="dxa"/>
            <w:vAlign w:val="center"/>
          </w:tcPr>
          <w:p w14:paraId="7BFDCA26" w14:textId="1CDDB2E6" w:rsidR="00B97471" w:rsidRPr="009A6E16" w:rsidRDefault="00213A20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Laboratórios clínicos e de anatomia patológica</w:t>
            </w:r>
          </w:p>
        </w:tc>
      </w:tr>
      <w:tr w:rsidR="00B97471" w:rsidRPr="00636587" w14:paraId="18372B91" w14:textId="77777777" w:rsidTr="00663746">
        <w:trPr>
          <w:trHeight w:val="436"/>
        </w:trPr>
        <w:tc>
          <w:tcPr>
            <w:tcW w:w="4714" w:type="dxa"/>
            <w:vAlign w:val="center"/>
          </w:tcPr>
          <w:p w14:paraId="248CCF34" w14:textId="77777777" w:rsidR="00B97471" w:rsidRPr="00636587" w:rsidRDefault="00B97471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MUNICÍPIO</w:t>
            </w:r>
          </w:p>
        </w:tc>
        <w:tc>
          <w:tcPr>
            <w:tcW w:w="4713" w:type="dxa"/>
            <w:vAlign w:val="center"/>
          </w:tcPr>
          <w:p w14:paraId="48F5C945" w14:textId="541686A0" w:rsidR="00B97471" w:rsidRPr="009A6E16" w:rsidRDefault="00213A20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Londrina, PR</w:t>
            </w:r>
          </w:p>
        </w:tc>
      </w:tr>
    </w:tbl>
    <w:p w14:paraId="178F28CE" w14:textId="77777777" w:rsidR="00B97471" w:rsidRPr="00636587" w:rsidRDefault="00B97471" w:rsidP="00B97471">
      <w:pPr>
        <w:rPr>
          <w:rFonts w:asciiTheme="majorHAnsi" w:hAnsiTheme="majorHAnsi" w:cstheme="majorHAnsi"/>
        </w:rPr>
      </w:pPr>
    </w:p>
    <w:p w14:paraId="6A1D131E" w14:textId="7CC50320" w:rsidR="00B97471" w:rsidRPr="004337AF" w:rsidRDefault="00F354EF" w:rsidP="004337AF">
      <w:pPr>
        <w:pStyle w:val="Seo1"/>
      </w:pPr>
      <w:r>
        <w:t>DESCRIÇÃO DA ATIVIDADE</w:t>
      </w:r>
    </w:p>
    <w:p w14:paraId="7A63902E" w14:textId="4C2AEC41" w:rsidR="004E4685" w:rsidRPr="004337AF" w:rsidRDefault="00B97471" w:rsidP="004337AF">
      <w:pPr>
        <w:pStyle w:val="Textogeral"/>
      </w:pPr>
      <w:r>
        <w:tab/>
        <w:t>Trata-se de solicitação de Renovação de Licença de Operação (RLO) apresentada pela empresa LABORATÓRIO EXEMPLO LTDA, referente à atividade de prestação de serviços laboratoriais, análises clínicas e anatomopatológicas, localizada na Rua Exemplo, nº 100, Centro, Londrina/PR, CEP 86.010-000.</w:t>
      </w:r>
    </w:p>
    <w:p w14:paraId="45A7CEC1" w14:textId="2B1EFE72" w:rsidR="00842746" w:rsidRPr="004337AF" w:rsidRDefault="00842746" w:rsidP="004337AF">
      <w:pPr>
        <w:pStyle w:val="Textogeral"/>
      </w:pPr>
      <w:r>
        <w:t>Conforme as informações apresentadas pelo requerente, a área construída do empreendimento é de 499,48 m² e contando com 40 funcionários, enquadrando-se como empreendimento de porte Pequeno.</w:t>
      </w:r>
    </w:p>
    <w:p w14:paraId="62142AD3" w14:textId="213A8A0B" w:rsidR="002957F6" w:rsidRPr="004337AF" w:rsidRDefault="00213A20" w:rsidP="004337AF">
      <w:pPr>
        <w:pStyle w:val="Textogeral"/>
      </w:pPr>
      <w:r>
        <w:t>[[descrição_fluxograma]]</w:t>
      </w:r>
    </w:p>
    <w:p w14:paraId="703F4AA8" w14:textId="5C89D3DB" w:rsidR="00842746" w:rsidRPr="004337AF" w:rsidRDefault="00842746" w:rsidP="004337AF">
      <w:pPr>
        <w:pStyle w:val="Textogeral"/>
      </w:pPr>
      <w:r>
        <w:t>A presente informação técnica foi elaborada conforme análise dos documentos apresentados no requerimento da licença. Considerando que a solicitação foi protocolada em 10/05/2025, a presente análise baseou-se na(s) legislação(ões) Resolução CEMA nº 107/2020 e Instrução Normativa IAT nº 65/2025.</w:t>
      </w:r>
    </w:p>
    <w:p w14:paraId="5240B501" w14:textId="54CA3F33" w:rsidR="00842746" w:rsidRPr="004337AF" w:rsidRDefault="00842746" w:rsidP="004337AF">
      <w:pPr>
        <w:pStyle w:val="Textogeral"/>
      </w:pPr>
      <w:r>
        <w:t>Na solicitação de licença, foram apresentados os documentos relacionados a seguir, em conformidade com a Instrução Normativa aplicável e em atendimento às condicionantes da Licença Ambiental vigente do empreendimento, referente à Licença de Operação (LO) nº 225195, registrada sob protocolo 16.704.730-0.</w:t>
      </w:r>
    </w:p>
    <w:p w14:paraId="4D07DB48" w14:textId="37CEAEFD" w:rsidR="00842746" w:rsidRPr="004337AF" w:rsidRDefault="00213A20" w:rsidP="004337AF">
      <w:pPr>
        <w:pStyle w:val="Textogeral"/>
      </w:pPr>
      <w:r>
        <w:t>i. Requerimento de licenciamento ambiental, devidamente preenchido e assinado;</w:t>
      </w:r>
    </w:p>
    <w:p w14:paraId="4D07DB48" w14:textId="37CEAEFD" w:rsidR="00842746" w:rsidRPr="004337AF" w:rsidRDefault="00213A20" w:rsidP="004337AF">
      <w:pPr>
        <w:pStyle w:val="Textogeral"/>
      </w:pPr>
      <w:r>
        <w:t>ii. Cópia do ato constitutivo da empresa e respectivas alterações;</w:t>
      </w:r>
    </w:p>
    <w:p w14:paraId="4D07DB48" w14:textId="37CEAEFD" w:rsidR="00842746" w:rsidRPr="004337AF" w:rsidRDefault="00213A20" w:rsidP="004337AF">
      <w:pPr>
        <w:pStyle w:val="Textogeral"/>
      </w:pPr>
      <w:r>
        <w:t>iii. Plano de Controle Ambiental (PCA);</w:t>
      </w:r>
    </w:p>
    <w:p w14:paraId="4D07DB48" w14:textId="37CEAEFD" w:rsidR="00842746" w:rsidRPr="004337AF" w:rsidRDefault="00213A20" w:rsidP="004337AF">
      <w:pPr>
        <w:pStyle w:val="Textogeral"/>
      </w:pPr>
      <w:r>
        <w:t>iv. Plano de Gerenciamento de Resíduos do Serviço de Saúde (PGRSS);</w:t>
      </w:r>
    </w:p>
    <w:p w14:paraId="4D07DB48" w14:textId="37CEAEFD" w:rsidR="00842746" w:rsidRPr="004337AF" w:rsidRDefault="00213A20" w:rsidP="004337AF">
      <w:pPr>
        <w:pStyle w:val="Textogeral"/>
      </w:pPr>
      <w:r>
        <w:t>v. Licença de Operação anterior nº 225195;</w:t>
      </w:r>
    </w:p>
    <w:p w14:paraId="4D07DB48" w14:textId="37CEAEFD" w:rsidR="00842746" w:rsidRPr="004337AF" w:rsidRDefault="00213A20" w:rsidP="004337AF">
      <w:pPr>
        <w:pStyle w:val="Textogeral"/>
      </w:pPr>
      <w:r>
        <w:t>vi. Comprovante de recolhimento da taxa ambiental.</w:t>
      </w:r>
    </w:p>
    <w:p w14:paraId="272E0616" w14:textId="77777777" w:rsidR="00842746" w:rsidRPr="004337AF" w:rsidRDefault="00842746" w:rsidP="004337AF">
      <w:pPr>
        <w:pStyle w:val="Seo1"/>
      </w:pPr>
      <w:r>
        <w:t>MATÉRIA PRIMA</w:t>
      </w:r>
    </w:p>
    <w:p w14:paraId="2BAC39C2" w14:textId="3EB39326" w:rsidR="00842746" w:rsidRPr="004337AF" w:rsidRDefault="00EC7DE6" w:rsidP="004337AF">
      <w:pPr>
        <w:pStyle w:val="Textogeral"/>
      </w:pPr>
      <w:r>
        <w:lastRenderedPageBreak/>
        <w:t>As matérias primas do referido empreendimento são reagentes laboratoriais, soluções fixadoras e insumos descartáveis.</w:t>
      </w:r>
    </w:p>
    <w:p w14:paraId="0720426D" w14:textId="4353BF13" w:rsidR="00FE6D7F" w:rsidRPr="004337AF" w:rsidRDefault="00213A20" w:rsidP="004337AF">
      <w:pPr>
        <w:pStyle w:val="Textogeral"/>
      </w:pPr>
      <w:r>
        <w:t>Durante a vistoria, [[relatório_vistoria_mat_primas]].</w:t>
      </w:r>
    </w:p>
    <w:p w14:paraId="2739AE2A" w14:textId="2B24B657" w:rsidR="00842746" w:rsidRPr="004337AF" w:rsidRDefault="00842746" w:rsidP="004337AF">
      <w:pPr>
        <w:pStyle w:val="Seo1"/>
      </w:pPr>
      <w:r>
        <w:t>ÁGUA UTILIZADA</w:t>
      </w:r>
    </w:p>
    <w:p w14:paraId="621B159E" w14:textId="665A63A0" w:rsidR="00506BCD" w:rsidRPr="004337AF" w:rsidRDefault="00506BCD" w:rsidP="004337AF">
      <w:pPr>
        <w:pStyle w:val="Textogeral"/>
      </w:pPr>
      <w:r>
        <w:t xml:space="preserve">O abastecimento de água é proveniente de </w:t>
        <w:tab/>
        <w:t>rede pública, complementada por poço tubular profundo. O uso dos recursos hídricos está devidamente regularizado por meio das seguintes Portarias de Outorga de Direito de Uso da Água:</w:t>
      </w:r>
    </w:p>
    <w:p w14:paraId="6D3AF23D" w14:textId="34ACDF0C" w:rsidR="00842746" w:rsidRPr="004337AF" w:rsidRDefault="00213A20" w:rsidP="004337AF">
      <w:pPr>
        <w:pStyle w:val="Listas"/>
      </w:pPr>
      <w:r>
        <w:t>Portaria de Outorga nº 12345/2023</w:t>
      </w:r>
    </w:p>
    <w:p w14:paraId="2D2067FF" w14:textId="05D82F21" w:rsidR="00F354EF" w:rsidRPr="004337AF" w:rsidRDefault="00213A20" w:rsidP="00213A20">
      <w:pPr>
        <w:pStyle w:val="Textogeral"/>
      </w:pPr>
      <w:r>
        <w:t>Durante a vistoria, [[relatório_vistoria_mat_primas]].</w:t>
      </w:r>
    </w:p>
    <w:p w14:paraId="096C017A" w14:textId="1C587F58" w:rsidR="00842746" w:rsidRPr="004337AF" w:rsidRDefault="00842746" w:rsidP="004337AF">
      <w:pPr>
        <w:pStyle w:val="Seo1"/>
      </w:pPr>
      <w:r>
        <w:t xml:space="preserve">EFLUENTES LÍQUIDOS </w:t>
      </w:r>
    </w:p>
    <w:p w14:paraId="735D3791" w14:textId="403B66A7" w:rsidR="00842746" w:rsidRPr="004337AF" w:rsidRDefault="001C24EC" w:rsidP="004337AF">
      <w:pPr>
        <w:pStyle w:val="Textogeral"/>
      </w:pPr>
      <w:r>
        <w:t>O empreendimento gera efluentes sanitários destinados à rede pública de coleta.</w:t>
      </w:r>
    </w:p>
    <w:p w14:paraId="3498D2E7" w14:textId="734F8B3F" w:rsidR="00F354EF" w:rsidRPr="004337AF" w:rsidRDefault="00213A20" w:rsidP="004337AF">
      <w:pPr>
        <w:pStyle w:val="Textogeral"/>
      </w:pPr>
      <w:r>
        <w:t>Durante a vistoria, [[relatório_vistoria_mat_primas]].</w:t>
      </w:r>
    </w:p>
    <w:p w14:paraId="5A29B26E" w14:textId="0F66D8A1" w:rsidR="00842746" w:rsidRPr="004337AF" w:rsidRDefault="00842746" w:rsidP="004337AF">
      <w:pPr>
        <w:pStyle w:val="Seo1"/>
      </w:pPr>
      <w:r>
        <w:t xml:space="preserve">EMISSÕES ATMOSFÉRICAS </w:t>
      </w:r>
    </w:p>
    <w:p w14:paraId="6D279D99" w14:textId="1285CD70" w:rsidR="001C24EC" w:rsidRPr="004337AF" w:rsidRDefault="00213A20" w:rsidP="004337AF">
      <w:pPr>
        <w:pStyle w:val="Textogeral"/>
      </w:pPr>
      <w:r>
        <w:t>Não foram declaradas fontes de emissões atmosféricas relevantes.</w:t>
      </w:r>
    </w:p>
    <w:p w14:paraId="65DFB757" w14:textId="1B8C478D" w:rsidR="00F354EF" w:rsidRPr="004337AF" w:rsidRDefault="00213A20" w:rsidP="004337AF">
      <w:pPr>
        <w:pStyle w:val="Textogeral"/>
      </w:pPr>
      <w:r>
        <w:t>Durante a vistoria, [[relatório_vistoria_matérias_primas]].</w:t>
      </w:r>
    </w:p>
    <w:p w14:paraId="72CD0955" w14:textId="77777777" w:rsidR="00842746" w:rsidRPr="004337AF" w:rsidRDefault="00842746" w:rsidP="004337AF">
      <w:pPr>
        <w:pStyle w:val="Seo1"/>
      </w:pPr>
      <w:r>
        <w:t xml:space="preserve">RESÍDUOS SÓLIDOS </w:t>
      </w:r>
    </w:p>
    <w:p w14:paraId="1BF97F49" w14:textId="2821D490" w:rsidR="00EC7DE6" w:rsidRPr="004337AF" w:rsidRDefault="001C24EC" w:rsidP="004337AF">
      <w:pPr>
        <w:pStyle w:val="Textogeral"/>
      </w:pPr>
      <w:r>
        <w:t>Quanto à gestão dos resíduos sólidos declarados e apresentados no PGRS, verificou-se o registro dos resíduos gerados no processo produtivo, sendo eles: resíduos do serviço de saúde (Grupos A, B e E) destinados a empresa licenciada, e resíduos comuns (Grupo D) à coleta municipal.</w:t>
      </w:r>
    </w:p>
    <w:p w14:paraId="25F3D964" w14:textId="35C64FD9" w:rsidR="00EC7DE6" w:rsidRPr="004337AF" w:rsidRDefault="00EC7DE6" w:rsidP="004337AF">
      <w:pPr>
        <w:pStyle w:val="Textogeral"/>
      </w:pPr>
      <w:r>
        <w:t>Durante a vistoria, [[relatório_vistoria_resíduos]].</w:t>
      </w:r>
    </w:p>
    <w:p w14:paraId="34DCE543" w14:textId="065C423A" w:rsidR="00EC7DE6" w:rsidRPr="004337AF" w:rsidRDefault="00EC7DE6" w:rsidP="004337AF">
      <w:pPr>
        <w:pStyle w:val="Seo1"/>
      </w:pPr>
      <w:r>
        <w:t>CONCLUSÕES</w:t>
      </w:r>
    </w:p>
    <w:p w14:paraId="106B2DC2" w14:textId="1BDF3810" w:rsidR="00842746" w:rsidRPr="004337AF" w:rsidRDefault="00842746" w:rsidP="004337AF">
      <w:pPr>
        <w:pStyle w:val="Textogeral"/>
      </w:pPr>
    </w:p>
    <w:p w14:paraId="64CEB661" w14:textId="43CDF3B4" w:rsidR="00161D0A" w:rsidRDefault="00161D0A" w:rsidP="0094275B">
      <w:pPr>
        <w:spacing w:line="360" w:lineRule="auto"/>
        <w:jc w:val="both"/>
        <w:rPr>
          <w:rFonts w:asciiTheme="majorHAnsi" w:hAnsiTheme="majorHAnsi" w:cstheme="majorHAnsi"/>
        </w:rPr>
      </w:pPr>
    </w:p>
    <w:p w14:paraId="4F0B0660" w14:textId="10A8B0F7" w:rsidR="00A1286D" w:rsidRDefault="00A1286D" w:rsidP="00A1286D">
      <w:pPr>
        <w:pStyle w:val="Seo1"/>
      </w:pPr>
      <w:r>
        <w:t>Relatório fotográfico</w:t>
      </w:r>
      <w:bookmarkStart w:id="1" w:name="_GoBack"/>
      <w:bookmarkEnd w:id="1"/>
    </w:p>
    <w:p w14:paraId="2B0EE1CE" w14:textId="77777777" w:rsidR="00A1286D" w:rsidRPr="004337AF" w:rsidRDefault="00A1286D" w:rsidP="00A1286D">
      <w:pPr>
        <w:pStyle w:val="Textogeral"/>
      </w:pPr>
    </w:p>
    <w:p w14:paraId="30538515" w14:textId="77777777" w:rsidR="00A1286D" w:rsidRDefault="00A1286D" w:rsidP="0094275B">
      <w:pPr>
        <w:spacing w:line="360" w:lineRule="auto"/>
        <w:jc w:val="both"/>
        <w:rPr>
          <w:rFonts w:asciiTheme="majorHAnsi" w:hAnsiTheme="majorHAnsi" w:cstheme="majorHAnsi"/>
        </w:rPr>
      </w:pPr>
    </w:p>
    <w:p w14:paraId="1675D35B" w14:textId="77777777" w:rsidR="00161D0A" w:rsidRPr="00636587" w:rsidRDefault="00161D0A" w:rsidP="00E15D18">
      <w:pPr>
        <w:spacing w:line="360" w:lineRule="auto"/>
        <w:ind w:firstLine="720"/>
        <w:jc w:val="both"/>
        <w:rPr>
          <w:rFonts w:asciiTheme="majorHAnsi" w:hAnsiTheme="majorHAnsi" w:cstheme="majorHAnsi"/>
        </w:rPr>
      </w:pPr>
    </w:p>
    <w:p w14:paraId="3134CD84" w14:textId="5DB16CFD" w:rsidR="00B97471" w:rsidRPr="00636587" w:rsidRDefault="002757B9" w:rsidP="002757B9">
      <w:pPr>
        <w:tabs>
          <w:tab w:val="left" w:pos="3255"/>
        </w:tabs>
        <w:spacing w:line="276" w:lineRule="auto"/>
        <w:jc w:val="center"/>
        <w:rPr>
          <w:rFonts w:asciiTheme="majorHAnsi" w:eastAsia="Arial" w:hAnsiTheme="majorHAnsi" w:cstheme="majorHAnsi"/>
        </w:rPr>
      </w:pPr>
      <w:r>
        <w:rPr>
          <w:rFonts w:asciiTheme="majorHAnsi" w:eastAsia="Arial" w:hAnsiTheme="majorHAnsi" w:cstheme="majorHAnsi"/>
        </w:rPr>
        <w:t>Leonardo Parreira</w:t>
      </w:r>
    </w:p>
    <w:p w14:paraId="51BD1BB1" w14:textId="60CEFC04" w:rsidR="00B97471" w:rsidRPr="00636587" w:rsidRDefault="00B97471" w:rsidP="00AA646D">
      <w:pPr>
        <w:tabs>
          <w:tab w:val="left" w:pos="3255"/>
        </w:tabs>
        <w:spacing w:line="276" w:lineRule="auto"/>
        <w:jc w:val="center"/>
        <w:rPr>
          <w:rFonts w:asciiTheme="majorHAnsi" w:eastAsia="Arial" w:hAnsiTheme="majorHAnsi" w:cstheme="majorHAnsi"/>
        </w:rPr>
      </w:pPr>
      <w:r>
        <w:rPr>
          <w:rFonts w:asciiTheme="majorHAnsi" w:eastAsia="Arial" w:hAnsiTheme="majorHAnsi" w:cstheme="majorHAnsi"/>
        </w:rPr>
        <w:t>Engenheiro Ambiental e Sanitarista</w:t>
      </w:r>
    </w:p>
    <w:p w14:paraId="453A8A07" w14:textId="645CF860" w:rsidR="000F676B" w:rsidRDefault="002757B9" w:rsidP="0094275B">
      <w:pPr>
        <w:tabs>
          <w:tab w:val="left" w:pos="3255"/>
        </w:tabs>
        <w:spacing w:line="276" w:lineRule="auto"/>
        <w:jc w:val="center"/>
        <w:rPr>
          <w:rFonts w:asciiTheme="majorHAnsi" w:eastAsia="Arial" w:hAnsiTheme="majorHAnsi" w:cstheme="majorHAnsi"/>
        </w:rPr>
      </w:pPr>
      <w:r>
        <w:rPr>
          <w:rFonts w:asciiTheme="majorHAnsi" w:eastAsia="Arial" w:hAnsiTheme="majorHAnsi" w:cstheme="majorHAnsi"/>
        </w:rPr>
        <w:t>Residente – IAT/ERLON</w:t>
      </w:r>
    </w:p>
    <w:p w14:paraId="4CFDB93C" w14:textId="1C871C24" w:rsidR="005722C2" w:rsidRPr="0094275B" w:rsidRDefault="005722C2" w:rsidP="005722C2">
      <w:pPr>
        <w:tabs>
          <w:tab w:val="left" w:pos="3255"/>
        </w:tabs>
        <w:spacing w:line="276" w:lineRule="auto"/>
        <w:rPr>
          <w:rFonts w:asciiTheme="majorHAnsi" w:eastAsia="Arial" w:hAnsiTheme="majorHAnsi" w:cstheme="majorHAnsi"/>
        </w:rPr>
      </w:pPr>
    </w:p>
    <w:sectPr w:rsidR="005722C2" w:rsidRPr="0094275B" w:rsidSect="00DA015B">
      <w:headerReference w:type="default" r:id="rId9"/>
      <w:footerReference w:type="default" r:id="rId10"/>
      <w:pgSz w:w="11907" w:h="16840"/>
      <w:pgMar w:top="1418" w:right="1235" w:bottom="851" w:left="13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332D9" w14:textId="77777777" w:rsidR="00642074" w:rsidRDefault="00642074">
      <w:r>
        <w:separator/>
      </w:r>
    </w:p>
  </w:endnote>
  <w:endnote w:type="continuationSeparator" w:id="0">
    <w:p w14:paraId="19F762E1" w14:textId="77777777" w:rsidR="00642074" w:rsidRDefault="00642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F4B22C" w14:textId="77777777" w:rsidR="00642074" w:rsidRDefault="006420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709"/>
      <w:rPr>
        <w:rFonts w:ascii="Gadugi" w:eastAsia="Gadugi" w:hAnsi="Gadugi" w:cs="Gadugi"/>
        <w:color w:val="595959"/>
        <w:sz w:val="18"/>
        <w:szCs w:val="18"/>
      </w:rPr>
    </w:pPr>
  </w:p>
  <w:p w14:paraId="4363FE4D" w14:textId="77777777" w:rsidR="00642074" w:rsidRDefault="006420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709"/>
      <w:rPr>
        <w:rFonts w:ascii="Gadugi" w:eastAsia="Gadugi" w:hAnsi="Gadugi" w:cs="Gadugi"/>
        <w:b/>
        <w:color w:val="595959"/>
        <w:sz w:val="18"/>
        <w:szCs w:val="18"/>
      </w:rPr>
    </w:pPr>
    <w:r>
      <w:rPr>
        <w:rFonts w:ascii="Gadugi" w:eastAsia="Gadugi" w:hAnsi="Gadugi" w:cs="Gadugi"/>
        <w:color w:val="595959"/>
        <w:sz w:val="18"/>
        <w:szCs w:val="18"/>
      </w:rPr>
      <w:t xml:space="preserve">Rua </w:t>
    </w:r>
    <w:r>
      <w:rPr>
        <w:rFonts w:ascii="Gadugi" w:eastAsia="Gadugi" w:hAnsi="Gadugi" w:cs="Gadugi"/>
        <w:b/>
        <w:color w:val="595959"/>
        <w:sz w:val="18"/>
        <w:szCs w:val="18"/>
      </w:rPr>
      <w:t>Brasil, 1115</w:t>
    </w:r>
    <w:r>
      <w:rPr>
        <w:rFonts w:ascii="Gadugi" w:eastAsia="Gadugi" w:hAnsi="Gadugi" w:cs="Gadugi"/>
        <w:color w:val="595959"/>
        <w:sz w:val="18"/>
        <w:szCs w:val="18"/>
      </w:rPr>
      <w:t xml:space="preserve"> | </w:t>
    </w:r>
    <w:r>
      <w:rPr>
        <w:rFonts w:ascii="Gadugi" w:eastAsia="Gadugi" w:hAnsi="Gadugi" w:cs="Gadugi"/>
        <w:b/>
        <w:color w:val="595959"/>
        <w:sz w:val="18"/>
        <w:szCs w:val="18"/>
      </w:rPr>
      <w:t>Centro</w:t>
    </w:r>
    <w:r>
      <w:rPr>
        <w:rFonts w:ascii="Gadugi" w:eastAsia="Gadugi" w:hAnsi="Gadugi" w:cs="Gadugi"/>
        <w:color w:val="595959"/>
        <w:sz w:val="18"/>
        <w:szCs w:val="18"/>
      </w:rPr>
      <w:t xml:space="preserve"> | </w:t>
    </w:r>
    <w:r>
      <w:rPr>
        <w:rFonts w:ascii="Gadugi" w:eastAsia="Gadugi" w:hAnsi="Gadugi" w:cs="Gadugi"/>
        <w:b/>
        <w:color w:val="595959"/>
        <w:sz w:val="18"/>
        <w:szCs w:val="18"/>
      </w:rPr>
      <w:t>Londrina</w:t>
    </w:r>
    <w:r>
      <w:rPr>
        <w:rFonts w:ascii="Gadugi" w:eastAsia="Gadugi" w:hAnsi="Gadugi" w:cs="Gadugi"/>
        <w:color w:val="595959"/>
        <w:sz w:val="18"/>
        <w:szCs w:val="18"/>
      </w:rPr>
      <w:t>/</w:t>
    </w:r>
    <w:r>
      <w:rPr>
        <w:rFonts w:ascii="Gadugi" w:eastAsia="Gadugi" w:hAnsi="Gadugi" w:cs="Gadugi"/>
        <w:b/>
        <w:color w:val="595959"/>
        <w:sz w:val="18"/>
        <w:szCs w:val="18"/>
      </w:rPr>
      <w:t>PR</w:t>
    </w:r>
    <w:r>
      <w:rPr>
        <w:rFonts w:ascii="Gadugi" w:eastAsia="Gadugi" w:hAnsi="Gadugi" w:cs="Gadugi"/>
        <w:color w:val="595959"/>
        <w:sz w:val="18"/>
        <w:szCs w:val="18"/>
      </w:rPr>
      <w:t xml:space="preserve"> | CEP </w:t>
    </w:r>
    <w:r>
      <w:rPr>
        <w:rFonts w:ascii="Gadugi" w:eastAsia="Gadugi" w:hAnsi="Gadugi" w:cs="Gadugi"/>
        <w:b/>
        <w:color w:val="595959"/>
        <w:sz w:val="18"/>
        <w:szCs w:val="18"/>
      </w:rPr>
      <w:t>86010.210</w:t>
    </w:r>
  </w:p>
  <w:p w14:paraId="6E1FB247" w14:textId="77777777" w:rsidR="00642074" w:rsidRDefault="0064207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allowOverlap="1" wp14:anchorId="4A41E2AF" wp14:editId="5CA23FB2">
          <wp:simplePos x="0" y="0"/>
          <wp:positionH relativeFrom="column">
            <wp:posOffset>-847695</wp:posOffset>
          </wp:positionH>
          <wp:positionV relativeFrom="paragraph">
            <wp:posOffset>76200</wp:posOffset>
          </wp:positionV>
          <wp:extent cx="7694930" cy="223520"/>
          <wp:effectExtent l="0" t="0" r="0" b="0"/>
          <wp:wrapSquare wrapText="bothSides" distT="0" distB="0" distL="0" distR="0"/>
          <wp:docPr id="7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4930" cy="22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BE0958" w14:textId="77777777" w:rsidR="00642074" w:rsidRDefault="00642074">
      <w:r>
        <w:separator/>
      </w:r>
    </w:p>
  </w:footnote>
  <w:footnote w:type="continuationSeparator" w:id="0">
    <w:p w14:paraId="7FF61FA9" w14:textId="77777777" w:rsidR="00642074" w:rsidRDefault="00642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9EB0F" w14:textId="393F0A16" w:rsidR="00642074" w:rsidRDefault="00FE6D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7"/>
      <w:jc w:val="right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4985372" wp14:editId="7F1AB753">
          <wp:simplePos x="0" y="0"/>
          <wp:positionH relativeFrom="column">
            <wp:posOffset>4210050</wp:posOffset>
          </wp:positionH>
          <wp:positionV relativeFrom="paragraph">
            <wp:posOffset>-354330</wp:posOffset>
          </wp:positionV>
          <wp:extent cx="1728470" cy="800100"/>
          <wp:effectExtent l="0" t="0" r="0" b="0"/>
          <wp:wrapNone/>
          <wp:docPr id="101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4" t="33313" r="18527" b="19858"/>
                  <a:stretch/>
                </pic:blipFill>
                <pic:spPr bwMode="auto">
                  <a:xfrm>
                    <a:off x="0" y="0"/>
                    <a:ext cx="1728470" cy="800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7DE6">
      <w:rPr>
        <w:noProof/>
      </w:rPr>
      <w:drawing>
        <wp:anchor distT="0" distB="0" distL="0" distR="0" simplePos="0" relativeHeight="251657216" behindDoc="0" locked="0" layoutInCell="1" allowOverlap="1" wp14:anchorId="4530C333" wp14:editId="666968ED">
          <wp:simplePos x="0" y="0"/>
          <wp:positionH relativeFrom="column">
            <wp:posOffset>0</wp:posOffset>
          </wp:positionH>
          <wp:positionV relativeFrom="paragraph">
            <wp:posOffset>-173990</wp:posOffset>
          </wp:positionV>
          <wp:extent cx="2307590" cy="619125"/>
          <wp:effectExtent l="0" t="0" r="0" b="0"/>
          <wp:wrapSquare wrapText="bothSides" distT="0" distB="0" distL="0" distR="0"/>
          <wp:docPr id="7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l="4512" t="28228" r="3502" b="27751"/>
                  <a:stretch>
                    <a:fillRect/>
                  </a:stretch>
                </pic:blipFill>
                <pic:spPr>
                  <a:xfrm>
                    <a:off x="0" y="0"/>
                    <a:ext cx="230759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2074">
      <w:rPr>
        <w:color w:val="000000"/>
      </w:rPr>
      <w:t xml:space="preserve">                     </w:t>
    </w:r>
    <w:r w:rsidR="00642074">
      <w:rPr>
        <w:color w:val="000000"/>
        <w:sz w:val="20"/>
        <w:szCs w:val="20"/>
      </w:rPr>
      <w:t xml:space="preserve">              </w:t>
    </w:r>
  </w:p>
  <w:p w14:paraId="7FCB53CB" w14:textId="77777777" w:rsidR="00642074" w:rsidRDefault="00642074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</w:t>
    </w:r>
  </w:p>
  <w:p w14:paraId="365A9F8A" w14:textId="77777777" w:rsidR="00642074" w:rsidRDefault="0064207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B2677"/>
    <w:multiLevelType w:val="multilevel"/>
    <w:tmpl w:val="C990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12E58"/>
    <w:multiLevelType w:val="multilevel"/>
    <w:tmpl w:val="4F6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B26EB"/>
    <w:multiLevelType w:val="multilevel"/>
    <w:tmpl w:val="3F12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90070"/>
    <w:multiLevelType w:val="hybridMultilevel"/>
    <w:tmpl w:val="CF1850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27680"/>
    <w:multiLevelType w:val="multilevel"/>
    <w:tmpl w:val="A6C4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A489F"/>
    <w:multiLevelType w:val="multilevel"/>
    <w:tmpl w:val="889660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6C478C"/>
    <w:multiLevelType w:val="hybridMultilevel"/>
    <w:tmpl w:val="0554C1A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B0A2A"/>
    <w:multiLevelType w:val="hybridMultilevel"/>
    <w:tmpl w:val="2CD0B3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B7A4C"/>
    <w:multiLevelType w:val="hybridMultilevel"/>
    <w:tmpl w:val="3084BFC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30A3B"/>
    <w:multiLevelType w:val="hybridMultilevel"/>
    <w:tmpl w:val="AEDE096C"/>
    <w:lvl w:ilvl="0" w:tplc="432E8BB2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30859F6"/>
    <w:multiLevelType w:val="hybridMultilevel"/>
    <w:tmpl w:val="D30C143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147096"/>
    <w:multiLevelType w:val="hybridMultilevel"/>
    <w:tmpl w:val="E1422092"/>
    <w:lvl w:ilvl="0" w:tplc="897E2014">
      <w:start w:val="1"/>
      <w:numFmt w:val="bullet"/>
      <w:pStyle w:val="Lis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0"/>
  </w:num>
  <w:num w:numId="5">
    <w:abstractNumId w:val="4"/>
    <w:lvlOverride w:ilvl="0">
      <w:lvl w:ilvl="0">
        <w:numFmt w:val="upperRoman"/>
        <w:lvlText w:val="%1."/>
        <w:lvlJc w:val="right"/>
      </w:lvl>
    </w:lvlOverride>
  </w:num>
  <w:num w:numId="6">
    <w:abstractNumId w:val="0"/>
    <w:lvlOverride w:ilvl="0">
      <w:lvl w:ilvl="0">
        <w:numFmt w:val="upperRoman"/>
        <w:lvlText w:val="%1."/>
        <w:lvlJc w:val="right"/>
      </w:lvl>
    </w:lvlOverride>
  </w:num>
  <w:num w:numId="7">
    <w:abstractNumId w:val="8"/>
  </w:num>
  <w:num w:numId="8">
    <w:abstractNumId w:val="5"/>
  </w:num>
  <w:num w:numId="9">
    <w:abstractNumId w:val="6"/>
  </w:num>
  <w:num w:numId="10">
    <w:abstractNumId w:val="9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95"/>
    <w:rsid w:val="00073D20"/>
    <w:rsid w:val="000D2994"/>
    <w:rsid w:val="000F676B"/>
    <w:rsid w:val="001019C1"/>
    <w:rsid w:val="0014709D"/>
    <w:rsid w:val="00161D0A"/>
    <w:rsid w:val="00171187"/>
    <w:rsid w:val="001B49CB"/>
    <w:rsid w:val="001C24EC"/>
    <w:rsid w:val="002002FB"/>
    <w:rsid w:val="00213A20"/>
    <w:rsid w:val="00214E11"/>
    <w:rsid w:val="00237D7A"/>
    <w:rsid w:val="00240053"/>
    <w:rsid w:val="002757B9"/>
    <w:rsid w:val="00291CC3"/>
    <w:rsid w:val="00293CEA"/>
    <w:rsid w:val="002957F6"/>
    <w:rsid w:val="0029713F"/>
    <w:rsid w:val="002A21C1"/>
    <w:rsid w:val="002E3B4A"/>
    <w:rsid w:val="002F1BA4"/>
    <w:rsid w:val="00302448"/>
    <w:rsid w:val="00310FF8"/>
    <w:rsid w:val="00322F1D"/>
    <w:rsid w:val="00327FB5"/>
    <w:rsid w:val="00331B95"/>
    <w:rsid w:val="00331F29"/>
    <w:rsid w:val="003451A2"/>
    <w:rsid w:val="003603D7"/>
    <w:rsid w:val="00360F2B"/>
    <w:rsid w:val="003613FA"/>
    <w:rsid w:val="00385665"/>
    <w:rsid w:val="003A284C"/>
    <w:rsid w:val="003A4859"/>
    <w:rsid w:val="003B0BA1"/>
    <w:rsid w:val="00402BAD"/>
    <w:rsid w:val="004270F5"/>
    <w:rsid w:val="004337AF"/>
    <w:rsid w:val="00442803"/>
    <w:rsid w:val="00451A13"/>
    <w:rsid w:val="00452850"/>
    <w:rsid w:val="00453AB0"/>
    <w:rsid w:val="004651FC"/>
    <w:rsid w:val="00482388"/>
    <w:rsid w:val="00490C0E"/>
    <w:rsid w:val="004A1485"/>
    <w:rsid w:val="004D161C"/>
    <w:rsid w:val="004E4685"/>
    <w:rsid w:val="00506BCD"/>
    <w:rsid w:val="00562B07"/>
    <w:rsid w:val="005722C2"/>
    <w:rsid w:val="0058162A"/>
    <w:rsid w:val="0058394A"/>
    <w:rsid w:val="005D2DB0"/>
    <w:rsid w:val="005F7AE9"/>
    <w:rsid w:val="0062400F"/>
    <w:rsid w:val="00630E65"/>
    <w:rsid w:val="00636587"/>
    <w:rsid w:val="006412A1"/>
    <w:rsid w:val="00642074"/>
    <w:rsid w:val="00663746"/>
    <w:rsid w:val="00677420"/>
    <w:rsid w:val="00681E6B"/>
    <w:rsid w:val="006904DE"/>
    <w:rsid w:val="00692005"/>
    <w:rsid w:val="006B175F"/>
    <w:rsid w:val="006B5D01"/>
    <w:rsid w:val="006B5F45"/>
    <w:rsid w:val="00804CF7"/>
    <w:rsid w:val="00807785"/>
    <w:rsid w:val="00842746"/>
    <w:rsid w:val="00865FCC"/>
    <w:rsid w:val="008A6AC9"/>
    <w:rsid w:val="008B7843"/>
    <w:rsid w:val="009000BA"/>
    <w:rsid w:val="009313F1"/>
    <w:rsid w:val="0093236F"/>
    <w:rsid w:val="00937B72"/>
    <w:rsid w:val="0094275B"/>
    <w:rsid w:val="00960F48"/>
    <w:rsid w:val="0096675C"/>
    <w:rsid w:val="009A6E16"/>
    <w:rsid w:val="009B2F9D"/>
    <w:rsid w:val="009D63A9"/>
    <w:rsid w:val="00A06AAB"/>
    <w:rsid w:val="00A1286D"/>
    <w:rsid w:val="00A14244"/>
    <w:rsid w:val="00A404A4"/>
    <w:rsid w:val="00A57257"/>
    <w:rsid w:val="00AA646D"/>
    <w:rsid w:val="00AC714E"/>
    <w:rsid w:val="00B07514"/>
    <w:rsid w:val="00B13CFE"/>
    <w:rsid w:val="00B13E31"/>
    <w:rsid w:val="00B43162"/>
    <w:rsid w:val="00B85FE3"/>
    <w:rsid w:val="00B9455D"/>
    <w:rsid w:val="00B97471"/>
    <w:rsid w:val="00BB1219"/>
    <w:rsid w:val="00BD4E9D"/>
    <w:rsid w:val="00BE5EE7"/>
    <w:rsid w:val="00BE755F"/>
    <w:rsid w:val="00C22D57"/>
    <w:rsid w:val="00C32F89"/>
    <w:rsid w:val="00C40700"/>
    <w:rsid w:val="00C5349B"/>
    <w:rsid w:val="00C72576"/>
    <w:rsid w:val="00C802B9"/>
    <w:rsid w:val="00C865ED"/>
    <w:rsid w:val="00CA5616"/>
    <w:rsid w:val="00CB0DAD"/>
    <w:rsid w:val="00CD6413"/>
    <w:rsid w:val="00CE0688"/>
    <w:rsid w:val="00CF2205"/>
    <w:rsid w:val="00CF2A30"/>
    <w:rsid w:val="00D12C63"/>
    <w:rsid w:val="00D328A1"/>
    <w:rsid w:val="00D4272E"/>
    <w:rsid w:val="00D4327E"/>
    <w:rsid w:val="00D46063"/>
    <w:rsid w:val="00D6116E"/>
    <w:rsid w:val="00D8038F"/>
    <w:rsid w:val="00D90BD3"/>
    <w:rsid w:val="00DA015B"/>
    <w:rsid w:val="00DA4832"/>
    <w:rsid w:val="00DB20F7"/>
    <w:rsid w:val="00DF519F"/>
    <w:rsid w:val="00E15D18"/>
    <w:rsid w:val="00E445ED"/>
    <w:rsid w:val="00E56AB1"/>
    <w:rsid w:val="00E73B09"/>
    <w:rsid w:val="00E84020"/>
    <w:rsid w:val="00E84786"/>
    <w:rsid w:val="00EB3B56"/>
    <w:rsid w:val="00EC7DE6"/>
    <w:rsid w:val="00ED7900"/>
    <w:rsid w:val="00F04B9B"/>
    <w:rsid w:val="00F354EF"/>
    <w:rsid w:val="00F56822"/>
    <w:rsid w:val="00F569F1"/>
    <w:rsid w:val="00F655A5"/>
    <w:rsid w:val="00F82D25"/>
    <w:rsid w:val="00FC0A87"/>
    <w:rsid w:val="00FC35C4"/>
    <w:rsid w:val="00FE2881"/>
    <w:rsid w:val="00FE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BE4646C"/>
  <w15:docId w15:val="{CEA9418F-C1F8-4D90-8CBB-DC880348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54EF"/>
  </w:style>
  <w:style w:type="paragraph" w:styleId="Ttulo1">
    <w:name w:val="heading 1"/>
    <w:basedOn w:val="Normal1"/>
    <w:next w:val="Normal1"/>
    <w:uiPriority w:val="9"/>
    <w:qFormat/>
    <w:rsid w:val="007D0DA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rsid w:val="007D0DA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rsid w:val="007D0DA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rsid w:val="007D0DA6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rsid w:val="007D0DA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rsid w:val="007D0DA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uiPriority w:val="10"/>
    <w:qFormat/>
    <w:rsid w:val="007D0DA6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7D0DA6"/>
  </w:style>
  <w:style w:type="table" w:customStyle="1" w:styleId="TableNormalf7">
    <w:name w:val="Table Normal"/>
    <w:rsid w:val="007D0DA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rsid w:val="00DA015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pt-fontepargpadro-000001">
    <w:name w:val="pt-fontepargpadro-000001"/>
    <w:basedOn w:val="Fontepargpadro"/>
    <w:rsid w:val="00FD396B"/>
  </w:style>
  <w:style w:type="table" w:customStyle="1" w:styleId="af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802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02B9"/>
  </w:style>
  <w:style w:type="paragraph" w:styleId="Rodap">
    <w:name w:val="footer"/>
    <w:basedOn w:val="Normal"/>
    <w:link w:val="RodapChar"/>
    <w:uiPriority w:val="99"/>
    <w:unhideWhenUsed/>
    <w:rsid w:val="00C802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02B9"/>
  </w:style>
  <w:style w:type="paragraph" w:styleId="NormalWeb">
    <w:name w:val="Normal (Web)"/>
    <w:basedOn w:val="Normal"/>
    <w:uiPriority w:val="99"/>
    <w:unhideWhenUsed/>
    <w:rsid w:val="00490C0E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490C0E"/>
    <w:pPr>
      <w:ind w:left="720"/>
      <w:contextualSpacing/>
    </w:pPr>
  </w:style>
  <w:style w:type="table" w:styleId="Tabelacomgrade">
    <w:name w:val="Table Grid"/>
    <w:basedOn w:val="Tabelanormal"/>
    <w:uiPriority w:val="39"/>
    <w:rsid w:val="00B97471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9747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7471"/>
    <w:rPr>
      <w:rFonts w:ascii="Tahoma" w:hAnsi="Tahoma" w:cs="Tahoma"/>
      <w:sz w:val="16"/>
      <w:szCs w:val="16"/>
    </w:rPr>
  </w:style>
  <w:style w:type="paragraph" w:customStyle="1" w:styleId="Seo1">
    <w:name w:val="Seção1"/>
    <w:basedOn w:val="Normal"/>
    <w:link w:val="Seo1Char"/>
    <w:qFormat/>
    <w:rsid w:val="006904DE"/>
    <w:pPr>
      <w:spacing w:before="480"/>
      <w:jc w:val="both"/>
    </w:pPr>
    <w:rPr>
      <w:rFonts w:asciiTheme="majorHAnsi" w:hAnsiTheme="majorHAnsi" w:cstheme="majorHAnsi"/>
      <w:b/>
      <w:caps/>
      <w:color w:val="000000" w:themeColor="text1"/>
    </w:rPr>
  </w:style>
  <w:style w:type="paragraph" w:customStyle="1" w:styleId="Textogeral">
    <w:name w:val="Texto geral"/>
    <w:basedOn w:val="Normal"/>
    <w:link w:val="TextogeralChar"/>
    <w:qFormat/>
    <w:rsid w:val="004337AF"/>
    <w:pPr>
      <w:spacing w:line="360" w:lineRule="auto"/>
      <w:ind w:firstLine="720"/>
      <w:jc w:val="both"/>
    </w:pPr>
    <w:rPr>
      <w:rFonts w:asciiTheme="majorHAnsi" w:hAnsiTheme="majorHAnsi" w:cstheme="majorHAnsi"/>
      <w:color w:val="000000" w:themeColor="text1"/>
    </w:rPr>
  </w:style>
  <w:style w:type="character" w:customStyle="1" w:styleId="Seo1Char">
    <w:name w:val="Seção1 Char"/>
    <w:basedOn w:val="Fontepargpadro"/>
    <w:link w:val="Seo1"/>
    <w:rsid w:val="006904DE"/>
    <w:rPr>
      <w:rFonts w:asciiTheme="majorHAnsi" w:hAnsiTheme="majorHAnsi" w:cstheme="majorHAnsi"/>
      <w:b/>
      <w:caps/>
      <w:color w:val="000000" w:themeColor="text1"/>
    </w:rPr>
  </w:style>
  <w:style w:type="paragraph" w:customStyle="1" w:styleId="Listas">
    <w:name w:val="Listas"/>
    <w:basedOn w:val="Normal"/>
    <w:link w:val="ListasChar"/>
    <w:qFormat/>
    <w:rsid w:val="004337AF"/>
    <w:pPr>
      <w:numPr>
        <w:numId w:val="12"/>
      </w:numPr>
      <w:spacing w:line="360" w:lineRule="auto"/>
      <w:jc w:val="both"/>
    </w:pPr>
    <w:rPr>
      <w:rFonts w:asciiTheme="majorHAnsi" w:hAnsiTheme="majorHAnsi" w:cstheme="majorHAnsi"/>
    </w:rPr>
  </w:style>
  <w:style w:type="character" w:customStyle="1" w:styleId="TextogeralChar">
    <w:name w:val="Texto geral Char"/>
    <w:basedOn w:val="Fontepargpadro"/>
    <w:link w:val="Textogeral"/>
    <w:rsid w:val="004337AF"/>
    <w:rPr>
      <w:rFonts w:asciiTheme="majorHAnsi" w:hAnsiTheme="majorHAnsi" w:cstheme="majorHAnsi"/>
      <w:color w:val="000000" w:themeColor="text1"/>
    </w:rPr>
  </w:style>
  <w:style w:type="character" w:customStyle="1" w:styleId="ListasChar">
    <w:name w:val="Listas Char"/>
    <w:basedOn w:val="Fontepargpadro"/>
    <w:link w:val="Listas"/>
    <w:rsid w:val="004337AF"/>
    <w:rPr>
      <w:rFonts w:asciiTheme="majorHAnsi" w:hAnsiTheme="majorHAnsi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1018">
          <w:marLeft w:val="0"/>
          <w:marRight w:val="0"/>
          <w:marTop w:val="0"/>
          <w:marBottom w:val="0"/>
          <w:divBdr>
            <w:top w:val="single" w:sz="2" w:space="0" w:color="F1F1F2"/>
            <w:left w:val="single" w:sz="2" w:space="0" w:color="F1F1F2"/>
            <w:bottom w:val="single" w:sz="2" w:space="0" w:color="F1F1F2"/>
            <w:right w:val="single" w:sz="2" w:space="0" w:color="F1F1F2"/>
          </w:divBdr>
          <w:divsChild>
            <w:div w:id="1821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9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ItYI7mJYguhpVjJnW7IcoCLXkg==">AMUW2mVhEoDWmGmAmYDUdewHZYN+Yx5NiEqOTBz/GE/UjyvzZav6SDLd/34Fk4N49PNfn5aQGHrT9yBTa7/ukUqLJ7q4KgwHurm7v1oR8zPeO8NqkQCONbVdpCMd77btZ/a1OefpeHCL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FE9E161-2433-4C13-8DC8-FC58528A7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Resende Fraiz</dc:creator>
  <cp:lastModifiedBy>res.leonardoparreira@IAT.SMB4.PARANA</cp:lastModifiedBy>
  <cp:revision>3</cp:revision>
  <cp:lastPrinted>2025-10-20T17:05:00Z</cp:lastPrinted>
  <dcterms:created xsi:type="dcterms:W3CDTF">2026-05-26T19:29:00Z</dcterms:created>
  <dcterms:modified xsi:type="dcterms:W3CDTF">2026-05-26T19:33:00Z</dcterms:modified>
</cp:coreProperties>
</file>