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082" w:rsidRDefault="00DA05A4" w:rsidP="00DA05A4">
      <w:pPr>
        <w:jc w:val="right"/>
      </w:pPr>
      <w:r>
        <w:rPr>
          <w:noProof/>
          <w:lang w:eastAsia="pt-BR"/>
        </w:rPr>
        <w:drawing>
          <wp:inline distT="0" distB="0" distL="0" distR="0">
            <wp:extent cx="2866390" cy="493395"/>
            <wp:effectExtent l="0" t="0" r="0" b="1905"/>
            <wp:docPr id="1" name="Imagem 1" descr="C:\Users\Leonardo\Pictures\Imagens\UEMG_horizontal_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ardo\Pictures\Imagens\UEMG_horizontal_princip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5A4" w:rsidRPr="00DA05A4" w:rsidRDefault="00DA05A4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05A4">
        <w:rPr>
          <w:rFonts w:ascii="Times New Roman" w:hAnsi="Times New Roman" w:cs="Times New Roman"/>
          <w:b/>
          <w:sz w:val="28"/>
          <w:szCs w:val="28"/>
        </w:rPr>
        <w:t>UNIVERSIDADE DO ESTADO DE MINAS GERAIS – CAMPUS DE FRUTAL</w:t>
      </w:r>
    </w:p>
    <w:p w:rsidR="00DA05A4" w:rsidRDefault="00DA05A4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05A4">
        <w:rPr>
          <w:rFonts w:ascii="Times New Roman" w:hAnsi="Times New Roman" w:cs="Times New Roman"/>
          <w:b/>
          <w:sz w:val="28"/>
          <w:szCs w:val="28"/>
        </w:rPr>
        <w:t xml:space="preserve">CURSO DE SISTEMAS DE INFORMAÇÃO </w:t>
      </w:r>
    </w:p>
    <w:p w:rsidR="00DA05A4" w:rsidRDefault="00DA05A4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5A4" w:rsidRDefault="00DA05A4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5A4" w:rsidRDefault="00DA05A4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5A4" w:rsidRDefault="003712E1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DOENÇAS ASSOCIADAS ÀS PROFISSÕES DE INFORMÁTICA</w:t>
      </w:r>
    </w:p>
    <w:p w:rsidR="00DA05A4" w:rsidRDefault="00DA05A4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C7F" w:rsidRDefault="00626C7F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C7F" w:rsidRDefault="00626C7F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5A4" w:rsidRDefault="00DA05A4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5A4" w:rsidRDefault="00DA05A4" w:rsidP="005B46AC">
      <w:pPr>
        <w:rPr>
          <w:rFonts w:ascii="Times New Roman" w:hAnsi="Times New Roman" w:cs="Times New Roman"/>
          <w:b/>
          <w:sz w:val="28"/>
          <w:szCs w:val="28"/>
        </w:rPr>
      </w:pPr>
    </w:p>
    <w:p w:rsidR="00DA05A4" w:rsidRDefault="00A32CCE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GUSTAVO</w:t>
      </w:r>
    </w:p>
    <w:p w:rsidR="00DA05A4" w:rsidRDefault="00DA05A4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LEONARDO</w:t>
      </w:r>
    </w:p>
    <w:p w:rsidR="00DA05A4" w:rsidRDefault="00A32CCE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LEOPOLDO</w:t>
      </w:r>
    </w:p>
    <w:p w:rsidR="00A32CCE" w:rsidRDefault="00A32CCE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LORENNA</w:t>
      </w:r>
    </w:p>
    <w:p w:rsidR="00A32CCE" w:rsidRDefault="00A32CCE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MURILLO</w:t>
      </w:r>
    </w:p>
    <w:p w:rsidR="00626C7F" w:rsidRDefault="00626C7F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C7F" w:rsidRDefault="00626C7F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C7F" w:rsidRDefault="00626C7F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C7F" w:rsidRDefault="00626C7F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C7F" w:rsidRPr="00626C7F" w:rsidRDefault="00626C7F" w:rsidP="00626C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6C7F">
        <w:rPr>
          <w:rFonts w:ascii="Times New Roman" w:hAnsi="Times New Roman" w:cs="Times New Roman"/>
          <w:b/>
          <w:sz w:val="24"/>
          <w:szCs w:val="24"/>
        </w:rPr>
        <w:t>Frutal (MG)</w:t>
      </w:r>
    </w:p>
    <w:p w:rsidR="00626C7F" w:rsidRDefault="00197CEC" w:rsidP="00626C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2017</w:t>
      </w:r>
    </w:p>
    <w:p w:rsidR="00626C7F" w:rsidRDefault="00626C7F" w:rsidP="00626C7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866390" cy="493395"/>
            <wp:effectExtent l="0" t="0" r="0" b="1905"/>
            <wp:docPr id="2" name="Imagem 2" descr="C:\Users\Leonardo\Pictures\Imagens\UEMG_horizontal_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nardo\Pictures\Imagens\UEMG_horizontal_princip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7F" w:rsidRDefault="00626C7F" w:rsidP="00626C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6C7F" w:rsidRDefault="00A32CCE" w:rsidP="00626C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Gustavo</w:t>
      </w:r>
    </w:p>
    <w:p w:rsidR="00626C7F" w:rsidRDefault="00626C7F" w:rsidP="00626C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Leonardo</w:t>
      </w:r>
    </w:p>
    <w:p w:rsidR="00626C7F" w:rsidRDefault="00A32CCE" w:rsidP="00626C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Leopoldo</w:t>
      </w:r>
    </w:p>
    <w:p w:rsidR="00A32CCE" w:rsidRDefault="00A32CCE" w:rsidP="00626C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Lorenna</w:t>
      </w:r>
    </w:p>
    <w:p w:rsidR="00A32CCE" w:rsidRDefault="00A32CCE" w:rsidP="00626C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Murillo</w:t>
      </w:r>
    </w:p>
    <w:p w:rsidR="00626C7F" w:rsidRDefault="00626C7F" w:rsidP="00626C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6C7F" w:rsidRDefault="00626C7F" w:rsidP="00626C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6C7F" w:rsidRDefault="00626C7F" w:rsidP="00626C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6C7F" w:rsidRDefault="00626C7F" w:rsidP="00626C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12E1" w:rsidRDefault="003712E1" w:rsidP="003712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DOENÇAS ASSOCIADAS ÀS PROFISSÕES DE INFORMÁTICA</w:t>
      </w:r>
    </w:p>
    <w:p w:rsidR="00626C7F" w:rsidRDefault="00626C7F" w:rsidP="00626C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C7F" w:rsidRDefault="00626C7F" w:rsidP="00626C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E35" w:rsidRDefault="004C2E35" w:rsidP="00626C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E35" w:rsidRDefault="004C2E35" w:rsidP="00626C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E35" w:rsidRDefault="004C2E35" w:rsidP="004C2E35">
      <w:pPr>
        <w:jc w:val="center"/>
        <w:rPr>
          <w:rFonts w:ascii="Times New Roman" w:hAnsi="Times New Roman" w:cs="Times New Roman"/>
        </w:rPr>
      </w:pPr>
    </w:p>
    <w:p w:rsidR="005B46AC" w:rsidRDefault="005B46AC" w:rsidP="004C2E35">
      <w:pPr>
        <w:jc w:val="center"/>
        <w:rPr>
          <w:rFonts w:ascii="Times New Roman" w:hAnsi="Times New Roman" w:cs="Times New Roman"/>
        </w:rPr>
      </w:pPr>
    </w:p>
    <w:p w:rsidR="00A32CCE" w:rsidRDefault="00A32CCE" w:rsidP="004C2E35">
      <w:pPr>
        <w:jc w:val="center"/>
        <w:rPr>
          <w:rFonts w:ascii="Times New Roman" w:hAnsi="Times New Roman" w:cs="Times New Roman"/>
        </w:rPr>
      </w:pPr>
    </w:p>
    <w:p w:rsidR="00A32CCE" w:rsidRDefault="00A32CCE" w:rsidP="004C2E35">
      <w:pPr>
        <w:jc w:val="center"/>
        <w:rPr>
          <w:rFonts w:ascii="Times New Roman" w:hAnsi="Times New Roman" w:cs="Times New Roman"/>
        </w:rPr>
      </w:pPr>
    </w:p>
    <w:p w:rsidR="00A32CCE" w:rsidRDefault="00A32CCE" w:rsidP="004C2E35">
      <w:pPr>
        <w:jc w:val="center"/>
        <w:rPr>
          <w:rFonts w:ascii="Times New Roman" w:hAnsi="Times New Roman" w:cs="Times New Roman"/>
        </w:rPr>
      </w:pPr>
    </w:p>
    <w:p w:rsidR="005B46AC" w:rsidRDefault="005B46AC" w:rsidP="004C2E35">
      <w:pPr>
        <w:jc w:val="center"/>
        <w:rPr>
          <w:rFonts w:ascii="Times New Roman" w:hAnsi="Times New Roman" w:cs="Times New Roman"/>
        </w:rPr>
      </w:pPr>
    </w:p>
    <w:p w:rsidR="005B46AC" w:rsidRDefault="005B46AC" w:rsidP="004C2E35">
      <w:pPr>
        <w:jc w:val="center"/>
        <w:rPr>
          <w:rFonts w:ascii="Times New Roman" w:hAnsi="Times New Roman" w:cs="Times New Roman"/>
        </w:rPr>
      </w:pPr>
    </w:p>
    <w:p w:rsidR="004C2E35" w:rsidRDefault="004C2E35" w:rsidP="004C2E35">
      <w:pPr>
        <w:jc w:val="center"/>
        <w:rPr>
          <w:rFonts w:ascii="Times New Roman" w:hAnsi="Times New Roman" w:cs="Times New Roman"/>
        </w:rPr>
      </w:pPr>
    </w:p>
    <w:p w:rsidR="004C2E35" w:rsidRDefault="004C2E35" w:rsidP="004C2E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Frutal (MG)</w:t>
      </w:r>
    </w:p>
    <w:p w:rsidR="00BE3388" w:rsidRPr="000E36A3" w:rsidRDefault="00197CEC" w:rsidP="000E36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83807336"/>
        <w:docPartObj>
          <w:docPartGallery w:val="Table of Contents"/>
          <w:docPartUnique/>
        </w:docPartObj>
      </w:sdtPr>
      <w:sdtEndPr>
        <w:rPr>
          <w:rFonts w:eastAsiaTheme="minorEastAsia"/>
          <w:lang w:eastAsia="pt-BR"/>
        </w:rPr>
      </w:sdtEndPr>
      <w:sdtContent>
        <w:p w:rsidR="009603E3" w:rsidRDefault="009603E3">
          <w:pPr>
            <w:pStyle w:val="CabealhodoSumrio"/>
          </w:pPr>
          <w:r>
            <w:t>Sumário</w:t>
          </w:r>
        </w:p>
        <w:p w:rsidR="009603E3" w:rsidRDefault="00563C8E">
          <w:pPr>
            <w:pStyle w:val="Sumrio1"/>
            <w:rPr>
              <w:b/>
              <w:bCs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Introdução</w:t>
          </w:r>
          <w:r w:rsidR="009603E3">
            <w:ptab w:relativeTo="margin" w:alignment="right" w:leader="dot"/>
          </w:r>
          <w:r w:rsidR="009603E3">
            <w:rPr>
              <w:b/>
              <w:bCs/>
            </w:rPr>
            <w:t>4</w:t>
          </w:r>
        </w:p>
        <w:p w:rsidR="00563C8E" w:rsidRDefault="00563C8E" w:rsidP="00563C8E">
          <w:pPr>
            <w:pStyle w:val="Sumrio1"/>
            <w:rPr>
              <w:b/>
              <w:bCs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Ergonomia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563C8E" w:rsidRDefault="00563C8E" w:rsidP="00563C8E">
          <w:pPr>
            <w:pStyle w:val="Sumrio1"/>
            <w:rPr>
              <w:b/>
              <w:bCs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Doenças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933B05" w:rsidRPr="00933B05" w:rsidRDefault="00933B05" w:rsidP="00933B05">
          <w:pPr>
            <w:rPr>
              <w:lang w:eastAsia="pt-BR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Direitos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p w:rsidR="00563C8E" w:rsidRPr="00563C8E" w:rsidRDefault="00933B05" w:rsidP="00563C8E">
          <w:pPr>
            <w:rPr>
              <w:lang w:eastAsia="pt-BR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Conclusão</w:t>
          </w:r>
          <w:r>
            <w:ptab w:relativeTo="margin" w:alignment="right" w:leader="dot"/>
          </w:r>
          <w:r>
            <w:rPr>
              <w:b/>
              <w:bCs/>
            </w:rPr>
            <w:t>9</w:t>
          </w:r>
        </w:p>
        <w:p w:rsidR="009603E3" w:rsidRPr="00933B05" w:rsidRDefault="00D601A3" w:rsidP="00933B05">
          <w:pPr>
            <w:pStyle w:val="Sumrio1"/>
            <w:rPr>
              <w:b/>
              <w:bCs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Referência</w:t>
          </w:r>
          <w:r w:rsidR="009603E3">
            <w:ptab w:relativeTo="margin" w:alignment="right" w:leader="dot"/>
          </w:r>
          <w:r w:rsidR="00933B05">
            <w:rPr>
              <w:b/>
              <w:bCs/>
            </w:rPr>
            <w:t>9</w:t>
          </w:r>
        </w:p>
      </w:sdtContent>
    </w:sdt>
    <w:p w:rsidR="009603E3" w:rsidRDefault="009603E3" w:rsidP="00BE33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603E3" w:rsidRDefault="009603E3" w:rsidP="00BE33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603E3" w:rsidRDefault="009603E3" w:rsidP="00BE33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603E3" w:rsidRDefault="009603E3" w:rsidP="00BE33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603E3" w:rsidRDefault="009603E3" w:rsidP="00BE33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603E3" w:rsidRDefault="009603E3" w:rsidP="00BE33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603E3" w:rsidRDefault="009603E3" w:rsidP="00BE33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603E3" w:rsidRDefault="009603E3" w:rsidP="00BE33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603E3" w:rsidRDefault="009603E3" w:rsidP="00BE33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603E3" w:rsidRDefault="009603E3" w:rsidP="00BE33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603E3" w:rsidRDefault="009603E3" w:rsidP="00BE33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603E3" w:rsidRDefault="009603E3" w:rsidP="00BE33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603E3" w:rsidRDefault="009603E3" w:rsidP="00BE33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603E3" w:rsidRDefault="009603E3" w:rsidP="00BE33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603E3" w:rsidRDefault="009603E3" w:rsidP="00BE33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603E3" w:rsidRDefault="009603E3" w:rsidP="00BE33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603E3" w:rsidRDefault="009603E3" w:rsidP="00BE33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97CEC" w:rsidRDefault="00197CEC" w:rsidP="00197C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3C8E" w:rsidRDefault="00563C8E" w:rsidP="00563C8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Introdução</w:t>
      </w:r>
    </w:p>
    <w:p w:rsidR="0035318D" w:rsidRDefault="00563C8E" w:rsidP="0077298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indubitável de que a informát</w:t>
      </w:r>
      <w:r w:rsidR="00292DB4">
        <w:rPr>
          <w:rFonts w:ascii="Times New Roman" w:hAnsi="Times New Roman" w:cs="Times New Roman"/>
          <w:sz w:val="24"/>
          <w:szCs w:val="24"/>
        </w:rPr>
        <w:t>ica está constante crescimento, o</w:t>
      </w:r>
      <w:r>
        <w:rPr>
          <w:rFonts w:ascii="Times New Roman" w:hAnsi="Times New Roman" w:cs="Times New Roman"/>
          <w:sz w:val="24"/>
          <w:szCs w:val="24"/>
        </w:rPr>
        <w:t xml:space="preserve"> número de pessoas conectadas é cada vez maior devi</w:t>
      </w:r>
      <w:r w:rsidR="00292DB4">
        <w:rPr>
          <w:rFonts w:ascii="Times New Roman" w:hAnsi="Times New Roman" w:cs="Times New Roman"/>
          <w:sz w:val="24"/>
          <w:szCs w:val="24"/>
        </w:rPr>
        <w:t>do a sua massiva popularização. S</w:t>
      </w:r>
      <w:r>
        <w:rPr>
          <w:rFonts w:ascii="Times New Roman" w:hAnsi="Times New Roman" w:cs="Times New Roman"/>
          <w:sz w:val="24"/>
          <w:szCs w:val="24"/>
        </w:rPr>
        <w:t xml:space="preserve">egundo dados da pesquisa “Futuro </w:t>
      </w:r>
      <w:r w:rsidR="00292DB4">
        <w:rPr>
          <w:rFonts w:ascii="Times New Roman" w:hAnsi="Times New Roman" w:cs="Times New Roman"/>
          <w:sz w:val="24"/>
          <w:szCs w:val="24"/>
        </w:rPr>
        <w:t xml:space="preserve">Digital em Foco no Brasil 2015”, </w:t>
      </w:r>
      <w:r>
        <w:rPr>
          <w:rFonts w:ascii="Times New Roman" w:hAnsi="Times New Roman" w:cs="Times New Roman"/>
          <w:sz w:val="24"/>
          <w:szCs w:val="24"/>
        </w:rPr>
        <w:t>divulgada pela comScore e publicada pelo Te</w:t>
      </w:r>
      <w:r w:rsidR="00292DB4">
        <w:rPr>
          <w:rFonts w:ascii="Times New Roman" w:hAnsi="Times New Roman" w:cs="Times New Roman"/>
          <w:sz w:val="24"/>
          <w:szCs w:val="24"/>
        </w:rPr>
        <w:t xml:space="preserve">chTudo, </w:t>
      </w:r>
      <w:r>
        <w:rPr>
          <w:rFonts w:ascii="Times New Roman" w:hAnsi="Times New Roman" w:cs="Times New Roman"/>
          <w:sz w:val="24"/>
          <w:szCs w:val="24"/>
        </w:rPr>
        <w:t xml:space="preserve">os brasileiros gastam em média 650 </w:t>
      </w:r>
      <w:r w:rsidR="00292DB4">
        <w:rPr>
          <w:rFonts w:ascii="Times New Roman" w:hAnsi="Times New Roman" w:cs="Times New Roman"/>
          <w:sz w:val="24"/>
          <w:szCs w:val="24"/>
        </w:rPr>
        <w:t xml:space="preserve">horas por mês em redes sociais </w:t>
      </w:r>
      <w:r>
        <w:rPr>
          <w:rFonts w:ascii="Times New Roman" w:hAnsi="Times New Roman" w:cs="Times New Roman"/>
          <w:sz w:val="24"/>
          <w:szCs w:val="24"/>
        </w:rPr>
        <w:t xml:space="preserve">tornando-se o líder em tempo gasto em </w:t>
      </w:r>
      <w:r w:rsidR="00292DB4">
        <w:rPr>
          <w:rFonts w:ascii="Times New Roman" w:hAnsi="Times New Roman" w:cs="Times New Roman"/>
          <w:sz w:val="24"/>
          <w:szCs w:val="24"/>
        </w:rPr>
        <w:t>redes sociais</w:t>
      </w:r>
      <w:r>
        <w:rPr>
          <w:rFonts w:ascii="Times New Roman" w:hAnsi="Times New Roman" w:cs="Times New Roman"/>
          <w:sz w:val="24"/>
          <w:szCs w:val="24"/>
        </w:rPr>
        <w:t xml:space="preserve"> com média de gasto 60% maior que o restante do planeta. Para que haja tal crescimento, são necessários os profissionais de tecnologia, que passam ainda mais tempo que usuários c</w:t>
      </w:r>
      <w:r w:rsidR="00292DB4">
        <w:rPr>
          <w:rFonts w:ascii="Times New Roman" w:hAnsi="Times New Roman" w:cs="Times New Roman"/>
          <w:sz w:val="24"/>
          <w:szCs w:val="24"/>
        </w:rPr>
        <w:t>asuais utilizando computadores. P</w:t>
      </w:r>
      <w:r>
        <w:rPr>
          <w:rFonts w:ascii="Times New Roman" w:hAnsi="Times New Roman" w:cs="Times New Roman"/>
          <w:sz w:val="24"/>
          <w:szCs w:val="24"/>
        </w:rPr>
        <w:t>or tais razões os mesmos são ainda mais expostos a riscos de doenças associadas as profissões de informática.</w:t>
      </w:r>
    </w:p>
    <w:p w:rsidR="00563C8E" w:rsidRDefault="00563C8E" w:rsidP="00563C8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Ergonomia</w:t>
      </w:r>
    </w:p>
    <w:p w:rsidR="0035318D" w:rsidRDefault="00563C8E" w:rsidP="00563C8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estudo relacionado a anatomia, fisiologia e psicologia do homem em seu a</w:t>
      </w:r>
      <w:r w:rsidR="00292DB4">
        <w:rPr>
          <w:rFonts w:ascii="Times New Roman" w:hAnsi="Times New Roman" w:cs="Times New Roman"/>
          <w:sz w:val="24"/>
          <w:szCs w:val="24"/>
        </w:rPr>
        <w:t>mbiente é denominada Ergonomia. T</w:t>
      </w:r>
      <w:r>
        <w:rPr>
          <w:rFonts w:ascii="Times New Roman" w:hAnsi="Times New Roman" w:cs="Times New Roman"/>
          <w:sz w:val="24"/>
          <w:szCs w:val="24"/>
        </w:rPr>
        <w:t>al ciência tem p</w:t>
      </w:r>
      <w:r w:rsidR="00292DB4">
        <w:rPr>
          <w:rFonts w:ascii="Times New Roman" w:hAnsi="Times New Roman" w:cs="Times New Roman"/>
          <w:sz w:val="24"/>
          <w:szCs w:val="24"/>
        </w:rPr>
        <w:t>or objetivo adequar o trabalho à</w:t>
      </w:r>
      <w:r>
        <w:rPr>
          <w:rFonts w:ascii="Times New Roman" w:hAnsi="Times New Roman" w:cs="Times New Roman"/>
          <w:sz w:val="24"/>
          <w:szCs w:val="24"/>
        </w:rPr>
        <w:t>s capacidades naturais do homem, aumentar sua eficiência a longo prazo</w:t>
      </w:r>
      <w:r w:rsidR="00292D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mantendo o trabalhador saudável</w:t>
      </w:r>
      <w:r w:rsidR="00292D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 reduzir as fadigas físicas e mentais dos trabalhadores. Vário</w:t>
      </w:r>
      <w:r w:rsidR="00B61537">
        <w:rPr>
          <w:rFonts w:ascii="Times New Roman" w:hAnsi="Times New Roman" w:cs="Times New Roman"/>
          <w:sz w:val="24"/>
          <w:szCs w:val="24"/>
        </w:rPr>
        <w:t xml:space="preserve">s problemas podem ocorrer por mau </w:t>
      </w:r>
      <w:r>
        <w:rPr>
          <w:rFonts w:ascii="Times New Roman" w:hAnsi="Times New Roman" w:cs="Times New Roman"/>
          <w:sz w:val="24"/>
          <w:szCs w:val="24"/>
        </w:rPr>
        <w:t>uso dos objetos comumente necessários para utilização de computadores, e os mesmos dev</w:t>
      </w:r>
      <w:r w:rsidR="00B61537">
        <w:rPr>
          <w:rFonts w:ascii="Times New Roman" w:hAnsi="Times New Roman" w:cs="Times New Roman"/>
          <w:sz w:val="24"/>
          <w:szCs w:val="24"/>
        </w:rPr>
        <w:t>em se adequar para cada pessoa. À</w:t>
      </w:r>
      <w:r>
        <w:rPr>
          <w:rFonts w:ascii="Times New Roman" w:hAnsi="Times New Roman" w:cs="Times New Roman"/>
          <w:sz w:val="24"/>
          <w:szCs w:val="24"/>
        </w:rPr>
        <w:t xml:space="preserve"> guisa de exemplo, pode</w:t>
      </w:r>
      <w:r w:rsidR="00B61537">
        <w:rPr>
          <w:rFonts w:ascii="Times New Roman" w:hAnsi="Times New Roman" w:cs="Times New Roman"/>
          <w:sz w:val="24"/>
          <w:szCs w:val="24"/>
        </w:rPr>
        <w:t>mos citar seus usos indevidos: c</w:t>
      </w:r>
      <w:r>
        <w:rPr>
          <w:rFonts w:ascii="Times New Roman" w:hAnsi="Times New Roman" w:cs="Times New Roman"/>
          <w:sz w:val="24"/>
          <w:szCs w:val="24"/>
        </w:rPr>
        <w:t>adeiras de encosto baixo sem apoio para os braços, mesas irregulares e de alturas fixas errôneas para o tipo da pessoa, vídeo muito próximo ou muito distante dos olhos do observador, tanto quanto sua altura em relação aos olhos e teclado ou mouse sem apoios.</w:t>
      </w:r>
    </w:p>
    <w:p w:rsidR="00563C8E" w:rsidRDefault="00563C8E" w:rsidP="00563C8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Doenças</w:t>
      </w:r>
    </w:p>
    <w:p w:rsidR="00563C8E" w:rsidRDefault="00B61537" w:rsidP="00563C8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relação à</w:t>
      </w:r>
      <w:r w:rsidR="00563C8E">
        <w:rPr>
          <w:rFonts w:ascii="Times New Roman" w:hAnsi="Times New Roman" w:cs="Times New Roman"/>
          <w:sz w:val="24"/>
          <w:szCs w:val="24"/>
        </w:rPr>
        <w:t>s doenças relaci</w:t>
      </w:r>
      <w:r>
        <w:rPr>
          <w:rFonts w:ascii="Times New Roman" w:hAnsi="Times New Roman" w:cs="Times New Roman"/>
          <w:sz w:val="24"/>
          <w:szCs w:val="24"/>
        </w:rPr>
        <w:t>onadas à</w:t>
      </w:r>
      <w:r w:rsidR="00563C8E">
        <w:rPr>
          <w:rFonts w:ascii="Times New Roman" w:hAnsi="Times New Roman" w:cs="Times New Roman"/>
          <w:sz w:val="24"/>
          <w:szCs w:val="24"/>
        </w:rPr>
        <w:t xml:space="preserve">s profissões de informática é de se verificar que as mesmas se dão em </w:t>
      </w:r>
      <w:r>
        <w:rPr>
          <w:rFonts w:ascii="Times New Roman" w:hAnsi="Times New Roman" w:cs="Times New Roman"/>
          <w:sz w:val="24"/>
          <w:szCs w:val="24"/>
        </w:rPr>
        <w:t xml:space="preserve">torno de ações repetitivas, mau </w:t>
      </w:r>
      <w:r w:rsidR="00563C8E">
        <w:rPr>
          <w:rFonts w:ascii="Times New Roman" w:hAnsi="Times New Roman" w:cs="Times New Roman"/>
          <w:sz w:val="24"/>
          <w:szCs w:val="24"/>
        </w:rPr>
        <w:t>uso de equipament</w:t>
      </w:r>
      <w:r>
        <w:rPr>
          <w:rFonts w:ascii="Times New Roman" w:hAnsi="Times New Roman" w:cs="Times New Roman"/>
          <w:sz w:val="24"/>
          <w:szCs w:val="24"/>
        </w:rPr>
        <w:t>o ou uso por duração excessiva. E</w:t>
      </w:r>
      <w:r w:rsidR="00563C8E"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563C8E">
        <w:rPr>
          <w:rFonts w:ascii="Times New Roman" w:hAnsi="Times New Roman" w:cs="Times New Roman"/>
          <w:sz w:val="24"/>
          <w:szCs w:val="24"/>
        </w:rPr>
        <w:t>Doenças Profissionais na Área de Computação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563C8E">
        <w:rPr>
          <w:rFonts w:ascii="Times New Roman" w:hAnsi="Times New Roman" w:cs="Times New Roman"/>
          <w:sz w:val="24"/>
          <w:szCs w:val="24"/>
        </w:rPr>
        <w:t>, é elencado sucintamente doenças ósseo-musculares, oculares e psicossomáticas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3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563C8E">
        <w:rPr>
          <w:rFonts w:ascii="Times New Roman" w:hAnsi="Times New Roman" w:cs="Times New Roman"/>
          <w:sz w:val="24"/>
          <w:szCs w:val="24"/>
        </w:rPr>
        <w:t>ão observadas como possíveis ocorrências:</w:t>
      </w:r>
    </w:p>
    <w:p w:rsidR="00563C8E" w:rsidRDefault="00563C8E" w:rsidP="00563C8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Lesão por esforço repetitivo (LER)</w:t>
      </w:r>
    </w:p>
    <w:p w:rsidR="00563C8E" w:rsidRDefault="00840D3E" w:rsidP="00563C8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563C8E">
        <w:rPr>
          <w:rFonts w:ascii="Times New Roman" w:hAnsi="Times New Roman" w:cs="Times New Roman"/>
          <w:sz w:val="24"/>
          <w:szCs w:val="24"/>
        </w:rPr>
        <w:t>É causada pela repetição excessiva de movimento e o uso inadequado de ferramentas de trabalho. Por uso inadequado podemos citar principalmente a má postura e a falta de alongamento antes e depois das atividades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40D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(Eduardo S. Lira, 2011, 2).</w:t>
      </w:r>
    </w:p>
    <w:p w:rsidR="00563C8E" w:rsidRDefault="00563C8E" w:rsidP="00563C8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Seus sintomas são ascendentemente piorados em </w:t>
      </w:r>
      <w:r w:rsidR="00B61537">
        <w:rPr>
          <w:rFonts w:ascii="Times New Roman" w:hAnsi="Times New Roman" w:cs="Times New Roman"/>
          <w:sz w:val="24"/>
          <w:szCs w:val="24"/>
        </w:rPr>
        <w:t>decorrer do tempo de utilização. I</w:t>
      </w:r>
      <w:r>
        <w:rPr>
          <w:rFonts w:ascii="Times New Roman" w:hAnsi="Times New Roman" w:cs="Times New Roman"/>
          <w:sz w:val="24"/>
          <w:szCs w:val="24"/>
        </w:rPr>
        <w:t>nicialmente há cansaço nos membros afetados durante o período de trabalho, posteriormente dores mais fortes e recorrentes que de</w:t>
      </w:r>
      <w:r w:rsidR="00B61537">
        <w:rPr>
          <w:rFonts w:ascii="Times New Roman" w:hAnsi="Times New Roman" w:cs="Times New Roman"/>
          <w:sz w:val="24"/>
          <w:szCs w:val="24"/>
        </w:rPr>
        <w:t>ixam de desaparecer com repouso.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1537">
        <w:rPr>
          <w:rFonts w:ascii="Times New Roman" w:hAnsi="Times New Roman" w:cs="Times New Roman"/>
          <w:sz w:val="24"/>
          <w:szCs w:val="24"/>
        </w:rPr>
        <w:t xml:space="preserve">Em seu estágio final possui uma fase </w:t>
      </w:r>
      <w:r w:rsidR="00EE6B64">
        <w:rPr>
          <w:rFonts w:ascii="Times New Roman" w:hAnsi="Times New Roman" w:cs="Times New Roman"/>
          <w:sz w:val="24"/>
          <w:szCs w:val="24"/>
        </w:rPr>
        <w:t>com intensa dor,</w:t>
      </w:r>
      <w:r>
        <w:rPr>
          <w:rFonts w:ascii="Times New Roman" w:hAnsi="Times New Roman" w:cs="Times New Roman"/>
          <w:sz w:val="24"/>
          <w:szCs w:val="24"/>
        </w:rPr>
        <w:t xml:space="preserve"> incapacidade funcional </w:t>
      </w:r>
      <w:r w:rsidR="00EE6B64">
        <w:rPr>
          <w:rFonts w:ascii="Times New Roman" w:hAnsi="Times New Roman" w:cs="Times New Roman"/>
          <w:sz w:val="24"/>
          <w:szCs w:val="24"/>
        </w:rPr>
        <w:t>e podendo até ser permanente.</w:t>
      </w:r>
    </w:p>
    <w:p w:rsidR="00563C8E" w:rsidRDefault="00563C8E" w:rsidP="00563C8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Tendinite</w:t>
      </w:r>
    </w:p>
    <w:p w:rsidR="00563C8E" w:rsidRDefault="00563C8E" w:rsidP="00563C8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a inflamação dos tendões provocada por esforços repetitivos que se tornou uma doença ocupacio</w:t>
      </w:r>
      <w:r w:rsidR="00840D3E">
        <w:rPr>
          <w:rFonts w:ascii="Times New Roman" w:hAnsi="Times New Roman" w:cs="Times New Roman"/>
          <w:sz w:val="24"/>
          <w:szCs w:val="24"/>
        </w:rPr>
        <w:t>nal visível em nossa sociedade (Eduardo S. Lira, 2011, 2).</w:t>
      </w:r>
    </w:p>
    <w:p w:rsidR="00563C8E" w:rsidRDefault="00563C8E" w:rsidP="00563C8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Seus sintomas são variados, sendo os mais comuns o inchaço, dor e dificuldade de movimentação do membro afetado, sendo os locais mais afetados as mãos, cotovelos, punhos, quadril, joelhos e tornozelo</w:t>
      </w:r>
      <w:r w:rsidR="00EE6B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3C8E" w:rsidRDefault="000F4EA6" w:rsidP="00563C8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 também a </w:t>
      </w:r>
      <w:r w:rsidR="00563C8E">
        <w:rPr>
          <w:rFonts w:ascii="Times New Roman" w:hAnsi="Times New Roman" w:cs="Times New Roman"/>
          <w:sz w:val="24"/>
          <w:szCs w:val="24"/>
        </w:rPr>
        <w:t>inflamação na bainha que envolve o tendão que tem por nome de Tenossinovite</w:t>
      </w:r>
    </w:p>
    <w:p w:rsidR="00563C8E" w:rsidRDefault="00563C8E" w:rsidP="00563C8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 Doenças Oculares</w:t>
      </w:r>
    </w:p>
    <w:p w:rsidR="00563C8E" w:rsidRDefault="00563C8E" w:rsidP="00563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40D3E">
        <w:rPr>
          <w:rFonts w:ascii="Times New Roman" w:hAnsi="Times New Roman" w:cs="Times New Roman"/>
          <w:sz w:val="24"/>
          <w:szCs w:val="24"/>
        </w:rPr>
        <w:t>Eduardo S. Lira (2011, 2) afirma não haver comprovação</w:t>
      </w:r>
      <w:r>
        <w:rPr>
          <w:rFonts w:ascii="Times New Roman" w:hAnsi="Times New Roman" w:cs="Times New Roman"/>
          <w:sz w:val="24"/>
          <w:szCs w:val="24"/>
        </w:rPr>
        <w:t xml:space="preserve"> científica de que raios luminosos causem lesões à estrutura ocular, há as que indicam que 50% a 90% das pessoas que utilizam computador por m</w:t>
      </w:r>
      <w:r w:rsidR="000F4EA6">
        <w:rPr>
          <w:rFonts w:ascii="Times New Roman" w:hAnsi="Times New Roman" w:cs="Times New Roman"/>
          <w:sz w:val="24"/>
          <w:szCs w:val="24"/>
        </w:rPr>
        <w:t>uitas horas, apresentam queixas.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6B64">
        <w:rPr>
          <w:rFonts w:ascii="Times New Roman" w:hAnsi="Times New Roman" w:cs="Times New Roman"/>
          <w:sz w:val="24"/>
          <w:szCs w:val="24"/>
        </w:rPr>
        <w:t>Das duas doenças presentes, uma</w:t>
      </w:r>
      <w:r>
        <w:rPr>
          <w:rFonts w:ascii="Times New Roman" w:hAnsi="Times New Roman" w:cs="Times New Roman"/>
          <w:sz w:val="24"/>
          <w:szCs w:val="24"/>
        </w:rPr>
        <w:t xml:space="preserve"> é a Síndrome de Visão do Computador que diminui a frequência de vezes em que a pessoa pisca e com isso traz problemas de ardor, irritação, dentre outros sintomas aos olhos do usuário</w:t>
      </w:r>
      <w:r w:rsidR="00EE6B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6B6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outra é a doença do Olho Seco em que diminui ou causa deficiência na produção de lágrimas, assim secando os olhos constantemente e podendo vir a gerar lesões. Ambas são enfatizadas em ambientes com ar condicionado, pois o mesmo torna o ar pouco úmido.</w:t>
      </w:r>
    </w:p>
    <w:p w:rsidR="00563C8E" w:rsidRDefault="00563C8E" w:rsidP="00563C8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 Doenças ósseas e articulares</w:t>
      </w:r>
    </w:p>
    <w:p w:rsidR="00563C8E" w:rsidRDefault="00563C8E" w:rsidP="00563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40D3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Grande parte das lesões na coluna são causadas pela má postura ou ergonomia incorreta, dores na coluna podem evoluir para deformidades que se não tratada</w:t>
      </w:r>
      <w:r w:rsidR="00840D3E">
        <w:rPr>
          <w:rFonts w:ascii="Times New Roman" w:hAnsi="Times New Roman" w:cs="Times New Roman"/>
          <w:sz w:val="24"/>
          <w:szCs w:val="24"/>
        </w:rPr>
        <w:t>s podem se tornar irreversíveis” (Eduardo S. Lira, 2011, 2).</w:t>
      </w:r>
    </w:p>
    <w:p w:rsidR="00840D3E" w:rsidRDefault="00563C8E" w:rsidP="00563C8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Artrose: </w:t>
      </w:r>
    </w:p>
    <w:p w:rsidR="00840D3E" w:rsidRDefault="00840D3E" w:rsidP="00563C8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Segundo Eduardo S. Lira (2011, 2)</w:t>
      </w:r>
    </w:p>
    <w:p w:rsidR="00563C8E" w:rsidRPr="00840D3E" w:rsidRDefault="00563C8E" w:rsidP="00840D3E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840D3E">
        <w:rPr>
          <w:rFonts w:ascii="Times New Roman" w:hAnsi="Times New Roman" w:cs="Times New Roman"/>
          <w:sz w:val="20"/>
          <w:szCs w:val="20"/>
        </w:rPr>
        <w:t>Entre as doenças articulares é a mais frequente. A artrose consiste no desgaste da cartilagem que cobre as articulações. Existem duas classificações da artrose: primária, quando a causa é desconhecida, e secundária, quando a causa é outra doença, uma infecção, uma deformidade, uma ferida, ou uso excessivo da articulação.</w:t>
      </w:r>
    </w:p>
    <w:p w:rsidR="00840D3E" w:rsidRDefault="00563C8E" w:rsidP="00563C8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Desvios de Coluna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40D3E" w:rsidRDefault="00840D3E" w:rsidP="00563C8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Eduardo S. Lira (2011, 2)</w:t>
      </w:r>
    </w:p>
    <w:p w:rsidR="00563C8E" w:rsidRPr="00840D3E" w:rsidRDefault="00563C8E" w:rsidP="00840D3E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840D3E">
        <w:rPr>
          <w:rFonts w:ascii="Times New Roman" w:hAnsi="Times New Roman" w:cs="Times New Roman"/>
          <w:sz w:val="20"/>
          <w:szCs w:val="20"/>
        </w:rPr>
        <w:t xml:space="preserve">Há três tipos de desvio de coluna: a lordose, a cifose e a escoliose. A lordose é uma curvatura que se apresenta normalmente na coluna cervical e na coluna lombar e a cifose se apresenta normalmente na coluna torácica. Desvios de coluna são o aumento, a diminuição e a ausência das curvaturas naturais. A escoliose é uma curvatura anormal, sendo sempre considerada um desvio de coluna. </w:t>
      </w:r>
    </w:p>
    <w:p w:rsidR="00840D3E" w:rsidRDefault="00563C8E" w:rsidP="00EE6B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Escoliose</w:t>
      </w:r>
      <w:r w:rsidR="009C746B">
        <w:rPr>
          <w:rFonts w:ascii="Times New Roman" w:hAnsi="Times New Roman" w:cs="Times New Roman"/>
          <w:sz w:val="24"/>
          <w:szCs w:val="24"/>
        </w:rPr>
        <w:t>:</w:t>
      </w:r>
    </w:p>
    <w:p w:rsidR="00840D3E" w:rsidRDefault="00840D3E" w:rsidP="00EE6B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Eduardo S. Lira (2011, 2)</w:t>
      </w:r>
    </w:p>
    <w:p w:rsidR="00563C8E" w:rsidRPr="00840D3E" w:rsidRDefault="00563C8E" w:rsidP="00840D3E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840D3E">
        <w:rPr>
          <w:rFonts w:ascii="Times New Roman" w:hAnsi="Times New Roman" w:cs="Times New Roman"/>
          <w:sz w:val="20"/>
          <w:szCs w:val="20"/>
        </w:rPr>
        <w:t xml:space="preserve"> é um desvio da coluna vertebral (mais preci</w:t>
      </w:r>
      <w:r w:rsidR="00BC15E6" w:rsidRPr="00840D3E">
        <w:rPr>
          <w:rFonts w:ascii="Times New Roman" w:hAnsi="Times New Roman" w:cs="Times New Roman"/>
          <w:sz w:val="20"/>
          <w:szCs w:val="20"/>
        </w:rPr>
        <w:t>samente uma látero-flexão verte</w:t>
      </w:r>
      <w:r w:rsidRPr="00840D3E">
        <w:rPr>
          <w:rFonts w:ascii="Times New Roman" w:hAnsi="Times New Roman" w:cs="Times New Roman"/>
          <w:sz w:val="20"/>
          <w:szCs w:val="20"/>
        </w:rPr>
        <w:t xml:space="preserve">bral), que resulta ou em um formato de "S" ou de </w:t>
      </w:r>
      <w:r w:rsidR="00EE6B64" w:rsidRPr="00840D3E">
        <w:rPr>
          <w:rFonts w:ascii="Times New Roman" w:hAnsi="Times New Roman" w:cs="Times New Roman"/>
          <w:sz w:val="20"/>
          <w:szCs w:val="20"/>
        </w:rPr>
        <w:t>"</w:t>
      </w:r>
      <w:r w:rsidRPr="00840D3E">
        <w:rPr>
          <w:rFonts w:ascii="Times New Roman" w:hAnsi="Times New Roman" w:cs="Times New Roman"/>
          <w:sz w:val="20"/>
          <w:szCs w:val="20"/>
        </w:rPr>
        <w:t xml:space="preserve">C". Pode ter várias origens, entre elas má postura, </w:t>
      </w:r>
      <w:r w:rsidR="00BC15E6" w:rsidRPr="00840D3E">
        <w:rPr>
          <w:rFonts w:ascii="Times New Roman" w:hAnsi="Times New Roman" w:cs="Times New Roman"/>
          <w:sz w:val="20"/>
          <w:szCs w:val="20"/>
        </w:rPr>
        <w:t>peso excessivo em mochilas e de</w:t>
      </w:r>
      <w:r w:rsidRPr="00840D3E">
        <w:rPr>
          <w:rFonts w:ascii="Times New Roman" w:hAnsi="Times New Roman" w:cs="Times New Roman"/>
          <w:sz w:val="20"/>
          <w:szCs w:val="20"/>
        </w:rPr>
        <w:t>sequilíbrios ou problemas musculares. Para prevenir a escoliose o indivíduo deve evitar manter postura desleixada quando estiver sentado (principalmente em frente ao computador),</w:t>
      </w:r>
      <w:r w:rsidR="00BC15E6" w:rsidRPr="00840D3E">
        <w:rPr>
          <w:rFonts w:ascii="Times New Roman" w:hAnsi="Times New Roman" w:cs="Times New Roman"/>
          <w:sz w:val="20"/>
          <w:szCs w:val="20"/>
        </w:rPr>
        <w:t xml:space="preserve"> e evitar carregar peso nas cos</w:t>
      </w:r>
      <w:r w:rsidRPr="00840D3E">
        <w:rPr>
          <w:rFonts w:ascii="Times New Roman" w:hAnsi="Times New Roman" w:cs="Times New Roman"/>
          <w:sz w:val="20"/>
          <w:szCs w:val="20"/>
        </w:rPr>
        <w:t>tas.</w:t>
      </w:r>
    </w:p>
    <w:p w:rsidR="00563C8E" w:rsidRDefault="00563C8E" w:rsidP="00563C8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3.9 Estresse</w:t>
      </w:r>
    </w:p>
    <w:p w:rsidR="00840D3E" w:rsidRDefault="00840D3E" w:rsidP="00840D3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6708">
        <w:rPr>
          <w:rFonts w:ascii="Times New Roman" w:hAnsi="Times New Roman" w:cs="Times New Roman"/>
          <w:sz w:val="24"/>
          <w:szCs w:val="24"/>
        </w:rPr>
        <w:t>De acordo com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Eduardo S. Lira (2011, 2)</w:t>
      </w:r>
    </w:p>
    <w:p w:rsidR="00840D3E" w:rsidRDefault="00840D3E" w:rsidP="00563C8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0D3E" w:rsidRPr="00840D3E" w:rsidRDefault="00563C8E" w:rsidP="00840D3E">
      <w:pPr>
        <w:spacing w:line="360" w:lineRule="auto"/>
        <w:ind w:left="212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0D3E">
        <w:rPr>
          <w:rFonts w:ascii="Times New Roman" w:hAnsi="Times New Roman" w:cs="Times New Roman"/>
          <w:sz w:val="20"/>
          <w:szCs w:val="20"/>
        </w:rPr>
        <w:tab/>
        <w:t>Uma outra doença recorrente na área de informática é o estresse. O estresse é muitas vezes causado pelo acúmulo de problemas ou por pressão de</w:t>
      </w:r>
      <w:r w:rsidR="009C746B" w:rsidRPr="00840D3E">
        <w:rPr>
          <w:rFonts w:ascii="Times New Roman" w:hAnsi="Times New Roman" w:cs="Times New Roman"/>
          <w:sz w:val="20"/>
          <w:szCs w:val="20"/>
        </w:rPr>
        <w:t xml:space="preserve"> diversas naturezas e vários outr</w:t>
      </w:r>
      <w:r w:rsidRPr="00840D3E">
        <w:rPr>
          <w:rFonts w:ascii="Times New Roman" w:hAnsi="Times New Roman" w:cs="Times New Roman"/>
          <w:sz w:val="20"/>
          <w:szCs w:val="20"/>
        </w:rPr>
        <w:t xml:space="preserve">os fatores. Na área de T.I. é muito frequente a pressão por resultados e pelo cumprimento de prazos, causando o estresse. </w:t>
      </w:r>
      <w:r w:rsidR="009B2FD9" w:rsidRPr="00840D3E">
        <w:rPr>
          <w:rFonts w:ascii="Times New Roman" w:hAnsi="Times New Roman" w:cs="Times New Roman"/>
          <w:sz w:val="20"/>
          <w:szCs w:val="20"/>
        </w:rPr>
        <w:t>A doença é ocasionada</w:t>
      </w:r>
      <w:r w:rsidRPr="00840D3E">
        <w:rPr>
          <w:rFonts w:ascii="Times New Roman" w:hAnsi="Times New Roman" w:cs="Times New Roman"/>
          <w:sz w:val="20"/>
          <w:szCs w:val="20"/>
        </w:rPr>
        <w:t xml:space="preserve"> por uma descarga de adrenalina no organismo, afetando principalmente o aparelho respiratório e o sistema circulatório. Os sintomas dessa doença são taquicardia, aumento dos batimentos cardíacos e da pressão arterial, palidez e respiração ofegante. </w:t>
      </w:r>
    </w:p>
    <w:p w:rsidR="009C746B" w:rsidRDefault="00563C8E" w:rsidP="00840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Combater o estresse não é fácil porém, algumas medidas podem ajudar a curar ou aliviar bastante: </w:t>
      </w:r>
    </w:p>
    <w:p w:rsidR="0035318D" w:rsidRDefault="00563C8E" w:rsidP="009C746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• Praticar exercícios físicos regularmente </w:t>
      </w:r>
      <w:r w:rsidR="009C746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• Procurar ter férias </w:t>
      </w:r>
      <w:r w:rsidR="009C746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• Ter um hobby para que possa esquecer um pouco dos problemas </w:t>
      </w:r>
      <w:r w:rsidR="009C746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• Controle da dieta, diminuindo o consumo de bebidas alcoólicas </w:t>
      </w:r>
    </w:p>
    <w:p w:rsidR="009C746B" w:rsidRDefault="009C746B" w:rsidP="009C746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933B05">
        <w:rPr>
          <w:rFonts w:ascii="Times New Roman" w:hAnsi="Times New Roman" w:cs="Times New Roman"/>
          <w:b/>
          <w:sz w:val="28"/>
          <w:szCs w:val="28"/>
        </w:rPr>
        <w:t>Direitos</w:t>
      </w:r>
    </w:p>
    <w:p w:rsidR="00C726EC" w:rsidRPr="00C726EC" w:rsidRDefault="00C726EC" w:rsidP="00C726EC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color w:val="000000"/>
        </w:rPr>
      </w:pPr>
      <w:r>
        <w:rPr>
          <w:b/>
          <w:sz w:val="28"/>
          <w:szCs w:val="28"/>
        </w:rPr>
        <w:tab/>
      </w:r>
      <w:r w:rsidRPr="00C726EC">
        <w:t>Dos diretos do trabalhador, vale salientar a NR (Norma Regulamentadora) e a CLT (Consolidaç</w:t>
      </w:r>
      <w:r>
        <w:t>ão das Leis trabalhistas). Segundo o Ministério do trabalho,</w:t>
      </w:r>
      <w:r w:rsidRPr="00C726EC">
        <w:t xml:space="preserve"> </w:t>
      </w:r>
      <w:r>
        <w:t>a</w:t>
      </w:r>
      <w:r w:rsidRPr="00C726EC">
        <w:rPr>
          <w:color w:val="000000"/>
        </w:rPr>
        <w:t>s Normas Regulamentadoras (NR), relativas à segurança e saúde do trabalho, são de observância obrigatória pelas empresas privadas e públicas e pelos órgãos públicos da administração direta e indireta, bem como pelos órgãos dos Poderes Legislativo e Judiciário, que possuam empregados regidos pela Consolidação das Leis do Trabalho (CLT).</w:t>
      </w:r>
      <w:r w:rsidRPr="00C726EC">
        <w:rPr>
          <w:rStyle w:val="apple-converted-space"/>
          <w:color w:val="000000"/>
        </w:rPr>
        <w:t> </w:t>
      </w:r>
      <w:r w:rsidRPr="00C726EC">
        <w:rPr>
          <w:color w:val="000000"/>
        </w:rPr>
        <w:br/>
        <w:t>O não cumprimento das disposições legais e regulamentares sobre segurança e saúde no trabalho acarretará ao empregador a aplicação das penalidades previstas na legislação pertinente.</w:t>
      </w:r>
    </w:p>
    <w:p w:rsidR="00C726EC" w:rsidRPr="00C726EC" w:rsidRDefault="00C726EC" w:rsidP="000F4EA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ab/>
      </w:r>
      <w:r w:rsidR="009C746B" w:rsidRPr="00C726EC">
        <w:t>Segundo João Carlos Teixeira</w:t>
      </w:r>
      <w:r w:rsidRPr="00C726EC">
        <w:t>, H</w:t>
      </w:r>
      <w:r w:rsidRPr="00C726EC">
        <w:rPr>
          <w:color w:val="000000"/>
        </w:rPr>
        <w:t>odiernamente, em nosso ordenamento jurídico, a segurança, higiene e medicina do trabalho, foi alçada a matéria de direito constitucional, sendo direito social indisponível dos trabalhadores, ou melhor, direito público subjetivo dos trabalhadores, exercerem suas funções em ambiente de trabalho seguro e sadio, cabendo ao empregador tomar as medidas necessárias no sentido de reduzir os riscos inerentes ao trabalho, por meio de normas de saúde, higiene e segurança (inciso XXII do art. 7º).</w:t>
      </w:r>
    </w:p>
    <w:p w:rsidR="009C746B" w:rsidRPr="00C726EC" w:rsidRDefault="009C746B" w:rsidP="009C74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6EC">
        <w:rPr>
          <w:rFonts w:ascii="Times New Roman" w:hAnsi="Times New Roman" w:cs="Times New Roman"/>
          <w:sz w:val="24"/>
          <w:szCs w:val="24"/>
        </w:rPr>
        <w:tab/>
      </w:r>
      <w:r w:rsidR="00B75F2A">
        <w:rPr>
          <w:rFonts w:ascii="Times New Roman" w:hAnsi="Times New Roman" w:cs="Times New Roman"/>
          <w:sz w:val="24"/>
          <w:szCs w:val="24"/>
        </w:rPr>
        <w:t>Sobre insalubridade, o</w:t>
      </w:r>
      <w:r w:rsidRPr="00C726EC">
        <w:rPr>
          <w:rFonts w:ascii="Times New Roman" w:hAnsi="Times New Roman" w:cs="Times New Roman"/>
          <w:sz w:val="24"/>
          <w:szCs w:val="24"/>
        </w:rPr>
        <w:t xml:space="preserve"> Art. 189 da CLT, estabelece que as atividades ou operações insalubres sejam aquelas que por sua natureza, condições ou métodos de trabalho exponha os empregados a agentes nocivos à saúde, acima dos limites de tolerância fixados em razão da natureza e da intensidade do agente e do temp</w:t>
      </w:r>
      <w:r w:rsidR="00C726EC">
        <w:rPr>
          <w:rFonts w:ascii="Times New Roman" w:hAnsi="Times New Roman" w:cs="Times New Roman"/>
          <w:sz w:val="24"/>
          <w:szCs w:val="24"/>
        </w:rPr>
        <w:t xml:space="preserve">o em exposição aos seus efeitos, caso tal seja </w:t>
      </w:r>
      <w:r w:rsidR="001C6150">
        <w:rPr>
          <w:rFonts w:ascii="Times New Roman" w:hAnsi="Times New Roman" w:cs="Times New Roman"/>
          <w:sz w:val="24"/>
          <w:szCs w:val="24"/>
        </w:rPr>
        <w:t>comprovado, o trabalhador usufrui de benefícios financeiros previstos por lei.</w:t>
      </w:r>
    </w:p>
    <w:p w:rsidR="001C6150" w:rsidRDefault="001C6150" w:rsidP="001C615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Art. 200 - Cabe ao Ministério do Trabalho estabelecer disposições complementares às normas [...], tendo em vista as peculiaridades de cada atividade ou setor de trabalho, especialmente sobre:</w:t>
      </w:r>
    </w:p>
    <w:p w:rsidR="001C6150" w:rsidRDefault="001C6150" w:rsidP="001C615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 - proteção do trabalhador exposto a substâncias químicas nocivas, radiações ionizantes e não-ionizantes, ruídos, vibrações e trepidações ou pressões anormais ao ambiente de trabalho, com especificação das medidas cabíveis para eliminação ou atenuação desses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efeitos, limites máximos quanto ao tempo de exposição, à intensidade da ação ou de seus efeitos sobre o organismo do trabalhador, exames médicos obrigatórios, limites de idade, controle permanente dos locais de trabalho e das demais exigências que se façam necessárias;</w:t>
      </w:r>
    </w:p>
    <w:p w:rsidR="00B75F2A" w:rsidRPr="00B75F2A" w:rsidRDefault="00B75F2A" w:rsidP="00B75F2A">
      <w:pPr>
        <w:jc w:val="both"/>
        <w:rPr>
          <w:rFonts w:ascii="Times New Roman" w:hAnsi="Times New Roman" w:cs="Times New Roman"/>
          <w:sz w:val="24"/>
          <w:szCs w:val="24"/>
        </w:rPr>
      </w:pPr>
      <w:r w:rsidRPr="00B75F2A">
        <w:rPr>
          <w:rFonts w:ascii="Times New Roman" w:hAnsi="Times New Roman" w:cs="Times New Roman"/>
          <w:sz w:val="24"/>
          <w:szCs w:val="24"/>
        </w:rPr>
        <w:t>A profissão de profissional da informática não é especificamente regulamentada e portanto usufrui das leis comuns, ainda sobre regulamentação, segundo Carlos Eduardo Príncipe sob p</w:t>
      </w:r>
      <w:r w:rsidRPr="00B75F2A"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revisão legal da CLT:</w:t>
      </w:r>
    </w:p>
    <w:p w:rsidR="00B75F2A" w:rsidRPr="00B75F2A" w:rsidRDefault="00B75F2A" w:rsidP="00B75F2A">
      <w:pPr>
        <w:jc w:val="both"/>
        <w:rPr>
          <w:rFonts w:ascii="Times New Roman" w:hAnsi="Times New Roman" w:cs="Times New Roman"/>
          <w:sz w:val="24"/>
          <w:szCs w:val="24"/>
        </w:rPr>
      </w:pPr>
      <w:r w:rsidRPr="00B75F2A">
        <w:rPr>
          <w:rFonts w:ascii="Times New Roman" w:hAnsi="Times New Roman" w:cs="Times New Roman"/>
          <w:sz w:val="24"/>
          <w:szCs w:val="24"/>
        </w:rPr>
        <w:t>De início, cumpre registrar que a matéria atinente ao intervalo legal para descanso e refeição a ser concedido ao trabalhador durante a jornada laboral é regulada pelo ar</w:t>
      </w:r>
      <w:r>
        <w:rPr>
          <w:rFonts w:ascii="Times New Roman" w:hAnsi="Times New Roman" w:cs="Times New Roman"/>
          <w:sz w:val="24"/>
          <w:szCs w:val="24"/>
        </w:rPr>
        <w:t>tigo 71 e parágrafos da CLT</w:t>
      </w:r>
      <w:r w:rsidRPr="00B75F2A">
        <w:rPr>
          <w:rFonts w:ascii="Times New Roman" w:hAnsi="Times New Roman" w:cs="Times New Roman"/>
          <w:sz w:val="24"/>
          <w:szCs w:val="24"/>
        </w:rPr>
        <w:t>,</w:t>
      </w:r>
      <w:r w:rsidRPr="00B75F2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75F2A">
        <w:rPr>
          <w:rFonts w:ascii="Times New Roman" w:hAnsi="Times New Roman" w:cs="Times New Roman"/>
          <w:sz w:val="24"/>
          <w:szCs w:val="24"/>
          <w:u w:val="single"/>
          <w:bdr w:val="none" w:sz="0" w:space="0" w:color="auto" w:frame="1"/>
        </w:rPr>
        <w:t>in</w:t>
      </w:r>
      <w:r w:rsidRPr="00B75F2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75F2A">
        <w:rPr>
          <w:rFonts w:ascii="Times New Roman" w:hAnsi="Times New Roman" w:cs="Times New Roman"/>
          <w:sz w:val="24"/>
          <w:szCs w:val="24"/>
          <w:u w:val="single"/>
          <w:bdr w:val="none" w:sz="0" w:space="0" w:color="auto" w:frame="1"/>
        </w:rPr>
        <w:t>verbis</w:t>
      </w:r>
      <w:r w:rsidRPr="00B75F2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75F2A">
        <w:rPr>
          <w:rFonts w:ascii="Times New Roman" w:hAnsi="Times New Roman" w:cs="Times New Roman"/>
          <w:sz w:val="24"/>
          <w:szCs w:val="24"/>
        </w:rPr>
        <w:t>:</w:t>
      </w:r>
    </w:p>
    <w:p w:rsidR="00B75F2A" w:rsidRPr="00B75F2A" w:rsidRDefault="00B75F2A" w:rsidP="00B75F2A">
      <w:pPr>
        <w:jc w:val="both"/>
        <w:rPr>
          <w:rFonts w:ascii="Times New Roman" w:hAnsi="Times New Roman" w:cs="Times New Roman"/>
          <w:sz w:val="24"/>
          <w:szCs w:val="24"/>
        </w:rPr>
      </w:pPr>
      <w:r w:rsidRPr="00B75F2A">
        <w:rPr>
          <w:rFonts w:ascii="Times New Roman" w:hAnsi="Times New Roman" w:cs="Times New Roman"/>
          <w:sz w:val="24"/>
          <w:szCs w:val="24"/>
        </w:rPr>
        <w:t>"Art. 71.</w:t>
      </w:r>
      <w:r w:rsidRPr="00B75F2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75F2A"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Em qualquer trabalho contínuo,</w:t>
      </w:r>
      <w:r w:rsidRPr="00B75F2A">
        <w:rPr>
          <w:rStyle w:val="apple-converted-spac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 </w:t>
      </w:r>
      <w:r w:rsidRPr="00B75F2A"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cuja duração exceda de seis horas, é obrigatória a concessão de um</w:t>
      </w:r>
      <w:r w:rsidRPr="00B75F2A">
        <w:rPr>
          <w:rStyle w:val="apple-converted-spac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 </w:t>
      </w:r>
      <w:r w:rsidRPr="00B75F2A"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intervalo para repouso ou alimentação, o qual será,</w:t>
      </w:r>
      <w:r w:rsidRPr="00B75F2A">
        <w:rPr>
          <w:rStyle w:val="apple-converted-spac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 </w:t>
      </w:r>
      <w:r w:rsidRPr="00B75F2A"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no mínimo, de uma hora</w:t>
      </w:r>
      <w:r w:rsidRPr="00B75F2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75F2A">
        <w:rPr>
          <w:rFonts w:ascii="Times New Roman" w:hAnsi="Times New Roman" w:cs="Times New Roman"/>
          <w:sz w:val="24"/>
          <w:szCs w:val="24"/>
        </w:rPr>
        <w:t>e, salvo acordo escrito ou convenção coletiva em contrário, não poderá exceder de duas horas.</w:t>
      </w:r>
    </w:p>
    <w:p w:rsidR="00B75F2A" w:rsidRPr="00B75F2A" w:rsidRDefault="00B75F2A" w:rsidP="00B75F2A">
      <w:pPr>
        <w:jc w:val="both"/>
        <w:rPr>
          <w:rFonts w:ascii="Times New Roman" w:hAnsi="Times New Roman" w:cs="Times New Roman"/>
          <w:sz w:val="24"/>
          <w:szCs w:val="24"/>
        </w:rPr>
      </w:pPr>
      <w:r w:rsidRPr="00B75F2A">
        <w:rPr>
          <w:rFonts w:ascii="Times New Roman" w:hAnsi="Times New Roman" w:cs="Times New Roman"/>
          <w:sz w:val="24"/>
          <w:szCs w:val="24"/>
        </w:rPr>
        <w:t>§ 1º. Não excedendo de seis horas o trabalho, será, entretanto, obrigatório um intervalo de quinze minutos quando a duração ultrapassar quatro horas.</w:t>
      </w:r>
    </w:p>
    <w:p w:rsidR="00B75F2A" w:rsidRPr="00B75F2A" w:rsidRDefault="00B75F2A" w:rsidP="00B75F2A">
      <w:pPr>
        <w:jc w:val="both"/>
        <w:rPr>
          <w:rFonts w:ascii="Times New Roman" w:hAnsi="Times New Roman" w:cs="Times New Roman"/>
          <w:sz w:val="24"/>
          <w:szCs w:val="24"/>
        </w:rPr>
      </w:pPr>
      <w:r w:rsidRPr="00B75F2A"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§ 2º. Os intervalos de descanso não serão computados na duração do trabalho</w:t>
      </w:r>
      <w:r w:rsidRPr="00B75F2A">
        <w:rPr>
          <w:rFonts w:ascii="Times New Roman" w:hAnsi="Times New Roman" w:cs="Times New Roman"/>
          <w:sz w:val="24"/>
          <w:szCs w:val="24"/>
        </w:rPr>
        <w:t>.</w:t>
      </w:r>
    </w:p>
    <w:p w:rsidR="00B75F2A" w:rsidRPr="00B75F2A" w:rsidRDefault="00B75F2A" w:rsidP="00B75F2A">
      <w:pPr>
        <w:jc w:val="both"/>
        <w:rPr>
          <w:rFonts w:ascii="Times New Roman" w:hAnsi="Times New Roman" w:cs="Times New Roman"/>
          <w:sz w:val="24"/>
          <w:szCs w:val="24"/>
        </w:rPr>
      </w:pPr>
      <w:r w:rsidRPr="00B75F2A">
        <w:rPr>
          <w:rFonts w:ascii="Times New Roman" w:hAnsi="Times New Roman" w:cs="Times New Roman"/>
          <w:sz w:val="24"/>
          <w:szCs w:val="24"/>
        </w:rPr>
        <w:t>§ 3º.</w:t>
      </w:r>
      <w:r w:rsidRPr="00B75F2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75F2A"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O limite mínimo de uma hora para repouso ou refeição poderá ser reduzido por ato do Ministro do Trabalho</w:t>
      </w:r>
      <w:r w:rsidRPr="00B75F2A">
        <w:rPr>
          <w:rFonts w:ascii="Times New Roman" w:hAnsi="Times New Roman" w:cs="Times New Roman"/>
          <w:sz w:val="24"/>
          <w:szCs w:val="24"/>
        </w:rPr>
        <w:t>, quando ouvido o Departamento Nacional de Higiene e Segurança do Trabalho (DNHST) (atualmente Secretaria de Segurança e Medicina do Trabalho – SSMT),</w:t>
      </w:r>
      <w:r w:rsidRPr="00B75F2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75F2A"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se verificar que o estabelecimento atende integralmente às exigências concernentes à organização dos refeitórios</w:t>
      </w:r>
      <w:r w:rsidRPr="00B75F2A">
        <w:rPr>
          <w:rFonts w:ascii="Times New Roman" w:hAnsi="Times New Roman" w:cs="Times New Roman"/>
          <w:sz w:val="24"/>
          <w:szCs w:val="24"/>
        </w:rPr>
        <w:t>, e quando os respectivos</w:t>
      </w:r>
      <w:r w:rsidRPr="00B75F2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75F2A"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empregados não estiverem sob regime de trabalho prorrogado</w:t>
      </w:r>
      <w:r w:rsidRPr="00B75F2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75F2A">
        <w:rPr>
          <w:rFonts w:ascii="Times New Roman" w:hAnsi="Times New Roman" w:cs="Times New Roman"/>
          <w:sz w:val="24"/>
          <w:szCs w:val="24"/>
        </w:rPr>
        <w:t>a horas suplementares.</w:t>
      </w:r>
    </w:p>
    <w:p w:rsidR="0035318D" w:rsidRPr="00772986" w:rsidRDefault="00B75F2A" w:rsidP="00772986">
      <w:pPr>
        <w:jc w:val="both"/>
        <w:rPr>
          <w:rFonts w:ascii="Times New Roman" w:hAnsi="Times New Roman" w:cs="Times New Roman"/>
          <w:sz w:val="24"/>
          <w:szCs w:val="24"/>
        </w:rPr>
      </w:pPr>
      <w:r w:rsidRPr="00B75F2A">
        <w:rPr>
          <w:rFonts w:ascii="Times New Roman" w:hAnsi="Times New Roman" w:cs="Times New Roman"/>
          <w:sz w:val="24"/>
          <w:szCs w:val="24"/>
        </w:rPr>
        <w:t xml:space="preserve">§ 4º. Quando o intervalo para repouso e alimentação, previsto neste artigo, não for concedido pelo empregador, este ficará obrigado a remunerar o período correspondente com um acréscimo de no mínimo </w:t>
      </w:r>
      <w:r w:rsidR="00BC15E6" w:rsidRPr="00B75F2A">
        <w:rPr>
          <w:rFonts w:ascii="Times New Roman" w:hAnsi="Times New Roman" w:cs="Times New Roman"/>
          <w:sz w:val="24"/>
          <w:szCs w:val="24"/>
        </w:rPr>
        <w:t>cinquenta</w:t>
      </w:r>
      <w:r w:rsidRPr="00B75F2A">
        <w:rPr>
          <w:rFonts w:ascii="Times New Roman" w:hAnsi="Times New Roman" w:cs="Times New Roman"/>
          <w:sz w:val="24"/>
          <w:szCs w:val="24"/>
        </w:rPr>
        <w:t xml:space="preserve"> por cento sobre o valor da remuneração da hora normal de trabalho."</w:t>
      </w:r>
      <w:r w:rsidR="00772986">
        <w:rPr>
          <w:rFonts w:ascii="Times New Roman" w:hAnsi="Times New Roman" w:cs="Times New Roman"/>
          <w:sz w:val="24"/>
          <w:szCs w:val="24"/>
        </w:rPr>
        <w:tab/>
      </w:r>
    </w:p>
    <w:p w:rsidR="0035318D" w:rsidRDefault="0035318D" w:rsidP="001C615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6150" w:rsidRDefault="001C6150" w:rsidP="00B75F2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Conclusão</w:t>
      </w:r>
    </w:p>
    <w:p w:rsidR="000E094B" w:rsidRDefault="00B75F2A" w:rsidP="000E094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5F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9B2FD9">
        <w:rPr>
          <w:rFonts w:ascii="Times New Roman" w:hAnsi="Times New Roman" w:cs="Times New Roman"/>
          <w:color w:val="000000" w:themeColor="text1"/>
          <w:sz w:val="24"/>
          <w:szCs w:val="24"/>
        </w:rPr>
        <w:t>Em relação às</w:t>
      </w:r>
      <w:r w:rsidRPr="00B75F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doenças </w:t>
      </w:r>
      <w:r w:rsidR="009B2FD9">
        <w:rPr>
          <w:rFonts w:ascii="Times New Roman" w:hAnsi="Times New Roman" w:cs="Times New Roman"/>
          <w:color w:val="000000" w:themeColor="text1"/>
          <w:sz w:val="24"/>
          <w:szCs w:val="24"/>
        </w:rPr>
        <w:t>ligadas à</w:t>
      </w:r>
      <w:r w:rsidRPr="00B75F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profissão de tecnologia de informação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todo tipo de </w:t>
      </w:r>
      <w:r w:rsidR="009B2FD9">
        <w:rPr>
          <w:rFonts w:ascii="Times New Roman" w:hAnsi="Times New Roman" w:cs="Times New Roman"/>
          <w:color w:val="000000" w:themeColor="text1"/>
          <w:sz w:val="24"/>
          <w:szCs w:val="24"/>
        </w:rPr>
        <w:t>constatação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</w:t>
      </w:r>
      <w:r w:rsidR="000E09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assunto</w:t>
      </w:r>
      <w:r w:rsidR="009B2F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de fácil acesso.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2FD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E09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ergonomia continuamente estuda a ad</w:t>
      </w:r>
      <w:r w:rsidR="009B2FD9">
        <w:rPr>
          <w:rFonts w:ascii="Times New Roman" w:hAnsi="Times New Roman" w:cs="Times New Roman"/>
          <w:color w:val="000000" w:themeColor="text1"/>
          <w:sz w:val="24"/>
          <w:szCs w:val="24"/>
        </w:rPr>
        <w:t>equação do trabalho em relação à</w:t>
      </w:r>
      <w:r w:rsidR="000E09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nossa natureza, e faz com que haja regulamentação em relação a como devemos nos portar diante o trabalho, para que nossa saúde não seja afetada por tal.</w:t>
      </w:r>
    </w:p>
    <w:p w:rsidR="00237083" w:rsidRDefault="000E094B" w:rsidP="002370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doenças são conhecidas, em sua maioria de fácil tratamento e identificação, e em sua totalidade, se apresentam como enfermidades </w:t>
      </w:r>
      <w:r>
        <w:rPr>
          <w:rFonts w:ascii="Times New Roman" w:hAnsi="Times New Roman" w:cs="Times New Roman"/>
          <w:sz w:val="24"/>
          <w:szCs w:val="24"/>
        </w:rPr>
        <w:t>ósseo-muscular</w:t>
      </w:r>
      <w:r w:rsidR="009B2FD9">
        <w:rPr>
          <w:rFonts w:ascii="Times New Roman" w:hAnsi="Times New Roman" w:cs="Times New Roman"/>
          <w:sz w:val="24"/>
          <w:szCs w:val="24"/>
        </w:rPr>
        <w:t xml:space="preserve">es, oculares e </w:t>
      </w:r>
      <w:r w:rsidR="009B2FD9">
        <w:rPr>
          <w:rFonts w:ascii="Times New Roman" w:hAnsi="Times New Roman" w:cs="Times New Roman"/>
          <w:sz w:val="24"/>
          <w:szCs w:val="24"/>
        </w:rPr>
        <w:lastRenderedPageBreak/>
        <w:t>psicossomáticas. N</w:t>
      </w:r>
      <w:r w:rsidR="00237083">
        <w:rPr>
          <w:rFonts w:ascii="Times New Roman" w:hAnsi="Times New Roman" w:cs="Times New Roman"/>
          <w:sz w:val="24"/>
          <w:szCs w:val="24"/>
        </w:rPr>
        <w:t xml:space="preserve">ão se pode olvidar que </w:t>
      </w:r>
      <w:r>
        <w:rPr>
          <w:rFonts w:ascii="Times New Roman" w:hAnsi="Times New Roman" w:cs="Times New Roman"/>
          <w:sz w:val="24"/>
          <w:szCs w:val="24"/>
        </w:rPr>
        <w:t>a solução para a não ocorrência das doenças é a prevenç</w:t>
      </w:r>
      <w:r w:rsidR="00237083">
        <w:rPr>
          <w:rFonts w:ascii="Times New Roman" w:hAnsi="Times New Roman" w:cs="Times New Roman"/>
          <w:sz w:val="24"/>
          <w:szCs w:val="24"/>
        </w:rPr>
        <w:t xml:space="preserve">ão, que se apresenta de fácil instituição, uma vez que necessariamente você utilizará aquele ambiente durante a jornada de trabalho e que na maioria dos casos só depende da forma como se dispõe. </w:t>
      </w:r>
    </w:p>
    <w:p w:rsidR="00A409B1" w:rsidRDefault="00A409B1" w:rsidP="00A409B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Eduardo S. Lira, Murilo A. Vasconcelos, Paulo Cézar P. Costa, Sidney R. Júnior: A computação é imprescindível para o mundo contemporâneo, mas os danos causados pela sua utilização inadequada devem ser levados a sério, a fim de se ter uma vida longa e com qualidade.</w:t>
      </w:r>
    </w:p>
    <w:p w:rsidR="00237083" w:rsidRDefault="00237083" w:rsidP="002370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grande questão é que t</w:t>
      </w:r>
      <w:r w:rsidR="009C746B" w:rsidRPr="00237083">
        <w:rPr>
          <w:rFonts w:ascii="Times New Roman" w:hAnsi="Times New Roman" w:cs="Times New Roman"/>
          <w:sz w:val="24"/>
          <w:szCs w:val="24"/>
        </w:rPr>
        <w:t>anto usuários casuais quantos profissionais, usufruem do que a tecnologia tem a oferecer, contudo não dão valor suficiente a pequenos detalhes que</w:t>
      </w:r>
      <w:r w:rsidR="009B2FD9">
        <w:rPr>
          <w:rFonts w:ascii="Times New Roman" w:hAnsi="Times New Roman" w:cs="Times New Roman"/>
          <w:sz w:val="24"/>
          <w:szCs w:val="24"/>
        </w:rPr>
        <w:t xml:space="preserve"> podem comprometer sua saúde. S</w:t>
      </w:r>
      <w:r w:rsidR="009B2FD9">
        <w:rPr>
          <w:rFonts w:ascii="Times New Roman" w:hAnsi="Times New Roman" w:cs="Times New Roman"/>
          <w:color w:val="000000" w:themeColor="text1"/>
          <w:sz w:val="24"/>
          <w:szCs w:val="24"/>
        </w:rPr>
        <w:t>e houver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</w:t>
      </w:r>
      <w:r w:rsidR="00960188">
        <w:rPr>
          <w:rFonts w:ascii="Times New Roman" w:hAnsi="Times New Roman" w:cs="Times New Roman"/>
          <w:sz w:val="24"/>
          <w:szCs w:val="24"/>
        </w:rPr>
        <w:t>udança de hábitos simples</w:t>
      </w:r>
      <w:r>
        <w:rPr>
          <w:rFonts w:ascii="Times New Roman" w:hAnsi="Times New Roman" w:cs="Times New Roman"/>
          <w:sz w:val="24"/>
          <w:szCs w:val="24"/>
        </w:rPr>
        <w:t xml:space="preserve"> como postura, prática de exercícios, e intervalos entre as horas de trabalho</w:t>
      </w:r>
      <w:r w:rsidR="009601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podem ser de grande auxílio para uma vida saudável. </w:t>
      </w:r>
    </w:p>
    <w:p w:rsidR="00237083" w:rsidRDefault="00237083" w:rsidP="002370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Como auxílio para garantia de um bom ambiente de trabalho</w:t>
      </w:r>
      <w:r w:rsidR="009601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tanto fisicamente quanto psicologicamente, há as diretrizes de direito que regulamentam e</w:t>
      </w:r>
      <w:r w:rsidR="00960188">
        <w:rPr>
          <w:rFonts w:ascii="Times New Roman" w:hAnsi="Times New Roman" w:cs="Times New Roman"/>
          <w:sz w:val="24"/>
          <w:szCs w:val="24"/>
        </w:rPr>
        <w:t xml:space="preserve"> regem os direitos do laborador. Pode-</w:t>
      </w:r>
      <w:r>
        <w:rPr>
          <w:rFonts w:ascii="Times New Roman" w:hAnsi="Times New Roman" w:cs="Times New Roman"/>
          <w:sz w:val="24"/>
          <w:szCs w:val="24"/>
        </w:rPr>
        <w:t xml:space="preserve">se observar que </w:t>
      </w:r>
      <w:r w:rsidR="00A409B1">
        <w:rPr>
          <w:rFonts w:ascii="Times New Roman" w:hAnsi="Times New Roman" w:cs="Times New Roman"/>
          <w:sz w:val="24"/>
          <w:szCs w:val="24"/>
        </w:rPr>
        <w:t xml:space="preserve">os </w:t>
      </w:r>
      <w:r w:rsidR="00960188">
        <w:rPr>
          <w:rFonts w:ascii="Times New Roman" w:hAnsi="Times New Roman" w:cs="Times New Roman"/>
          <w:sz w:val="24"/>
          <w:szCs w:val="24"/>
        </w:rPr>
        <w:t>problemas de excesso de uso e mau uso</w:t>
      </w:r>
      <w:r w:rsidR="00A409B1">
        <w:rPr>
          <w:rFonts w:ascii="Times New Roman" w:hAnsi="Times New Roman" w:cs="Times New Roman"/>
          <w:sz w:val="24"/>
          <w:szCs w:val="24"/>
        </w:rPr>
        <w:t xml:space="preserve"> são regulamentados, por direito possuem intervalos que devem ser utilizados</w:t>
      </w:r>
      <w:r w:rsidR="00960188">
        <w:rPr>
          <w:rFonts w:ascii="Times New Roman" w:hAnsi="Times New Roman" w:cs="Times New Roman"/>
          <w:sz w:val="24"/>
          <w:szCs w:val="24"/>
        </w:rPr>
        <w:t xml:space="preserve">. O ambiente deve ser adaptado </w:t>
      </w:r>
      <w:r w:rsidR="00242C09">
        <w:rPr>
          <w:rFonts w:ascii="Times New Roman" w:hAnsi="Times New Roman" w:cs="Times New Roman"/>
          <w:sz w:val="24"/>
          <w:szCs w:val="24"/>
        </w:rPr>
        <w:t xml:space="preserve">para </w:t>
      </w:r>
      <w:r w:rsidR="00960188">
        <w:rPr>
          <w:rFonts w:ascii="Times New Roman" w:hAnsi="Times New Roman" w:cs="Times New Roman"/>
          <w:sz w:val="24"/>
          <w:szCs w:val="24"/>
        </w:rPr>
        <w:t xml:space="preserve">que as prevenções ocorram e </w:t>
      </w:r>
      <w:r w:rsidR="00242C09">
        <w:rPr>
          <w:rFonts w:ascii="Times New Roman" w:hAnsi="Times New Roman" w:cs="Times New Roman"/>
          <w:sz w:val="24"/>
          <w:szCs w:val="24"/>
        </w:rPr>
        <w:t xml:space="preserve">caso </w:t>
      </w:r>
      <w:r w:rsidR="00960188">
        <w:rPr>
          <w:rFonts w:ascii="Times New Roman" w:hAnsi="Times New Roman" w:cs="Times New Roman"/>
          <w:sz w:val="24"/>
          <w:szCs w:val="24"/>
        </w:rPr>
        <w:t>haja alguma suspeita de doença, deve-se consultar</w:t>
      </w:r>
      <w:r w:rsidR="00242C09">
        <w:rPr>
          <w:rFonts w:ascii="Times New Roman" w:hAnsi="Times New Roman" w:cs="Times New Roman"/>
          <w:sz w:val="24"/>
          <w:szCs w:val="24"/>
        </w:rPr>
        <w:t xml:space="preserve"> auxílio médico especializado.</w:t>
      </w:r>
    </w:p>
    <w:p w:rsidR="00237083" w:rsidRDefault="00237083" w:rsidP="002370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09B1">
        <w:rPr>
          <w:rFonts w:ascii="Times New Roman" w:hAnsi="Times New Roman" w:cs="Times New Roman"/>
          <w:sz w:val="24"/>
          <w:szCs w:val="24"/>
        </w:rPr>
        <w:t xml:space="preserve">As </w:t>
      </w:r>
      <w:r w:rsidR="00960188">
        <w:rPr>
          <w:rFonts w:ascii="Times New Roman" w:hAnsi="Times New Roman" w:cs="Times New Roman"/>
          <w:sz w:val="24"/>
          <w:szCs w:val="24"/>
        </w:rPr>
        <w:t xml:space="preserve">empresas e empregadores </w:t>
      </w:r>
      <w:r w:rsidR="00A409B1">
        <w:rPr>
          <w:rFonts w:ascii="Times New Roman" w:hAnsi="Times New Roman" w:cs="Times New Roman"/>
          <w:sz w:val="24"/>
          <w:szCs w:val="24"/>
        </w:rPr>
        <w:t>devem dar uma importância extrema a tais fatos, não só pela possível punição que podem receber por não cumprir, mas, pelo simples fato de que trabalhador doente</w:t>
      </w:r>
      <w:r w:rsidR="00960188">
        <w:rPr>
          <w:rFonts w:ascii="Times New Roman" w:hAnsi="Times New Roman" w:cs="Times New Roman"/>
          <w:sz w:val="24"/>
          <w:szCs w:val="24"/>
        </w:rPr>
        <w:t xml:space="preserve"> não gera lucro, e sim um ônus. M</w:t>
      </w:r>
      <w:r w:rsidR="00A409B1">
        <w:rPr>
          <w:rFonts w:ascii="Times New Roman" w:hAnsi="Times New Roman" w:cs="Times New Roman"/>
          <w:sz w:val="24"/>
          <w:szCs w:val="24"/>
        </w:rPr>
        <w:t>anter o ambiente completamente em harmonia faz com que haja mais eficiência e eficácia no cumprimento de tarefas.</w:t>
      </w:r>
    </w:p>
    <w:p w:rsidR="00772986" w:rsidRDefault="00772986" w:rsidP="002370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2986" w:rsidRDefault="00772986" w:rsidP="002370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2986" w:rsidRDefault="00772986" w:rsidP="002370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2986" w:rsidRDefault="00772986" w:rsidP="002370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2986" w:rsidRDefault="00772986" w:rsidP="002370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2986" w:rsidRDefault="00772986" w:rsidP="002370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63C8E" w:rsidRDefault="00563C8E" w:rsidP="00563C8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Referências</w:t>
      </w:r>
    </w:p>
    <w:p w:rsidR="00563C8E" w:rsidRDefault="00AE7BA0" w:rsidP="00563C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563C8E">
          <w:rPr>
            <w:rStyle w:val="Hyperlink"/>
            <w:rFonts w:ascii="Times New Roman" w:hAnsi="Times New Roman" w:cs="Times New Roman"/>
            <w:sz w:val="24"/>
            <w:szCs w:val="24"/>
          </w:rPr>
          <w:t>https://pt.slideshare.net/edulira1/doenas-profissionais-na-rea-de-computao</w:t>
        </w:r>
      </w:hyperlink>
    </w:p>
    <w:p w:rsidR="00563C8E" w:rsidRDefault="00AE7BA0" w:rsidP="00563C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563C8E">
          <w:rPr>
            <w:rStyle w:val="Hyperlink"/>
            <w:rFonts w:ascii="Times New Roman" w:hAnsi="Times New Roman" w:cs="Times New Roman"/>
            <w:sz w:val="24"/>
            <w:szCs w:val="24"/>
          </w:rPr>
          <w:t>http://www.efdeportes.com/efd158/fatores-de-risco-da-tecnologia-da-informacao.htm</w:t>
        </w:r>
      </w:hyperlink>
    </w:p>
    <w:p w:rsidR="00563C8E" w:rsidRDefault="00AE7BA0" w:rsidP="00563C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563C8E">
          <w:rPr>
            <w:rStyle w:val="Hyperlink"/>
            <w:rFonts w:ascii="Times New Roman" w:hAnsi="Times New Roman" w:cs="Times New Roman"/>
            <w:sz w:val="24"/>
            <w:szCs w:val="24"/>
          </w:rPr>
          <w:t>http://www-usr.inf.ufsm.br/~cacau/elc202/ergonomia.html</w:t>
        </w:r>
      </w:hyperlink>
    </w:p>
    <w:p w:rsidR="00563C8E" w:rsidRDefault="00AE7BA0" w:rsidP="00563C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563C8E">
          <w:rPr>
            <w:rStyle w:val="Hyperlink"/>
            <w:rFonts w:ascii="Times New Roman" w:hAnsi="Times New Roman" w:cs="Times New Roman"/>
            <w:sz w:val="24"/>
            <w:szCs w:val="24"/>
          </w:rPr>
          <w:t>http://www.blogsegurancadotrabalho.com.br/2014/05/quem-tem-direito-ao-adicional-de-insalubridade.html</w:t>
        </w:r>
      </w:hyperlink>
      <w:r w:rsidR="00563C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C8E" w:rsidRDefault="00AE7BA0" w:rsidP="00563C8E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13" w:history="1">
        <w:r w:rsidR="00563C8E">
          <w:rPr>
            <w:rStyle w:val="Hyperlink"/>
            <w:rFonts w:ascii="Times New Roman" w:hAnsi="Times New Roman" w:cs="Times New Roman"/>
            <w:sz w:val="24"/>
            <w:szCs w:val="24"/>
          </w:rPr>
          <w:t>http://www.techtudo.com.br/noticias/noticia/2015/06/brasileiros-gastam-mais-de-650-horas-por-mes-navegando-em-redes-sociais.html</w:t>
        </w:r>
      </w:hyperlink>
    </w:p>
    <w:p w:rsidR="00B75F2A" w:rsidRDefault="00AE7BA0" w:rsidP="00563C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B75F2A" w:rsidRPr="008207D6">
          <w:rPr>
            <w:rStyle w:val="Hyperlink"/>
            <w:rFonts w:ascii="Times New Roman" w:hAnsi="Times New Roman" w:cs="Times New Roman"/>
            <w:sz w:val="24"/>
            <w:szCs w:val="24"/>
          </w:rPr>
          <w:t>http://trabalho.gov.br/seguranca-e-saude-no-trabalho/normatizacao/normas-regulamentadoras</w:t>
        </w:r>
      </w:hyperlink>
    </w:p>
    <w:p w:rsidR="00B75F2A" w:rsidRDefault="00AE7BA0" w:rsidP="00563C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5" w:anchor="7.3._Das_responsabilidades" w:history="1">
        <w:r w:rsidR="00B75F2A" w:rsidRPr="008207D6">
          <w:rPr>
            <w:rStyle w:val="Hyperlink"/>
            <w:rFonts w:ascii="Times New Roman" w:hAnsi="Times New Roman" w:cs="Times New Roman"/>
            <w:sz w:val="24"/>
            <w:szCs w:val="24"/>
          </w:rPr>
          <w:t>http://www.guiatrabalhista.com.br/legislacao/nr/nr7.htm#7.3._Das_responsabilidades</w:t>
        </w:r>
      </w:hyperlink>
    </w:p>
    <w:p w:rsidR="00B75F2A" w:rsidRDefault="00AE7BA0" w:rsidP="00563C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B75F2A" w:rsidRPr="008207D6">
          <w:rPr>
            <w:rStyle w:val="Hyperlink"/>
            <w:rFonts w:ascii="Times New Roman" w:hAnsi="Times New Roman" w:cs="Times New Roman"/>
            <w:sz w:val="24"/>
            <w:szCs w:val="24"/>
          </w:rPr>
          <w:t>http://www.pgt.mpt.gov.br/publicacoes/pub48.html</w:t>
        </w:r>
      </w:hyperlink>
    </w:p>
    <w:p w:rsidR="00B75F2A" w:rsidRDefault="00AE7BA0" w:rsidP="00563C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B75F2A" w:rsidRPr="008207D6">
          <w:rPr>
            <w:rStyle w:val="Hyperlink"/>
            <w:rFonts w:ascii="Times New Roman" w:hAnsi="Times New Roman" w:cs="Times New Roman"/>
            <w:sz w:val="24"/>
            <w:szCs w:val="24"/>
          </w:rPr>
          <w:t>http://m.migalhas.com.br/depeso/81412/intervalo-para-refeicao-e-descanso-artigo-71-3-da-clt-x-oj-342-do-tst</w:t>
        </w:r>
      </w:hyperlink>
    </w:p>
    <w:p w:rsidR="00B75F2A" w:rsidRDefault="00B75F2A" w:rsidP="00563C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3C8E" w:rsidRDefault="00563C8E" w:rsidP="00563C8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F459A" w:rsidRDefault="000F459A" w:rsidP="00945F01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0F459A" w:rsidSect="00DA05A4">
      <w:headerReference w:type="default" r:id="rId1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BA0" w:rsidRDefault="00AE7BA0" w:rsidP="009603E3">
      <w:pPr>
        <w:spacing w:after="0" w:line="240" w:lineRule="auto"/>
      </w:pPr>
      <w:r>
        <w:separator/>
      </w:r>
    </w:p>
  </w:endnote>
  <w:endnote w:type="continuationSeparator" w:id="0">
    <w:p w:rsidR="00AE7BA0" w:rsidRDefault="00AE7BA0" w:rsidP="00960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BA0" w:rsidRDefault="00AE7BA0" w:rsidP="009603E3">
      <w:pPr>
        <w:spacing w:after="0" w:line="240" w:lineRule="auto"/>
      </w:pPr>
      <w:r>
        <w:separator/>
      </w:r>
    </w:p>
  </w:footnote>
  <w:footnote w:type="continuationSeparator" w:id="0">
    <w:p w:rsidR="00AE7BA0" w:rsidRDefault="00AE7BA0" w:rsidP="00960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5560093"/>
      <w:docPartObj>
        <w:docPartGallery w:val="Page Numbers (Top of Page)"/>
        <w:docPartUnique/>
      </w:docPartObj>
    </w:sdtPr>
    <w:sdtEndPr/>
    <w:sdtContent>
      <w:p w:rsidR="009603E3" w:rsidRDefault="009603E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6F7">
          <w:rPr>
            <w:noProof/>
          </w:rPr>
          <w:t>10</w:t>
        </w:r>
        <w:r>
          <w:fldChar w:fldCharType="end"/>
        </w:r>
      </w:p>
    </w:sdtContent>
  </w:sdt>
  <w:p w:rsidR="009603E3" w:rsidRDefault="009603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642DA"/>
    <w:multiLevelType w:val="multilevel"/>
    <w:tmpl w:val="CF3A6A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84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A4"/>
    <w:rsid w:val="000E094B"/>
    <w:rsid w:val="000E36A3"/>
    <w:rsid w:val="000F459A"/>
    <w:rsid w:val="000F4EA6"/>
    <w:rsid w:val="00197CEC"/>
    <w:rsid w:val="001A4B1B"/>
    <w:rsid w:val="001C6150"/>
    <w:rsid w:val="00200D3C"/>
    <w:rsid w:val="00237083"/>
    <w:rsid w:val="002426F7"/>
    <w:rsid w:val="00242C09"/>
    <w:rsid w:val="00292DB4"/>
    <w:rsid w:val="00294F98"/>
    <w:rsid w:val="0035318D"/>
    <w:rsid w:val="003712E1"/>
    <w:rsid w:val="003C3720"/>
    <w:rsid w:val="004241B3"/>
    <w:rsid w:val="00444904"/>
    <w:rsid w:val="00444DB3"/>
    <w:rsid w:val="004C2E35"/>
    <w:rsid w:val="00551EDF"/>
    <w:rsid w:val="00563C8E"/>
    <w:rsid w:val="005B46AC"/>
    <w:rsid w:val="00626C7F"/>
    <w:rsid w:val="006610DA"/>
    <w:rsid w:val="00670AD0"/>
    <w:rsid w:val="006E6F88"/>
    <w:rsid w:val="00772986"/>
    <w:rsid w:val="007E0B77"/>
    <w:rsid w:val="00840D3E"/>
    <w:rsid w:val="008471B2"/>
    <w:rsid w:val="00860BF1"/>
    <w:rsid w:val="008A4403"/>
    <w:rsid w:val="008C376C"/>
    <w:rsid w:val="00933B05"/>
    <w:rsid w:val="00945F01"/>
    <w:rsid w:val="00960188"/>
    <w:rsid w:val="009603E3"/>
    <w:rsid w:val="0096072E"/>
    <w:rsid w:val="009853E5"/>
    <w:rsid w:val="009B2FD9"/>
    <w:rsid w:val="009C746B"/>
    <w:rsid w:val="00A20662"/>
    <w:rsid w:val="00A32CCE"/>
    <w:rsid w:val="00A409B1"/>
    <w:rsid w:val="00AC3F3E"/>
    <w:rsid w:val="00AE7BA0"/>
    <w:rsid w:val="00B004B5"/>
    <w:rsid w:val="00B61537"/>
    <w:rsid w:val="00B75F2A"/>
    <w:rsid w:val="00B77C47"/>
    <w:rsid w:val="00B8067F"/>
    <w:rsid w:val="00BB54C5"/>
    <w:rsid w:val="00BC15E6"/>
    <w:rsid w:val="00BE3388"/>
    <w:rsid w:val="00C066D8"/>
    <w:rsid w:val="00C078F6"/>
    <w:rsid w:val="00C726EC"/>
    <w:rsid w:val="00D04D2F"/>
    <w:rsid w:val="00D05D01"/>
    <w:rsid w:val="00D601A3"/>
    <w:rsid w:val="00DA05A4"/>
    <w:rsid w:val="00DF77E6"/>
    <w:rsid w:val="00E2420E"/>
    <w:rsid w:val="00E5589A"/>
    <w:rsid w:val="00E9478A"/>
    <w:rsid w:val="00EE6B64"/>
    <w:rsid w:val="00EF58DF"/>
    <w:rsid w:val="00EF6B4C"/>
    <w:rsid w:val="00FA3E45"/>
    <w:rsid w:val="00FD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D8AC4"/>
  <w15:docId w15:val="{BC703411-C554-411C-8E7C-41207673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A0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5A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44904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44904"/>
  </w:style>
  <w:style w:type="character" w:customStyle="1" w:styleId="Ttulo1Char">
    <w:name w:val="Título 1 Char"/>
    <w:basedOn w:val="Fontepargpadro"/>
    <w:link w:val="Ttulo1"/>
    <w:uiPriority w:val="9"/>
    <w:rsid w:val="00960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03E3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9603E3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603E3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9603E3"/>
    <w:pPr>
      <w:spacing w:after="100"/>
      <w:ind w:left="440"/>
    </w:pPr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603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03E3"/>
  </w:style>
  <w:style w:type="paragraph" w:styleId="Rodap">
    <w:name w:val="footer"/>
    <w:basedOn w:val="Normal"/>
    <w:link w:val="RodapChar"/>
    <w:uiPriority w:val="99"/>
    <w:unhideWhenUsed/>
    <w:rsid w:val="009603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03E3"/>
  </w:style>
  <w:style w:type="paragraph" w:styleId="PargrafodaLista">
    <w:name w:val="List Paragraph"/>
    <w:basedOn w:val="Normal"/>
    <w:uiPriority w:val="34"/>
    <w:qFormat/>
    <w:rsid w:val="00563C8E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2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">
    <w:name w:val="Mention"/>
    <w:basedOn w:val="Fontepargpadro"/>
    <w:uiPriority w:val="99"/>
    <w:semiHidden/>
    <w:unhideWhenUsed/>
    <w:rsid w:val="00B75F2A"/>
    <w:rPr>
      <w:color w:val="2B579A"/>
      <w:shd w:val="clear" w:color="auto" w:fill="E6E6E6"/>
    </w:rPr>
  </w:style>
  <w:style w:type="character" w:styleId="Forte">
    <w:name w:val="Strong"/>
    <w:basedOn w:val="Fontepargpadro"/>
    <w:uiPriority w:val="22"/>
    <w:qFormat/>
    <w:rsid w:val="00B75F2A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A409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5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00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techtudo.com.br/noticias/noticia/2015/06/brasileiros-gastam-mais-de-650-horas-por-mes-navegando-em-redes-sociais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segurancadotrabalho.com.br/2014/05/quem-tem-direito-ao-adicional-de-insalubridade.html" TargetMode="External"/><Relationship Id="rId17" Type="http://schemas.openxmlformats.org/officeDocument/2006/relationships/hyperlink" Target="http://m.migalhas.com.br/depeso/81412/intervalo-para-refeicao-e-descanso-artigo-71-3-da-clt-x-oj-342-do-t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gt.mpt.gov.br/publicacoes/pub48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-usr.inf.ufsm.br/~cacau/elc202/ergonomi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uiatrabalhista.com.br/legislacao/nr/nr7.htm" TargetMode="External"/><Relationship Id="rId10" Type="http://schemas.openxmlformats.org/officeDocument/2006/relationships/hyperlink" Target="http://www.efdeportes.com/efd158/fatores-de-risco-da-tecnologia-da-informacao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t.slideshare.net/edulira1/doenas-profissionais-na-rea-de-computao" TargetMode="External"/><Relationship Id="rId14" Type="http://schemas.openxmlformats.org/officeDocument/2006/relationships/hyperlink" Target="http://trabalho.gov.br/seguranca-e-saude-no-trabalho/normatizacao/normas-regulamentadora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D4F88-A347-4B86-A534-9DEE5046D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2280</Words>
  <Characters>12314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Usuário do Windows</cp:lastModifiedBy>
  <cp:revision>2</cp:revision>
  <dcterms:created xsi:type="dcterms:W3CDTF">2017-03-09T22:09:00Z</dcterms:created>
  <dcterms:modified xsi:type="dcterms:W3CDTF">2017-03-09T22:09:00Z</dcterms:modified>
</cp:coreProperties>
</file>