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lastRenderedPageBreak/>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3C2B00A6" w14:textId="6FDB1B3A" w:rsidR="00B1456F" w:rsidRPr="00D82088" w:rsidRDefault="00B1456F" w:rsidP="00E40D1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 xml:space="preserve">Todos los sistemas se diseñan para ajustarse mediante bucles de retroalimentación, </w:t>
      </w:r>
      <w:r w:rsidRPr="00D82088">
        <w:rPr>
          <w:lang w:val="es-CL"/>
        </w:rPr>
        <w:lastRenderedPageBreak/>
        <w:t>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649D761B" w:rsidR="00B1456F" w:rsidRPr="00A472D5" w:rsidRDefault="00B1456F" w:rsidP="00B1456F">
      <w:pPr>
        <w:numPr>
          <w:ilvl w:val="0"/>
          <w:numId w:val="629"/>
        </w:numPr>
        <w:rPr>
          <w:lang w:val="es-CL"/>
        </w:rPr>
      </w:pPr>
      <w:r w:rsidRPr="00A472D5">
        <w:rPr>
          <w:b/>
          <w:bCs/>
          <w:lang w:val="es-CL"/>
        </w:rPr>
        <w:t>Monedas: Berries y Nutrientes:</w:t>
      </w:r>
    </w:p>
    <w:p w14:paraId="7AD246A0" w14:textId="1930FD42" w:rsidR="00B1456F" w:rsidRPr="00A472D5" w:rsidRDefault="00B1456F" w:rsidP="00B1456F">
      <w:pPr>
        <w:numPr>
          <w:ilvl w:val="1"/>
          <w:numId w:val="629"/>
        </w:numPr>
        <w:rPr>
          <w:lang w:val="es-CL"/>
        </w:rPr>
      </w:pPr>
      <w:r w:rsidRPr="00A472D5">
        <w:rPr>
          <w:b/>
          <w:bCs/>
          <w:lang w:val="es-CL"/>
        </w:rPr>
        <w:t>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15530EA3" w14:textId="0770852D" w:rsidR="00B1456F" w:rsidRPr="00A472D5" w:rsidRDefault="00B1456F" w:rsidP="00E40D1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318C9121"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w:t>
      </w:r>
      <w:r w:rsidR="00E40D1F">
        <w:rPr>
          <w:lang w:val="es-CL"/>
        </w:rPr>
        <w:t xml:space="preserve"> al </w:t>
      </w:r>
      <w:r w:rsidRPr="00A472D5">
        <w:rPr>
          <w:lang w:val="es-CL"/>
        </w:rPr>
        <w:t>utilizar tecnología blockchain.</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6EA030B"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digitales para dar cabida a todas las comunidades.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r w:rsidRPr="000D3A15">
        <w:lastRenderedPageBreak/>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r w:rsidRPr="00B12BCD">
        <w:t>Branches</w:t>
      </w:r>
      <w:r w:rsidR="00362460" w:rsidRPr="006C4BCC">
        <w:t xml:space="preserve"> y </w:t>
      </w:r>
      <w:r w:rsidRPr="00B12BCD">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r w:rsidRPr="00B12BCD">
        <w:rPr>
          <w:b/>
          <w:bCs/>
        </w:rPr>
        <w:lastRenderedPageBreak/>
        <w:t>Berries</w:t>
      </w:r>
      <w:r w:rsidR="007F0248">
        <w:t xml:space="preserve"> como moneda Digital de </w:t>
      </w:r>
      <w:r w:rsidR="005A2FAC" w:rsidRPr="005A2FAC">
        <w:rPr>
          <w:b/>
          <w:bCs/>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lastRenderedPageBreak/>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lastRenderedPageBreak/>
        <w:t>Se emplean mecanismos que validan transacciones y votos sin ofrecer recompensas monetarias a los validadores, alineándose con la filosofía de colaboración y sostenibilidad.</w:t>
      </w:r>
    </w:p>
    <w:p w14:paraId="54AFEEC4" w14:textId="77777777" w:rsidR="00621CF7" w:rsidRDefault="00621CF7" w:rsidP="007F0248">
      <w:pPr>
        <w:rPr>
          <w:b/>
          <w:bCs/>
          <w:lang w:val="es-CL"/>
        </w:rPr>
      </w:pPr>
    </w:p>
    <w:p w14:paraId="40316C08" w14:textId="547CD97A"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lastRenderedPageBreak/>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184428B6" w14:textId="77777777" w:rsidR="00F1633E" w:rsidRDefault="000D328C" w:rsidP="00F1633E">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F962B4A" w14:textId="77777777" w:rsidR="00F1633E" w:rsidRDefault="00F1633E">
      <w:r>
        <w:lastRenderedPageBreak/>
        <w:br w:type="page"/>
      </w:r>
    </w:p>
    <w:p w14:paraId="19E45E1A" w14:textId="03B9CBD3" w:rsidR="00F1633E" w:rsidRPr="00F1633E" w:rsidRDefault="00F1633E" w:rsidP="00F1633E">
      <w:pPr>
        <w:pStyle w:val="Ttulo1"/>
        <w:rPr>
          <w:lang w:val="es-CL"/>
        </w:rPr>
      </w:pPr>
      <w:r w:rsidRPr="00F1633E">
        <w:rPr>
          <w:lang w:val="es-CL"/>
        </w:rPr>
        <w:lastRenderedPageBreak/>
        <w:t>Democracia Ponderada por Campo e Informada por Expertos</w:t>
      </w:r>
    </w:p>
    <w:p w14:paraId="68FAC630" w14:textId="77777777" w:rsidR="00F1633E" w:rsidRPr="00F1633E" w:rsidRDefault="00F1633E" w:rsidP="00F1633E">
      <w:pPr>
        <w:rPr>
          <w:lang w:val="es-CL"/>
        </w:rPr>
      </w:pPr>
      <w:r w:rsidRPr="00F1633E">
        <w:rPr>
          <w:b/>
          <w:bCs/>
          <w:lang w:val="es-CL"/>
        </w:rPr>
        <w:t>1. Principio Fundamental</w:t>
      </w:r>
    </w:p>
    <w:p w14:paraId="779208DC" w14:textId="77777777" w:rsidR="00F1633E" w:rsidRPr="00F1633E" w:rsidRDefault="00F1633E" w:rsidP="00F1633E">
      <w:pPr>
        <w:rPr>
          <w:lang w:val="es-CL"/>
        </w:rPr>
      </w:pPr>
      <w:r w:rsidRPr="00F1633E">
        <w:rPr>
          <w:lang w:val="es-CL"/>
        </w:rPr>
        <w:t>La integridad del ecosistema Trust depende de la toma de decisiones que sean tanto democráticamente legítimas como intelectualmente robustas. Para lograrlo, el sistema integra el conocimiento especializado de los expertos con la sabiduría colectiva de la comunidad. Este protocolo rechaza un modelo en el que los expertos y el público votan en encuestas separadas. En su lugar, establece un proceso democrático único y unificado donde los votos de la comunidad general son ponderados dinámicamente por el grado de consenso de los expertos. Los expertos informan e influyen en el proceso, pero la decisión final siempre es dictada por la gente.</w:t>
      </w:r>
    </w:p>
    <w:p w14:paraId="386ACF91" w14:textId="77777777" w:rsidR="00F1633E" w:rsidRPr="00F1633E" w:rsidRDefault="00F1633E" w:rsidP="00F1633E">
      <w:pPr>
        <w:rPr>
          <w:lang w:val="es-CL"/>
        </w:rPr>
      </w:pPr>
      <w:r w:rsidRPr="00F1633E">
        <w:rPr>
          <w:b/>
          <w:bCs/>
          <w:lang w:val="es-CL"/>
        </w:rPr>
        <w:t>2. El Marco del Coeficiente de Pericia Ponderado por Campo (F-UEC)</w:t>
      </w:r>
    </w:p>
    <w:p w14:paraId="74A9BA06" w14:textId="77777777" w:rsidR="00F1633E" w:rsidRPr="00F1633E" w:rsidRDefault="00F1633E" w:rsidP="00F1633E">
      <w:pPr>
        <w:rPr>
          <w:lang w:val="es-CL"/>
        </w:rPr>
      </w:pPr>
      <w:r w:rsidRPr="00F1633E">
        <w:rPr>
          <w:lang w:val="es-CL"/>
        </w:rPr>
        <w:t>A nivel constitucional de cada Árbol, la comunidad establece un marco flexible para gobernar la influencia de la pericia en todas las decisiones. Esto se hace estableciendo dos parámetros centrales:</w:t>
      </w:r>
    </w:p>
    <w:p w14:paraId="2E527BE8" w14:textId="77777777" w:rsidR="00F1633E" w:rsidRPr="00F1633E" w:rsidRDefault="00F1633E" w:rsidP="00F1633E">
      <w:pPr>
        <w:numPr>
          <w:ilvl w:val="0"/>
          <w:numId w:val="899"/>
        </w:numPr>
        <w:rPr>
          <w:lang w:val="es-CL"/>
        </w:rPr>
      </w:pPr>
      <w:r w:rsidRPr="00F1633E">
        <w:rPr>
          <w:b/>
          <w:bCs/>
          <w:lang w:val="es-CL"/>
        </w:rPr>
        <w:t>El UEC Base:</w:t>
      </w:r>
      <w:r w:rsidRPr="00F1633E">
        <w:rPr>
          <w:lang w:val="es-CL"/>
        </w:rPr>
        <w:t> Un porcentaje por defecto que representa el nivel estándar de influencia para la opinión de los expertos en todo el sistema (ej., 30%).</w:t>
      </w:r>
    </w:p>
    <w:p w14:paraId="2D683359" w14:textId="77777777" w:rsidR="00F1633E" w:rsidRPr="00F1633E" w:rsidRDefault="00F1633E" w:rsidP="00F1633E">
      <w:pPr>
        <w:numPr>
          <w:ilvl w:val="0"/>
          <w:numId w:val="899"/>
        </w:numPr>
        <w:rPr>
          <w:lang w:val="es-CL"/>
        </w:rPr>
      </w:pPr>
      <w:r w:rsidRPr="00F1633E">
        <w:rPr>
          <w:b/>
          <w:bCs/>
          <w:lang w:val="es-CL"/>
        </w:rPr>
        <w:t>La Desviación Estándar:</w:t>
      </w:r>
      <w:r w:rsidRPr="00F1633E">
        <w:rPr>
          <w:lang w:val="es-CL"/>
        </w:rPr>
        <w:t> Un porcentaje que define el rango aceptable de variación desde la línea base (ej., ±15%).</w:t>
      </w:r>
    </w:p>
    <w:p w14:paraId="11869C6D" w14:textId="77777777" w:rsidR="00F1633E" w:rsidRPr="00F1633E" w:rsidRDefault="00F1633E" w:rsidP="00F1633E">
      <w:pPr>
        <w:numPr>
          <w:ilvl w:val="0"/>
          <w:numId w:val="899"/>
        </w:numPr>
        <w:rPr>
          <w:lang w:val="es-CL"/>
        </w:rPr>
      </w:pPr>
      <w:r w:rsidRPr="00F1633E">
        <w:rPr>
          <w:b/>
          <w:bCs/>
          <w:lang w:val="es-CL"/>
        </w:rPr>
        <w:t>Salvaguardas Democráticas:</w:t>
      </w:r>
      <w:r w:rsidRPr="00F1633E">
        <w:rPr>
          <w:lang w:val="es-CL"/>
        </w:rPr>
        <w:t> Juntos, estos parámetros crean un rango obligatorio (ej., del 15% al 45%) dentro del cual debe situarse el F-UEC para cualquier campo de pericia específico. Esto evita que cualquier campo se vuelva irrelevante o todopoderoso.</w:t>
      </w:r>
    </w:p>
    <w:p w14:paraId="742BB2D3" w14:textId="77777777" w:rsidR="00F1633E" w:rsidRPr="00F1633E" w:rsidRDefault="00F1633E" w:rsidP="00F1633E">
      <w:pPr>
        <w:rPr>
          <w:lang w:val="es-CL"/>
        </w:rPr>
      </w:pPr>
      <w:r w:rsidRPr="00F1633E">
        <w:rPr>
          <w:lang w:val="es-CL"/>
        </w:rPr>
        <w:t>Dentro de estas salvaguardas, la comunidad realiza votaciones separadas para definir el </w:t>
      </w:r>
      <w:r w:rsidRPr="00F1633E">
        <w:rPr>
          <w:b/>
          <w:bCs/>
          <w:lang w:val="es-CL"/>
        </w:rPr>
        <w:t>Coeficiente de Pericia Ponderado por Campo (F-UEC)</w:t>
      </w:r>
      <w:r w:rsidRPr="00F1633E">
        <w:rPr>
          <w:lang w:val="es-CL"/>
        </w:rPr>
        <w:t> específico para cada campo reconocido (ej., #Ingeniería, #PolíticaSocial, #Artes). Esto permite a la comunidad predeterminar, por ejemplo, que las cuestiones de ingeniería deben ser más influenciadas por los expertos que las artísticas.</w:t>
      </w:r>
    </w:p>
    <w:p w14:paraId="4B782F74" w14:textId="77777777" w:rsidR="00F1633E" w:rsidRPr="00F1633E" w:rsidRDefault="00F1633E" w:rsidP="00F1633E">
      <w:pPr>
        <w:rPr>
          <w:lang w:val="es-CL"/>
        </w:rPr>
      </w:pPr>
      <w:r w:rsidRPr="00F1633E">
        <w:rPr>
          <w:b/>
          <w:bCs/>
          <w:lang w:val="es-CL"/>
        </w:rPr>
        <w:t>3. El Proceso de Votación y Cálculo: Escalamiento Dinámico de Votos</w:t>
      </w:r>
    </w:p>
    <w:p w14:paraId="5CC15712" w14:textId="77777777" w:rsidR="00F1633E" w:rsidRPr="00F1633E" w:rsidRDefault="00F1633E" w:rsidP="00F1633E">
      <w:pPr>
        <w:rPr>
          <w:lang w:val="es-CL"/>
        </w:rPr>
      </w:pPr>
      <w:r w:rsidRPr="00F1633E">
        <w:rPr>
          <w:lang w:val="es-CL"/>
        </w:rPr>
        <w:t>Cuando se presenta una Propuesta, se etiqueta con el (los) campo(s) de pericia relevante(s). El sistema inicia entonces un proceso de seis pasos para determinar el resultado final.</w:t>
      </w:r>
    </w:p>
    <w:p w14:paraId="003636E4" w14:textId="77777777" w:rsidR="00F1633E" w:rsidRPr="00F1633E" w:rsidRDefault="00F1633E" w:rsidP="00F1633E">
      <w:pPr>
        <w:numPr>
          <w:ilvl w:val="0"/>
          <w:numId w:val="900"/>
        </w:numPr>
        <w:rPr>
          <w:lang w:val="es-CL"/>
        </w:rPr>
      </w:pPr>
      <w:r w:rsidRPr="00F1633E">
        <w:rPr>
          <w:b/>
          <w:bCs/>
          <w:lang w:val="es-CL"/>
        </w:rPr>
        <w:t>Paso 1: Determinar el UEC Activo para la Votación</w:t>
      </w:r>
      <w:r w:rsidRPr="00F1633E">
        <w:rPr>
          <w:lang w:val="es-CL"/>
        </w:rPr>
        <w:br/>
        <w:t>El sistema identifica el (los) campo(s) etiquetado(s) en la Propuesta y recupera el F-UEC predefinido para cada uno. Si hay múltiples etiquetas, se utiliza el promedio de sus valores de F-UEC como el </w:t>
      </w:r>
      <w:r w:rsidRPr="00F1633E">
        <w:rPr>
          <w:b/>
          <w:bCs/>
          <w:lang w:val="es-CL"/>
        </w:rPr>
        <w:t>UEC Activo</w:t>
      </w:r>
      <w:r w:rsidRPr="00F1633E">
        <w:rPr>
          <w:lang w:val="es-CL"/>
        </w:rPr>
        <w:t> para esta votación específica.</w:t>
      </w:r>
    </w:p>
    <w:p w14:paraId="3AE48B24" w14:textId="77777777" w:rsidR="00F1633E" w:rsidRPr="00F1633E" w:rsidRDefault="00F1633E" w:rsidP="00F1633E">
      <w:pPr>
        <w:numPr>
          <w:ilvl w:val="0"/>
          <w:numId w:val="900"/>
        </w:numPr>
        <w:rPr>
          <w:lang w:val="es-CL"/>
        </w:rPr>
      </w:pPr>
      <w:r w:rsidRPr="00F1633E">
        <w:rPr>
          <w:b/>
          <w:bCs/>
          <w:lang w:val="es-CL"/>
        </w:rPr>
        <w:t>Paso 2: Calcular el Factor de Escala Universal (FEU)</w:t>
      </w:r>
      <w:r w:rsidRPr="00F1633E">
        <w:rPr>
          <w:lang w:val="es-CL"/>
        </w:rPr>
        <w:br/>
        <w:t>El UEC Activo se utiliza para calcular un </w:t>
      </w:r>
      <w:r w:rsidRPr="00F1633E">
        <w:rPr>
          <w:b/>
          <w:bCs/>
          <w:lang w:val="es-CL"/>
        </w:rPr>
        <w:t>Factor de Escala Universal (FEU)</w:t>
      </w:r>
      <w:r w:rsidRPr="00F1633E">
        <w:rPr>
          <w:lang w:val="es-CL"/>
        </w:rPr>
        <w:t> para la votación. Esta fórmula traduce el UEC Activo en un multiplicador estable.</w:t>
      </w:r>
      <w:r w:rsidRPr="00F1633E">
        <w:rPr>
          <w:lang w:val="es-CL"/>
        </w:rPr>
        <w:br/>
        <w:t>FEU = (UEC Activo * 0.5) + 0.5</w:t>
      </w:r>
    </w:p>
    <w:p w14:paraId="6CBAB466" w14:textId="77777777" w:rsidR="00F1633E" w:rsidRPr="00F1633E" w:rsidRDefault="00F1633E" w:rsidP="00F1633E">
      <w:pPr>
        <w:numPr>
          <w:ilvl w:val="0"/>
          <w:numId w:val="900"/>
        </w:numPr>
        <w:rPr>
          <w:lang w:val="es-CL"/>
        </w:rPr>
      </w:pPr>
      <w:r w:rsidRPr="00F1633E">
        <w:rPr>
          <w:b/>
          <w:bCs/>
          <w:lang w:val="es-CL"/>
        </w:rPr>
        <w:t>Paso 3: Calcular el Peso Específico de Experto (PEE) para Cada Opción</w:t>
      </w:r>
      <w:r w:rsidRPr="00F1633E">
        <w:rPr>
          <w:lang w:val="es-CL"/>
        </w:rPr>
        <w:br/>
        <w:t>Se realiza una encuesta a un grupo de expertos validados en el campo relevante. El porcentaje de consenso de expertos para cada opción se multiplica por el FEU para determinar el </w:t>
      </w:r>
      <w:r w:rsidRPr="00F1633E">
        <w:rPr>
          <w:b/>
          <w:bCs/>
          <w:lang w:val="es-CL"/>
        </w:rPr>
        <w:t>Peso Específico de Experto (PEE)</w:t>
      </w:r>
      <w:r w:rsidRPr="00F1633E">
        <w:rPr>
          <w:lang w:val="es-CL"/>
        </w:rPr>
        <w:t> único de esa opción.</w:t>
      </w:r>
      <w:r w:rsidRPr="00F1633E">
        <w:rPr>
          <w:lang w:val="es-CL"/>
        </w:rPr>
        <w:br/>
        <w:t>PEE = (Porcentaje de Consenso Experto para una Opción) * FEU</w:t>
      </w:r>
    </w:p>
    <w:p w14:paraId="51A7B0DA" w14:textId="77777777" w:rsidR="00F1633E" w:rsidRPr="00F1633E" w:rsidRDefault="00F1633E" w:rsidP="00F1633E">
      <w:pPr>
        <w:numPr>
          <w:ilvl w:val="0"/>
          <w:numId w:val="900"/>
        </w:numPr>
        <w:rPr>
          <w:lang w:val="es-CL"/>
        </w:rPr>
      </w:pPr>
      <w:r w:rsidRPr="00F1633E">
        <w:rPr>
          <w:b/>
          <w:bCs/>
          <w:lang w:val="es-CL"/>
        </w:rPr>
        <w:t>Paso 4: El Voto de la Comunidad General</w:t>
      </w:r>
      <w:r w:rsidRPr="00F1633E">
        <w:rPr>
          <w:lang w:val="es-CL"/>
        </w:rPr>
        <w:br/>
        <w:t>Con el PEE de cada opción mostrado públicamente, toda la comunidad emite sus votos.</w:t>
      </w:r>
    </w:p>
    <w:p w14:paraId="29388884" w14:textId="77777777" w:rsidR="00F1633E" w:rsidRPr="00F1633E" w:rsidRDefault="00F1633E" w:rsidP="00F1633E">
      <w:pPr>
        <w:numPr>
          <w:ilvl w:val="0"/>
          <w:numId w:val="900"/>
        </w:numPr>
        <w:rPr>
          <w:lang w:val="es-CL"/>
        </w:rPr>
      </w:pPr>
      <w:r w:rsidRPr="00F1633E">
        <w:rPr>
          <w:b/>
          <w:bCs/>
          <w:lang w:val="es-CL"/>
        </w:rPr>
        <w:lastRenderedPageBreak/>
        <w:t>Paso 5: Calcular la Puntuación Ponderada Bruta para Cada Opción</w:t>
      </w:r>
      <w:r w:rsidRPr="00F1633E">
        <w:rPr>
          <w:lang w:val="es-CL"/>
        </w:rPr>
        <w:br/>
        <w:t>El porcentaje del voto general que recibe cada opción se multiplica por su PEE correspondiente.</w:t>
      </w:r>
      <w:r w:rsidRPr="00F1633E">
        <w:rPr>
          <w:lang w:val="es-CL"/>
        </w:rPr>
        <w:br/>
        <w:t>Puntuación Ponderada Bruta = (Porcentaje del Voto General para una Opción) * PEE</w:t>
      </w:r>
    </w:p>
    <w:p w14:paraId="78DA0A50" w14:textId="77777777" w:rsidR="00F1633E" w:rsidRPr="00F1633E" w:rsidRDefault="00F1633E" w:rsidP="00F1633E">
      <w:pPr>
        <w:numPr>
          <w:ilvl w:val="0"/>
          <w:numId w:val="900"/>
        </w:numPr>
        <w:rPr>
          <w:lang w:val="es-CL"/>
        </w:rPr>
      </w:pPr>
      <w:r w:rsidRPr="00F1633E">
        <w:rPr>
          <w:b/>
          <w:bCs/>
          <w:lang w:val="es-CL"/>
        </w:rPr>
        <w:t>Paso 6: Normalizar para Determinar el Resultado Final</w:t>
      </w:r>
      <w:r w:rsidRPr="00F1633E">
        <w:rPr>
          <w:lang w:val="es-CL"/>
        </w:rPr>
        <w:br/>
        <w:t>Las puntuaciones brutas se suman, y cada una se calcula como un porcentaje de esa suma total para producir el resultado final y vinculante.</w:t>
      </w:r>
      <w:r w:rsidRPr="00F1633E">
        <w:rPr>
          <w:lang w:val="es-CL"/>
        </w:rPr>
        <w:br/>
        <w:t>% Final = (Puntuación Ponderada Bruta / Suma de todas las Puntuaciones Brutas) * 100</w:t>
      </w:r>
    </w:p>
    <w:p w14:paraId="5FCAA183" w14:textId="77777777" w:rsidR="00F1633E" w:rsidRPr="00F1633E" w:rsidRDefault="00F1633E" w:rsidP="00F1633E">
      <w:pPr>
        <w:rPr>
          <w:lang w:val="es-CL"/>
        </w:rPr>
      </w:pPr>
      <w:r w:rsidRPr="00F1633E">
        <w:rPr>
          <w:b/>
          <w:bCs/>
          <w:lang w:val="es-CL"/>
        </w:rPr>
        <w:t>4. Ejemplo Exhaustivo</w:t>
      </w:r>
    </w:p>
    <w:p w14:paraId="7BA30191" w14:textId="77777777" w:rsidR="00F1633E" w:rsidRPr="00F1633E" w:rsidRDefault="00F1633E" w:rsidP="00F1633E">
      <w:pPr>
        <w:rPr>
          <w:lang w:val="es-CL"/>
        </w:rPr>
      </w:pPr>
      <w:r w:rsidRPr="00F1633E">
        <w:rPr>
          <w:lang w:val="es-CL"/>
        </w:rPr>
        <w:t>Se presenta una Propuesta para una nueva planta de energía nuclear, etiquetada con </w:t>
      </w:r>
      <w:r w:rsidRPr="00F1633E">
        <w:rPr>
          <w:b/>
          <w:bCs/>
          <w:lang w:val="es-CL"/>
        </w:rPr>
        <w:t>#Ingeniería</w:t>
      </w:r>
      <w:r w:rsidRPr="00F1633E">
        <w:rPr>
          <w:lang w:val="es-CL"/>
        </w:rPr>
        <w:t>.</w:t>
      </w:r>
    </w:p>
    <w:p w14:paraId="378015DB" w14:textId="77777777" w:rsidR="00F1633E" w:rsidRPr="00F1633E" w:rsidRDefault="00F1633E" w:rsidP="00F1633E">
      <w:pPr>
        <w:numPr>
          <w:ilvl w:val="0"/>
          <w:numId w:val="901"/>
        </w:numPr>
        <w:rPr>
          <w:lang w:val="es-CL"/>
        </w:rPr>
      </w:pPr>
      <w:r w:rsidRPr="00F1633E">
        <w:rPr>
          <w:b/>
          <w:bCs/>
          <w:lang w:val="es-CL"/>
        </w:rPr>
        <w:t>Configuración Constitucional:</w:t>
      </w:r>
      <w:r w:rsidRPr="00F1633E">
        <w:rPr>
          <w:lang w:val="es-CL"/>
        </w:rPr>
        <w:t> El Árbol tiene un UEC Base del </w:t>
      </w:r>
      <w:r w:rsidRPr="00F1633E">
        <w:rPr>
          <w:b/>
          <w:bCs/>
          <w:lang w:val="es-CL"/>
        </w:rPr>
        <w:t>30%</w:t>
      </w:r>
      <w:r w:rsidRPr="00F1633E">
        <w:rPr>
          <w:lang w:val="es-CL"/>
        </w:rPr>
        <w:t> con una Desviación Estándar de </w:t>
      </w:r>
      <w:r w:rsidRPr="00F1633E">
        <w:rPr>
          <w:b/>
          <w:bCs/>
          <w:lang w:val="es-CL"/>
        </w:rPr>
        <w:t>±15%</w:t>
      </w:r>
      <w:r w:rsidRPr="00F1633E">
        <w:rPr>
          <w:lang w:val="es-CL"/>
        </w:rPr>
        <w:t>. A través de una votación previa, la comunidad ha establecido el F-UEC específico para el campo de #Ingeniería en </w:t>
      </w:r>
      <w:r w:rsidRPr="00F1633E">
        <w:rPr>
          <w:b/>
          <w:bCs/>
          <w:lang w:val="es-CL"/>
        </w:rPr>
        <w:t>40%</w:t>
      </w:r>
      <w:r w:rsidRPr="00F1633E">
        <w:rPr>
          <w:lang w:val="es-CL"/>
        </w:rPr>
        <w:t>.</w:t>
      </w:r>
    </w:p>
    <w:p w14:paraId="47D347E7" w14:textId="77777777" w:rsidR="00F1633E" w:rsidRPr="00F1633E" w:rsidRDefault="00F1633E" w:rsidP="00F1633E">
      <w:pPr>
        <w:numPr>
          <w:ilvl w:val="0"/>
          <w:numId w:val="901"/>
        </w:numPr>
        <w:rPr>
          <w:lang w:val="es-CL"/>
        </w:rPr>
      </w:pPr>
      <w:r w:rsidRPr="00F1633E">
        <w:rPr>
          <w:b/>
          <w:bCs/>
          <w:lang w:val="es-CL"/>
        </w:rPr>
        <w:t>Paso 1: Determinar el UEC Activo</w:t>
      </w:r>
    </w:p>
    <w:p w14:paraId="0F7A3E7D" w14:textId="77777777" w:rsidR="00F1633E" w:rsidRPr="00F1633E" w:rsidRDefault="00F1633E" w:rsidP="00F1633E">
      <w:pPr>
        <w:numPr>
          <w:ilvl w:val="1"/>
          <w:numId w:val="901"/>
        </w:numPr>
        <w:rPr>
          <w:lang w:val="es-CL"/>
        </w:rPr>
      </w:pPr>
      <w:r w:rsidRPr="00F1633E">
        <w:rPr>
          <w:lang w:val="es-CL"/>
        </w:rPr>
        <w:t>La Propuesta está etiquetada solo con #Ingeniería, por lo que el </w:t>
      </w:r>
      <w:r w:rsidRPr="00F1633E">
        <w:rPr>
          <w:b/>
          <w:bCs/>
          <w:lang w:val="es-CL"/>
        </w:rPr>
        <w:t>UEC Activo</w:t>
      </w:r>
      <w:r w:rsidRPr="00F1633E">
        <w:rPr>
          <w:lang w:val="es-CL"/>
        </w:rPr>
        <w:t> para esta votación es del </w:t>
      </w:r>
      <w:r w:rsidRPr="00F1633E">
        <w:rPr>
          <w:b/>
          <w:bCs/>
          <w:lang w:val="es-CL"/>
        </w:rPr>
        <w:t>40% (0.4)</w:t>
      </w:r>
      <w:r w:rsidRPr="00F1633E">
        <w:rPr>
          <w:lang w:val="es-CL"/>
        </w:rPr>
        <w:t>.</w:t>
      </w:r>
    </w:p>
    <w:p w14:paraId="5FBC0585" w14:textId="77777777" w:rsidR="00F1633E" w:rsidRPr="00F1633E" w:rsidRDefault="00F1633E" w:rsidP="00F1633E">
      <w:pPr>
        <w:numPr>
          <w:ilvl w:val="0"/>
          <w:numId w:val="901"/>
        </w:numPr>
        <w:rPr>
          <w:lang w:val="es-CL"/>
        </w:rPr>
      </w:pPr>
      <w:r w:rsidRPr="00F1633E">
        <w:rPr>
          <w:b/>
          <w:bCs/>
          <w:lang w:val="es-CL"/>
        </w:rPr>
        <w:t>Paso 2: Calcular el FEU</w:t>
      </w:r>
    </w:p>
    <w:p w14:paraId="4B2C9D6D" w14:textId="77777777" w:rsidR="00F1633E" w:rsidRPr="00F1633E" w:rsidRDefault="00F1633E" w:rsidP="00F1633E">
      <w:pPr>
        <w:numPr>
          <w:ilvl w:val="1"/>
          <w:numId w:val="901"/>
        </w:numPr>
        <w:rPr>
          <w:lang w:val="es-CL"/>
        </w:rPr>
      </w:pPr>
      <w:r w:rsidRPr="00F1633E">
        <w:rPr>
          <w:lang w:val="es-CL"/>
        </w:rPr>
        <w:t>El FEU es (0.4 * 0.5) + 0.5 = 0.7.</w:t>
      </w:r>
    </w:p>
    <w:p w14:paraId="09A03DD6" w14:textId="77777777" w:rsidR="00F1633E" w:rsidRPr="00F1633E" w:rsidRDefault="00F1633E" w:rsidP="00F1633E">
      <w:pPr>
        <w:numPr>
          <w:ilvl w:val="0"/>
          <w:numId w:val="901"/>
        </w:numPr>
        <w:rPr>
          <w:lang w:val="es-CL"/>
        </w:rPr>
      </w:pPr>
      <w:r w:rsidRPr="00F1633E">
        <w:rPr>
          <w:b/>
          <w:bCs/>
          <w:lang w:val="es-CL"/>
        </w:rPr>
        <w:t>Paso 3: Calcular el PEE</w:t>
      </w:r>
    </w:p>
    <w:p w14:paraId="6370E90C" w14:textId="77777777" w:rsidR="00F1633E" w:rsidRPr="00F1633E" w:rsidRDefault="00F1633E" w:rsidP="00F1633E">
      <w:pPr>
        <w:numPr>
          <w:ilvl w:val="1"/>
          <w:numId w:val="901"/>
        </w:numPr>
        <w:rPr>
          <w:lang w:val="es-CL"/>
        </w:rPr>
      </w:pPr>
      <w:r w:rsidRPr="00F1633E">
        <w:rPr>
          <w:lang w:val="es-CL"/>
        </w:rPr>
        <w:t>Se encuesta a expertos en ingeniería. Su consenso es del </w:t>
      </w:r>
      <w:r w:rsidRPr="00F1633E">
        <w:rPr>
          <w:b/>
          <w:bCs/>
          <w:lang w:val="es-CL"/>
        </w:rPr>
        <w:t>90% "Sí"</w:t>
      </w:r>
      <w:r w:rsidRPr="00F1633E">
        <w:rPr>
          <w:lang w:val="es-CL"/>
        </w:rPr>
        <w:t> (Aprobar) y </w:t>
      </w:r>
      <w:r w:rsidRPr="00F1633E">
        <w:rPr>
          <w:b/>
          <w:bCs/>
          <w:lang w:val="es-CL"/>
        </w:rPr>
        <w:t>10% "No"</w:t>
      </w:r>
      <w:r w:rsidRPr="00F1633E">
        <w:rPr>
          <w:lang w:val="es-CL"/>
        </w:rPr>
        <w:t> (Rechazar).</w:t>
      </w:r>
    </w:p>
    <w:p w14:paraId="7DA954F0" w14:textId="77777777" w:rsidR="00F1633E" w:rsidRPr="00F1633E" w:rsidRDefault="00F1633E" w:rsidP="00F1633E">
      <w:pPr>
        <w:numPr>
          <w:ilvl w:val="1"/>
          <w:numId w:val="901"/>
        </w:numPr>
        <w:rPr>
          <w:lang w:val="es-CL"/>
        </w:rPr>
      </w:pPr>
      <w:r w:rsidRPr="00F1633E">
        <w:rPr>
          <w:lang w:val="es-CL"/>
        </w:rPr>
        <w:t>PEE (Sí) = 90% * 0.7 = </w:t>
      </w:r>
      <w:r w:rsidRPr="00F1633E">
        <w:rPr>
          <w:b/>
          <w:bCs/>
          <w:lang w:val="es-CL"/>
        </w:rPr>
        <w:t>0.63</w:t>
      </w:r>
    </w:p>
    <w:p w14:paraId="642C6463" w14:textId="77777777" w:rsidR="00F1633E" w:rsidRPr="00F1633E" w:rsidRDefault="00F1633E" w:rsidP="00F1633E">
      <w:pPr>
        <w:numPr>
          <w:ilvl w:val="1"/>
          <w:numId w:val="901"/>
        </w:numPr>
        <w:rPr>
          <w:lang w:val="es-CL"/>
        </w:rPr>
      </w:pPr>
      <w:r w:rsidRPr="00F1633E">
        <w:rPr>
          <w:lang w:val="es-CL"/>
        </w:rPr>
        <w:t>PEE (No) = 10% * 0.7 = </w:t>
      </w:r>
      <w:r w:rsidRPr="00F1633E">
        <w:rPr>
          <w:b/>
          <w:bCs/>
          <w:lang w:val="es-CL"/>
        </w:rPr>
        <w:t>0.07</w:t>
      </w:r>
    </w:p>
    <w:p w14:paraId="161404B5" w14:textId="77777777" w:rsidR="00F1633E" w:rsidRPr="00F1633E" w:rsidRDefault="00F1633E" w:rsidP="00F1633E">
      <w:pPr>
        <w:numPr>
          <w:ilvl w:val="0"/>
          <w:numId w:val="901"/>
        </w:numPr>
        <w:rPr>
          <w:lang w:val="es-CL"/>
        </w:rPr>
      </w:pPr>
      <w:r w:rsidRPr="00F1633E">
        <w:rPr>
          <w:b/>
          <w:bCs/>
          <w:lang w:val="es-CL"/>
        </w:rPr>
        <w:t>Paso 4: Voto de la Comunidad General</w:t>
      </w:r>
    </w:p>
    <w:p w14:paraId="190545F5" w14:textId="77777777" w:rsidR="00F1633E" w:rsidRPr="00F1633E" w:rsidRDefault="00F1633E" w:rsidP="00F1633E">
      <w:pPr>
        <w:numPr>
          <w:ilvl w:val="1"/>
          <w:numId w:val="901"/>
        </w:numPr>
        <w:rPr>
          <w:lang w:val="es-CL"/>
        </w:rPr>
      </w:pPr>
      <w:r w:rsidRPr="00F1633E">
        <w:rPr>
          <w:lang w:val="es-CL"/>
        </w:rPr>
        <w:t>El público desconfía del proyecto. La votación es </w:t>
      </w:r>
      <w:r w:rsidRPr="00F1633E">
        <w:rPr>
          <w:b/>
          <w:bCs/>
          <w:lang w:val="es-CL"/>
        </w:rPr>
        <w:t>45% "Sí"</w:t>
      </w:r>
      <w:r w:rsidRPr="00F1633E">
        <w:rPr>
          <w:lang w:val="es-CL"/>
        </w:rPr>
        <w:t> y </w:t>
      </w:r>
      <w:r w:rsidRPr="00F1633E">
        <w:rPr>
          <w:b/>
          <w:bCs/>
          <w:lang w:val="es-CL"/>
        </w:rPr>
        <w:t>55% "No"</w:t>
      </w:r>
      <w:r w:rsidRPr="00F1633E">
        <w:rPr>
          <w:lang w:val="es-CL"/>
        </w:rPr>
        <w:t>.</w:t>
      </w:r>
    </w:p>
    <w:p w14:paraId="7A59964D" w14:textId="77777777" w:rsidR="00F1633E" w:rsidRPr="00F1633E" w:rsidRDefault="00F1633E" w:rsidP="00F1633E">
      <w:pPr>
        <w:numPr>
          <w:ilvl w:val="0"/>
          <w:numId w:val="901"/>
        </w:numPr>
        <w:rPr>
          <w:lang w:val="es-CL"/>
        </w:rPr>
      </w:pPr>
      <w:r w:rsidRPr="00F1633E">
        <w:rPr>
          <w:b/>
          <w:bCs/>
          <w:lang w:val="es-CL"/>
        </w:rPr>
        <w:t>Paso 5: Calcular las Puntuaciones Ponderadas Brutas</w:t>
      </w:r>
    </w:p>
    <w:p w14:paraId="59E8010E" w14:textId="77777777" w:rsidR="00F1633E" w:rsidRPr="00F1633E" w:rsidRDefault="00F1633E" w:rsidP="00F1633E">
      <w:pPr>
        <w:numPr>
          <w:ilvl w:val="1"/>
          <w:numId w:val="901"/>
        </w:numPr>
        <w:rPr>
          <w:lang w:val="es-CL"/>
        </w:rPr>
      </w:pPr>
      <w:r w:rsidRPr="00F1633E">
        <w:rPr>
          <w:lang w:val="es-CL"/>
        </w:rPr>
        <w:t>Puntuación Bruta (Sí) = 45% (Voto General) * 0.63 (PEE) = </w:t>
      </w:r>
      <w:r w:rsidRPr="00F1633E">
        <w:rPr>
          <w:b/>
          <w:bCs/>
          <w:lang w:val="es-CL"/>
        </w:rPr>
        <w:t>0.2835</w:t>
      </w:r>
    </w:p>
    <w:p w14:paraId="347D644E" w14:textId="77777777" w:rsidR="00F1633E" w:rsidRPr="00F1633E" w:rsidRDefault="00F1633E" w:rsidP="00F1633E">
      <w:pPr>
        <w:numPr>
          <w:ilvl w:val="1"/>
          <w:numId w:val="901"/>
        </w:numPr>
        <w:rPr>
          <w:lang w:val="es-CL"/>
        </w:rPr>
      </w:pPr>
      <w:r w:rsidRPr="00F1633E">
        <w:rPr>
          <w:lang w:val="es-CL"/>
        </w:rPr>
        <w:t>Puntuación Bruta (No) = 55% (Voto General) * 0.07 (PEE) = </w:t>
      </w:r>
      <w:r w:rsidRPr="00F1633E">
        <w:rPr>
          <w:b/>
          <w:bCs/>
          <w:lang w:val="es-CL"/>
        </w:rPr>
        <w:t>0.0385</w:t>
      </w:r>
    </w:p>
    <w:p w14:paraId="497DE598" w14:textId="77777777" w:rsidR="00F1633E" w:rsidRPr="00F1633E" w:rsidRDefault="00F1633E" w:rsidP="00F1633E">
      <w:pPr>
        <w:numPr>
          <w:ilvl w:val="0"/>
          <w:numId w:val="901"/>
        </w:numPr>
        <w:rPr>
          <w:lang w:val="es-CL"/>
        </w:rPr>
      </w:pPr>
      <w:r w:rsidRPr="00F1633E">
        <w:rPr>
          <w:b/>
          <w:bCs/>
          <w:lang w:val="es-CL"/>
        </w:rPr>
        <w:t>Paso 6: Normalizar para Determinar el Resultado Final</w:t>
      </w:r>
    </w:p>
    <w:p w14:paraId="7DDDC936" w14:textId="77777777" w:rsidR="00F1633E" w:rsidRPr="00F1633E" w:rsidRDefault="00F1633E" w:rsidP="00F1633E">
      <w:pPr>
        <w:numPr>
          <w:ilvl w:val="1"/>
          <w:numId w:val="901"/>
        </w:numPr>
        <w:rPr>
          <w:lang w:val="es-CL"/>
        </w:rPr>
      </w:pPr>
      <w:r w:rsidRPr="00F1633E">
        <w:rPr>
          <w:lang w:val="es-CL"/>
        </w:rPr>
        <w:t>La suma de las puntuaciones brutas es 0.2835 + 0.0385 = 0.322.</w:t>
      </w:r>
    </w:p>
    <w:p w14:paraId="407D2A62" w14:textId="77777777" w:rsidR="00F1633E" w:rsidRPr="00F1633E" w:rsidRDefault="00F1633E" w:rsidP="00F1633E">
      <w:pPr>
        <w:numPr>
          <w:ilvl w:val="1"/>
          <w:numId w:val="901"/>
        </w:numPr>
        <w:rPr>
          <w:lang w:val="es-CL"/>
        </w:rPr>
      </w:pPr>
      <w:r w:rsidRPr="00F1633E">
        <w:rPr>
          <w:lang w:val="es-CL"/>
        </w:rPr>
        <w:t>Los porcentajes finales son:</w:t>
      </w:r>
    </w:p>
    <w:p w14:paraId="1CCFBE8E" w14:textId="77777777" w:rsidR="00F1633E" w:rsidRPr="00F1633E" w:rsidRDefault="00F1633E" w:rsidP="00F1633E">
      <w:pPr>
        <w:numPr>
          <w:ilvl w:val="2"/>
          <w:numId w:val="901"/>
        </w:numPr>
        <w:rPr>
          <w:lang w:val="es-CL"/>
        </w:rPr>
      </w:pPr>
      <w:r w:rsidRPr="00F1633E">
        <w:rPr>
          <w:b/>
          <w:bCs/>
          <w:lang w:val="es-CL"/>
        </w:rPr>
        <w:t>Resultado Final (Sí)</w:t>
      </w:r>
      <w:r w:rsidRPr="00F1633E">
        <w:rPr>
          <w:lang w:val="es-CL"/>
        </w:rPr>
        <w:t> = (0.2835 / 0.322) * 100 ≈ </w:t>
      </w:r>
      <w:r w:rsidRPr="00F1633E">
        <w:rPr>
          <w:b/>
          <w:bCs/>
          <w:lang w:val="es-CL"/>
        </w:rPr>
        <w:t>88.0%</w:t>
      </w:r>
    </w:p>
    <w:p w14:paraId="68CE15F7" w14:textId="77777777" w:rsidR="00F1633E" w:rsidRPr="00F1633E" w:rsidRDefault="00F1633E" w:rsidP="00F1633E">
      <w:pPr>
        <w:numPr>
          <w:ilvl w:val="2"/>
          <w:numId w:val="901"/>
        </w:numPr>
        <w:rPr>
          <w:lang w:val="es-CL"/>
        </w:rPr>
      </w:pPr>
      <w:r w:rsidRPr="00F1633E">
        <w:rPr>
          <w:b/>
          <w:bCs/>
          <w:lang w:val="es-CL"/>
        </w:rPr>
        <w:t>Resultado Final (No)</w:t>
      </w:r>
      <w:r w:rsidRPr="00F1633E">
        <w:rPr>
          <w:lang w:val="es-CL"/>
        </w:rPr>
        <w:t> = (0.0385 / 0.322) * 100 ≈ </w:t>
      </w:r>
      <w:r w:rsidRPr="00F1633E">
        <w:rPr>
          <w:b/>
          <w:bCs/>
          <w:lang w:val="es-CL"/>
        </w:rPr>
        <w:t>12.0%</w:t>
      </w:r>
    </w:p>
    <w:p w14:paraId="452D9067" w14:textId="77777777" w:rsidR="00F1633E" w:rsidRPr="00F1633E" w:rsidRDefault="00F1633E" w:rsidP="00F1633E">
      <w:pPr>
        <w:rPr>
          <w:lang w:val="es-CL"/>
        </w:rPr>
      </w:pPr>
      <w:r w:rsidRPr="00F1633E">
        <w:rPr>
          <w:b/>
          <w:bCs/>
          <w:lang w:val="es-CL"/>
        </w:rPr>
        <w:t>Resultado:</w:t>
      </w:r>
      <w:r w:rsidRPr="00F1633E">
        <w:rPr>
          <w:lang w:val="es-CL"/>
        </w:rPr>
        <w:t> La Propuesta se aprueba con una amplia mayoría. Aunque el voto popular estaba ligeramente en contra del proyecto, el </w:t>
      </w:r>
      <w:r w:rsidRPr="00F1633E">
        <w:rPr>
          <w:b/>
          <w:bCs/>
          <w:lang w:val="es-CL"/>
        </w:rPr>
        <w:t>consenso experto muy alto (90%)</w:t>
      </w:r>
      <w:r w:rsidRPr="00F1633E">
        <w:rPr>
          <w:lang w:val="es-CL"/>
        </w:rPr>
        <w:t> combinado con la decisión previa de la propia comunidad de dar un </w:t>
      </w:r>
      <w:r w:rsidRPr="00F1633E">
        <w:rPr>
          <w:b/>
          <w:bCs/>
          <w:lang w:val="es-CL"/>
        </w:rPr>
        <w:t>peso significativo (40% de F-UEC)</w:t>
      </w:r>
      <w:r w:rsidRPr="00F1633E">
        <w:rPr>
          <w:lang w:val="es-CL"/>
        </w:rPr>
        <w:t xml:space="preserve"> a la pericia en ingeniería </w:t>
      </w:r>
      <w:r w:rsidRPr="00F1633E">
        <w:rPr>
          <w:lang w:val="es-CL"/>
        </w:rPr>
        <w:lastRenderedPageBreak/>
        <w:t>amplificó drásticamente el poder de los votos "Sí" y disminuyó el poder de los votos "No", llevando a un resultado decisivo.</w:t>
      </w:r>
    </w:p>
    <w:p w14:paraId="000999F0" w14:textId="77777777" w:rsidR="00F1633E" w:rsidRPr="00F1633E" w:rsidRDefault="00F1633E" w:rsidP="00F1633E">
      <w:pPr>
        <w:rPr>
          <w:lang w:val="es-CL"/>
        </w:rPr>
      </w:pPr>
      <w:r w:rsidRPr="00F1633E">
        <w:rPr>
          <w:b/>
          <w:bCs/>
          <w:lang w:val="es-CL"/>
        </w:rPr>
        <w:t>5. Beneficios y Salvaguardas</w:t>
      </w:r>
    </w:p>
    <w:p w14:paraId="0B63297D" w14:textId="77777777" w:rsidR="00F1633E" w:rsidRPr="00F1633E" w:rsidRDefault="00F1633E" w:rsidP="00F1633E">
      <w:pPr>
        <w:rPr>
          <w:lang w:val="es-CL"/>
        </w:rPr>
      </w:pPr>
      <w:r w:rsidRPr="00F1633E">
        <w:rPr>
          <w:lang w:val="es-CL"/>
        </w:rPr>
        <w:t>Este protocolo está deliberadamente diseñado con varias características arquitectónicas que mejoran su eficacia mientras protegen al sistema de escollos comunes.</w:t>
      </w:r>
    </w:p>
    <w:p w14:paraId="763B54B5" w14:textId="77777777" w:rsidR="00F1633E" w:rsidRPr="00F1633E" w:rsidRDefault="00F1633E" w:rsidP="00F1633E">
      <w:pPr>
        <w:numPr>
          <w:ilvl w:val="0"/>
          <w:numId w:val="902"/>
        </w:numPr>
        <w:rPr>
          <w:lang w:val="es-CL"/>
        </w:rPr>
      </w:pPr>
      <w:r w:rsidRPr="00F1633E">
        <w:rPr>
          <w:b/>
          <w:bCs/>
          <w:lang w:val="es-CL"/>
        </w:rPr>
        <w:t>Beneficio: Matiz Consciente del Contexto.</w:t>
      </w:r>
      <w:r w:rsidRPr="00F1633E">
        <w:rPr>
          <w:lang w:val="es-CL"/>
        </w:rPr>
        <w:t> El marco del F-UEC permite a la comunidad expresar un conjunto sofisticado de valores, decidiendo que la opinión de los expertos debe importar más en campos altamente técnicos (como la ingeniería) y menos en campos subjetivos (como las artes). Esto va más allá de un modelo de gobernanza rígido y universal.</w:t>
      </w:r>
    </w:p>
    <w:p w14:paraId="5D2DA95E" w14:textId="77777777" w:rsidR="00F1633E" w:rsidRPr="00F1633E" w:rsidRDefault="00F1633E" w:rsidP="00F1633E">
      <w:pPr>
        <w:numPr>
          <w:ilvl w:val="0"/>
          <w:numId w:val="902"/>
        </w:numPr>
        <w:rPr>
          <w:lang w:val="es-CL"/>
        </w:rPr>
      </w:pPr>
      <w:r w:rsidRPr="00F1633E">
        <w:rPr>
          <w:b/>
          <w:bCs/>
          <w:lang w:val="es-CL"/>
        </w:rPr>
        <w:t>Beneficio: Incentiva el Consenso Experto.</w:t>
      </w:r>
      <w:r w:rsidRPr="00F1633E">
        <w:rPr>
          <w:lang w:val="es-CL"/>
        </w:rPr>
        <w:t> La influencia de los expertos no es automática; es proporcional a la fuerza de su consenso. Un panel de expertos profundamente dividido (ej., 50/50) producirá PEE casi idénticos para todas las opciones, lo que resultará en la neutralización de su influencia colectiva y dejará la decisión casi por completo en manos del voto popular. Esto obliga a los expertos a participar en un debate interno riguroso para construir una posición fuerte y unificada.</w:t>
      </w:r>
    </w:p>
    <w:p w14:paraId="3BC76E77" w14:textId="77777777" w:rsidR="00F1633E" w:rsidRPr="00F1633E" w:rsidRDefault="00F1633E" w:rsidP="00F1633E">
      <w:pPr>
        <w:numPr>
          <w:ilvl w:val="0"/>
          <w:numId w:val="902"/>
        </w:numPr>
        <w:rPr>
          <w:lang w:val="es-CL"/>
        </w:rPr>
      </w:pPr>
      <w:r w:rsidRPr="00F1633E">
        <w:rPr>
          <w:b/>
          <w:bCs/>
          <w:lang w:val="es-CL"/>
        </w:rPr>
        <w:t>Beneficio: Preserva la Primacía Democrática.</w:t>
      </w:r>
      <w:r w:rsidRPr="00F1633E">
        <w:rPr>
          <w:lang w:val="es-CL"/>
        </w:rPr>
        <w:t> El poder último reside en la comunidad en dos niveles cruciales. Primero, la comunidad establece democráticamente el F-UEC para cada campo, definiendo las reglas del juego. Segundo, la comunidad emite los votos finales que, aunque ponderados, determinan el resultado.</w:t>
      </w:r>
    </w:p>
    <w:p w14:paraId="6CE5939C" w14:textId="77777777" w:rsidR="00F1633E" w:rsidRPr="00F1633E" w:rsidRDefault="00F1633E" w:rsidP="00F1633E">
      <w:pPr>
        <w:numPr>
          <w:ilvl w:val="0"/>
          <w:numId w:val="902"/>
        </w:numPr>
        <w:rPr>
          <w:lang w:val="es-CL"/>
        </w:rPr>
      </w:pPr>
      <w:r w:rsidRPr="00F1633E">
        <w:rPr>
          <w:b/>
          <w:bCs/>
          <w:lang w:val="es-CL"/>
        </w:rPr>
        <w:t>Salvaguarda: Previene la Captura Tecnocrática.</w:t>
      </w:r>
      <w:r w:rsidRPr="00F1633E">
        <w:rPr>
          <w:lang w:val="es-CL"/>
        </w:rPr>
        <w:t> Las "Salvaguardas Democráticas" (UEC Base y Desviación Estándar) proporcionan un control constitucional sobre el F-UEC. Esto hace arquitectónicamente imposible que una comunidad otorgue a un solo campo de expertos un poder absoluto o insignificante, asegurando un sistema equilibrado.</w:t>
      </w:r>
    </w:p>
    <w:p w14:paraId="3E5CB358" w14:textId="77777777" w:rsidR="00F1633E" w:rsidRPr="00F1633E" w:rsidRDefault="00F1633E" w:rsidP="00F1633E">
      <w:pPr>
        <w:numPr>
          <w:ilvl w:val="0"/>
          <w:numId w:val="902"/>
        </w:numPr>
        <w:rPr>
          <w:lang w:val="es-CL"/>
        </w:rPr>
      </w:pPr>
      <w:r w:rsidRPr="00F1633E">
        <w:rPr>
          <w:b/>
          <w:bCs/>
          <w:lang w:val="es-CL"/>
        </w:rPr>
        <w:t>Salvaguarda: Transparencia Radical y Auditabilidad.</w:t>
      </w:r>
      <w:r w:rsidRPr="00F1633E">
        <w:rPr>
          <w:lang w:val="es-CL"/>
        </w:rPr>
        <w:t> Todas las variables en el cálculo —el F-UEC para el campo, los porcentajes de consenso experto y los PEE finales para cada opción— son información pública. Esto permite a cualquier usuario verificar de forma independiente el cálculo final de la votación, generando confianza en la legitimidad del resultado, incluso para aquellos que no estén de acuerdo con él.</w:t>
      </w:r>
    </w:p>
    <w:p w14:paraId="05591190" w14:textId="77777777" w:rsidR="00F1633E" w:rsidRPr="00F1633E" w:rsidRDefault="00F1633E" w:rsidP="00F1633E">
      <w:pPr>
        <w:rPr>
          <w:lang w:val="es-CL"/>
        </w:rPr>
      </w:pPr>
      <w:r w:rsidRPr="00F1633E">
        <w:rPr>
          <w:b/>
          <w:bCs/>
          <w:lang w:val="es-CL"/>
        </w:rPr>
        <w:t>6. Conclusión</w:t>
      </w:r>
    </w:p>
    <w:p w14:paraId="45036594" w14:textId="77777777" w:rsidR="00F1633E" w:rsidRPr="00F1633E" w:rsidRDefault="00F1633E" w:rsidP="00F1633E">
      <w:pPr>
        <w:rPr>
          <w:lang w:val="es-CL"/>
        </w:rPr>
      </w:pPr>
      <w:r w:rsidRPr="00F1633E">
        <w:rPr>
          <w:lang w:val="es-CL"/>
        </w:rPr>
        <w:t>El Protocolo para la Democracia Ponderada por Campo e Informada por Expertos representa una síntesis sofisticada de los ideales democráticos y meritocráticos. Al separar arquitectónicamente el </w:t>
      </w:r>
      <w:r w:rsidRPr="00F1633E">
        <w:rPr>
          <w:i/>
          <w:iCs/>
          <w:lang w:val="es-CL"/>
        </w:rPr>
        <w:t>qué</w:t>
      </w:r>
      <w:r w:rsidRPr="00F1633E">
        <w:rPr>
          <w:lang w:val="es-CL"/>
        </w:rPr>
        <w:t> del </w:t>
      </w:r>
      <w:r w:rsidRPr="00F1633E">
        <w:rPr>
          <w:i/>
          <w:iCs/>
          <w:lang w:val="es-CL"/>
        </w:rPr>
        <w:t>cómo</w:t>
      </w:r>
      <w:r w:rsidRPr="00F1633E">
        <w:rPr>
          <w:lang w:val="es-CL"/>
        </w:rPr>
        <w:t> —permitiendo que la comunidad decida </w:t>
      </w:r>
      <w:r w:rsidRPr="00F1633E">
        <w:rPr>
          <w:i/>
          <w:iCs/>
          <w:lang w:val="es-CL"/>
        </w:rPr>
        <w:t>qué</w:t>
      </w:r>
      <w:r w:rsidRPr="00F1633E">
        <w:rPr>
          <w:lang w:val="es-CL"/>
        </w:rPr>
        <w:t> nivel de influencia otorgar a cada campo de pericia, mientras deja que los expertos determinen </w:t>
      </w:r>
      <w:r w:rsidRPr="00F1633E">
        <w:rPr>
          <w:i/>
          <w:iCs/>
          <w:lang w:val="es-CL"/>
        </w:rPr>
        <w:t>cómo</w:t>
      </w:r>
      <w:r w:rsidRPr="00F1633E">
        <w:rPr>
          <w:lang w:val="es-CL"/>
        </w:rPr>
        <w:t> se aplica esa influencia en función de su consenso— el sistema logra un profundo nivel de flexibilidad y matiz.</w:t>
      </w:r>
    </w:p>
    <w:p w14:paraId="2E5CB54F" w14:textId="77777777" w:rsidR="00F1633E" w:rsidRPr="00F1633E" w:rsidRDefault="00F1633E" w:rsidP="00F1633E">
      <w:pPr>
        <w:rPr>
          <w:lang w:val="es-CL"/>
        </w:rPr>
      </w:pPr>
      <w:r w:rsidRPr="00F1633E">
        <w:rPr>
          <w:lang w:val="es-CL"/>
        </w:rPr>
        <w:t>Este protocolo transforma la toma de decisiones en un diálogo transparente y basado en datos entre una comunidad y sus miembros más conocedores. Incentiva a los expertos a construir un fuerte consenso y a comunicar claramente su razonamiento, mientras empodera a la comunidad con la máxima autoridad constitucional. Es un sistema diseñado no para la creación de reglas estáticas, sino para una gobernanza dinámica, inteligente y consciente del contexto, asegurando que el ecosistema Trust permanezca adaptable y sabio al enfrentar los desafíos del futuro.</w:t>
      </w:r>
    </w:p>
    <w:p w14:paraId="24DFF928" w14:textId="09DA87BE" w:rsidR="000D3A15" w:rsidRPr="00F1633E" w:rsidRDefault="000D3A15" w:rsidP="00F1633E">
      <w:r w:rsidRPr="00F1633E">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Tree.</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Voto Delegado:</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Tree:</w:t>
      </w:r>
    </w:p>
    <w:p w14:paraId="3A5106D2" w14:textId="77777777" w:rsidR="00C23C5B" w:rsidRPr="00C23C5B" w:rsidRDefault="00C23C5B" w:rsidP="00C23C5B">
      <w:pPr>
        <w:numPr>
          <w:ilvl w:val="0"/>
          <w:numId w:val="842"/>
        </w:numPr>
        <w:rPr>
          <w:lang w:val="es-CL"/>
        </w:rPr>
      </w:pPr>
      <w:r w:rsidRPr="00C23C5B">
        <w:rPr>
          <w:b/>
          <w:bCs/>
          <w:lang w:val="es-CL"/>
        </w:rPr>
        <w:t>Actividad de Votación Promedio del Tree:</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Tree.</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3. Voto Delegado</w:t>
      </w:r>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“supervotante”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Recompensas de XP para Delegados</w:t>
      </w:r>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r w:rsidRPr="00C23C5B">
        <w:rPr>
          <w:b/>
          <w:bCs/>
          <w:i/>
          <w:iCs/>
          <w:lang w:val="es-CL"/>
        </w:rPr>
        <w:t>Delegation Decay</w:t>
      </w:r>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Turtle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r w:rsidRPr="00C23C5B">
        <w:rPr>
          <w:i/>
          <w:iCs/>
          <w:lang w:val="es-CL"/>
        </w:rPr>
        <w:t>Protocol Guardians</w:t>
      </w:r>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Delegados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r w:rsidRPr="00C23C5B">
        <w:rPr>
          <w:lang w:val="es-CL"/>
        </w:rPr>
        <w:t xml:space="preserve">Cada pocos meses,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Branches:</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Al combinar el Incentivo a la Participación en Votaciones, el Voto Informado y el Voto Delegado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8C617AB" w:rsidR="00F22B40" w:rsidRDefault="00F1633E" w:rsidP="00DB5E7F">
      <w:pPr>
        <w:pStyle w:val="Ttulo1"/>
        <w:rPr>
          <w:rFonts w:asciiTheme="minorHAnsi" w:eastAsiaTheme="minorEastAsia" w:hAnsiTheme="minorHAnsi" w:cstheme="minorBidi"/>
          <w:b/>
          <w:bCs/>
          <w:color w:val="auto"/>
          <w:sz w:val="20"/>
          <w:szCs w:val="20"/>
          <w:lang w:val="es-CL"/>
        </w:rPr>
      </w:pPr>
      <w:r>
        <w:lastRenderedPageBreak/>
        <w:t>Selección de Expertos</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83E90E7" w14:textId="02FEFF9B" w:rsidR="00E963A3" w:rsidRPr="00E963A3" w:rsidRDefault="00F1633E" w:rsidP="00E963A3">
      <w:pPr>
        <w:rPr>
          <w:b/>
          <w:bCs/>
          <w:lang w:val="es-CL"/>
        </w:rPr>
      </w:pPr>
      <w:r>
        <w:rPr>
          <w:b/>
          <w:bCs/>
          <w:lang w:val="es-CL"/>
        </w:rPr>
        <w:t>2</w:t>
      </w:r>
      <w:r w:rsidR="00E963A3" w:rsidRPr="00E963A3">
        <w:rPr>
          <w:b/>
          <w:bCs/>
          <w:lang w:val="es-CL"/>
        </w:rPr>
        <w:t>.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Turtle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t>B. La Capa de Validación por Pares:</w:t>
      </w:r>
      <w:r w:rsidRPr="00E963A3">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xml:space="preserve"> Mantener el estatus de "Experto" es un proceso activo. A lo largo de su mandato de cinco años, se requiere que un experto cumpla con un umbral mínimo </w:t>
      </w:r>
      <w:r w:rsidRPr="00E963A3">
        <w:rPr>
          <w:lang w:val="es-CL"/>
        </w:rPr>
        <w:lastRenderedPageBreak/>
        <w:t>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2778335E" w:rsidR="00E963A3" w:rsidRPr="00E963A3" w:rsidRDefault="00F1633E" w:rsidP="00E963A3">
      <w:pPr>
        <w:rPr>
          <w:b/>
          <w:bCs/>
          <w:lang w:val="es-CL"/>
        </w:rPr>
      </w:pPr>
      <w:r>
        <w:rPr>
          <w:b/>
          <w:bCs/>
          <w:lang w:val="es-CL"/>
        </w:rPr>
        <w:t>3</w:t>
      </w:r>
      <w:r w:rsidR="00E963A3" w:rsidRPr="00E963A3">
        <w:rPr>
          <w:b/>
          <w:bCs/>
          <w:lang w:val="es-CL"/>
        </w:rPr>
        <w:t>.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El proceso obligatorio de re-verificación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lastRenderedPageBreak/>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lastRenderedPageBreak/>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Branches están diseñadas para resolver Needs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r w:rsidRPr="00F179A0">
        <w:rPr>
          <w:b/>
          <w:bCs/>
          <w:lang w:val="es-CL"/>
        </w:rPr>
        <w:t>Sustenance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Need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Need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Persons</w:t>
      </w:r>
      <w:r w:rsidRPr="00F179A0">
        <w:rPr>
          <w:lang w:val="es-CL"/>
        </w:rPr>
        <w:t> activas dentro de un Tree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Tree para "Ascender la Need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Need se designa formalmente como una </w:t>
      </w:r>
      <w:r w:rsidRPr="00F179A0">
        <w:rPr>
          <w:b/>
          <w:bCs/>
          <w:lang w:val="es-CL"/>
        </w:rPr>
        <w:t>Sustained Need</w:t>
      </w:r>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Need Points que todas las Persons le habían asignado son </w:t>
      </w:r>
      <w:r w:rsidRPr="00F179A0">
        <w:rPr>
          <w:b/>
          <w:bCs/>
          <w:lang w:val="es-CL"/>
        </w:rPr>
        <w:t>inmediatamente liberados y devueltos</w:t>
      </w:r>
      <w:r w:rsidRPr="00F179A0">
        <w:rPr>
          <w:lang w:val="es-CL"/>
        </w:rPr>
        <w:t>. Sus 100 puntos completos están ahora disponibles para ser asignados a Needs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Sustenance Branch responsable del servicio recibe ahora un presupuesto recurrente, estable y automatizado de XP y Berries,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Need se convierte en un servicio público, se traslada del feed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Person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Esto es para cambios incrementales. Un usuario puede proponer una modificación a las operaciones o KPIs de la Sustenance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Sustenance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Sustenance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Person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Tree para desmantelar formalmente el servicio y su Sustenance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Need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r w:rsidR="00B12BCD" w:rsidRPr="00B12BCD">
        <w:rPr>
          <w:b/>
          <w:bCs/>
        </w:rPr>
        <w:t>Berries</w:t>
      </w:r>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r w:rsidRPr="002E27AB">
        <w:lastRenderedPageBreak/>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lastRenderedPageBreak/>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Nutriens como la Moneda de </w:t>
      </w:r>
      <w:r w:rsidR="002E27AB" w:rsidRPr="002E27AB">
        <w:rPr>
          <w:b/>
          <w:bCs/>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se rigen por un conjunto universal de principios, 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r w:rsidR="00B12BCD" w:rsidRPr="00B12BCD">
        <w:rPr>
          <w:b/>
          <w:bCs/>
        </w:rPr>
        <w:t>Berries</w:t>
      </w:r>
      <w:r w:rsidR="00720918">
        <w:t xml:space="preserve">, </w:t>
      </w:r>
      <w:r w:rsidR="00B12BCD" w:rsidRPr="00B12BCD">
        <w:rPr>
          <w:b/>
          <w:bCs/>
        </w:rPr>
        <w:t>Nutrients</w:t>
      </w:r>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2117693A" w14:textId="77777777" w:rsidR="009F6785" w:rsidRDefault="009F6785" w:rsidP="009F6785">
      <w:pPr>
        <w:pStyle w:val="NormalWeb"/>
        <w:spacing w:line="240" w:lineRule="auto"/>
      </w:pPr>
    </w:p>
    <w:p w14:paraId="32FC3A62" w14:textId="77777777" w:rsidR="009F6785" w:rsidRPr="009F6785" w:rsidRDefault="009F6785" w:rsidP="009F6785">
      <w:pPr>
        <w:pStyle w:val="NormalWeb"/>
        <w:spacing w:line="240" w:lineRule="auto"/>
        <w:rPr>
          <w:lang w:val="es-CL"/>
        </w:rPr>
      </w:pPr>
      <w:r w:rsidRPr="009F6785">
        <w:rPr>
          <w:b/>
          <w:bCs/>
          <w:lang w:val="es-CL"/>
        </w:rPr>
        <w:t>14. Decisión Final</w:t>
      </w:r>
    </w:p>
    <w:p w14:paraId="1158A2DD" w14:textId="77777777" w:rsidR="009F6785" w:rsidRPr="009F6785" w:rsidRDefault="009F6785" w:rsidP="009F6785">
      <w:pPr>
        <w:pStyle w:val="NormalWeb"/>
        <w:spacing w:line="240" w:lineRule="auto"/>
        <w:rPr>
          <w:lang w:val="es-CL"/>
        </w:rPr>
      </w:pPr>
      <w:r w:rsidRPr="009F6785">
        <w:rPr>
          <w:b/>
          <w:bCs/>
          <w:lang w:val="es-CL"/>
        </w:rPr>
        <w:t>Preparación para la Revisión de Expertos y la Votación</w:t>
      </w:r>
    </w:p>
    <w:p w14:paraId="106CA2EC" w14:textId="77777777" w:rsidR="009F6785" w:rsidRPr="009F6785" w:rsidRDefault="009F6785" w:rsidP="009F6785">
      <w:pPr>
        <w:pStyle w:val="NormalWeb"/>
        <w:numPr>
          <w:ilvl w:val="0"/>
          <w:numId w:val="903"/>
        </w:numPr>
        <w:spacing w:line="240" w:lineRule="auto"/>
        <w:rPr>
          <w:lang w:val="es-CL"/>
        </w:rPr>
      </w:pPr>
      <w:r w:rsidRPr="009F6785">
        <w:rPr>
          <w:b/>
          <w:bCs/>
          <w:lang w:val="es-CL"/>
        </w:rPr>
        <w:lastRenderedPageBreak/>
        <w:t>Identificación de Expertos:</w:t>
      </w:r>
    </w:p>
    <w:p w14:paraId="32B2F8C6" w14:textId="77777777" w:rsidR="009F6785" w:rsidRPr="009F6785" w:rsidRDefault="009F6785" w:rsidP="009F6785">
      <w:pPr>
        <w:pStyle w:val="NormalWeb"/>
        <w:numPr>
          <w:ilvl w:val="1"/>
          <w:numId w:val="903"/>
        </w:numPr>
        <w:spacing w:line="240" w:lineRule="auto"/>
        <w:rPr>
          <w:lang w:val="es-CL"/>
        </w:rPr>
      </w:pPr>
      <w:r w:rsidRPr="009F6785">
        <w:rPr>
          <w:lang w:val="es-CL"/>
        </w:rPr>
        <w:t>Se seleccionan expertos en ingeniería civil, ciencias ambientales y recursos hídricos del panel de expertos del sistema.</w:t>
      </w:r>
    </w:p>
    <w:p w14:paraId="16FE90E2" w14:textId="77777777" w:rsidR="009F6785" w:rsidRPr="009F6785" w:rsidRDefault="009F6785" w:rsidP="009F6785">
      <w:pPr>
        <w:pStyle w:val="NormalWeb"/>
        <w:numPr>
          <w:ilvl w:val="0"/>
          <w:numId w:val="903"/>
        </w:numPr>
        <w:spacing w:line="240" w:lineRule="auto"/>
        <w:rPr>
          <w:lang w:val="es-CL"/>
        </w:rPr>
      </w:pPr>
      <w:r w:rsidRPr="009F6785">
        <w:rPr>
          <w:b/>
          <w:bCs/>
          <w:lang w:val="es-CL"/>
        </w:rPr>
        <w:t>Fase de Votación de Expertos:</w:t>
      </w:r>
    </w:p>
    <w:p w14:paraId="3F08F67C" w14:textId="77777777" w:rsidR="009F6785" w:rsidRPr="009F6785" w:rsidRDefault="009F6785" w:rsidP="009F6785">
      <w:pPr>
        <w:pStyle w:val="NormalWeb"/>
        <w:numPr>
          <w:ilvl w:val="1"/>
          <w:numId w:val="903"/>
        </w:numPr>
        <w:spacing w:line="240" w:lineRule="auto"/>
        <w:rPr>
          <w:lang w:val="es-CL"/>
        </w:rPr>
      </w:pPr>
      <w:r w:rsidRPr="009F6785">
        <w:rPr>
          <w:lang w:val="es-CL"/>
        </w:rPr>
        <w:t>Los expertos evalúan las tres Ideas, considerando la viabilidad técnica, el impacto ambiental y la sostenibilidad, según la información de las fases anteriores.</w:t>
      </w:r>
    </w:p>
    <w:p w14:paraId="55E4B85B" w14:textId="77777777" w:rsidR="009F6785" w:rsidRPr="009F6785" w:rsidRDefault="009F6785" w:rsidP="009F6785">
      <w:pPr>
        <w:pStyle w:val="NormalWeb"/>
        <w:numPr>
          <w:ilvl w:val="1"/>
          <w:numId w:val="903"/>
        </w:numPr>
        <w:spacing w:line="240" w:lineRule="auto"/>
        <w:rPr>
          <w:lang w:val="es-CL"/>
        </w:rPr>
      </w:pPr>
      <w:r w:rsidRPr="009F6785">
        <w:rPr>
          <w:b/>
          <w:bCs/>
          <w:lang w:val="es-CL"/>
        </w:rPr>
        <w:t>Resultados del Consenso de Expertos:</w:t>
      </w:r>
    </w:p>
    <w:p w14:paraId="42815592" w14:textId="77777777" w:rsidR="009F6785" w:rsidRPr="009F6785" w:rsidRDefault="009F6785" w:rsidP="009F6785">
      <w:pPr>
        <w:pStyle w:val="NormalWeb"/>
        <w:numPr>
          <w:ilvl w:val="2"/>
          <w:numId w:val="903"/>
        </w:numPr>
        <w:spacing w:line="240" w:lineRule="auto"/>
        <w:rPr>
          <w:lang w:val="es-CL"/>
        </w:rPr>
      </w:pPr>
      <w:r w:rsidRPr="009F6785">
        <w:rPr>
          <w:lang w:val="es-CL"/>
        </w:rPr>
        <w:t>Instalación de sistemas de purificación de agua: 50% de apoyo.</w:t>
      </w:r>
    </w:p>
    <w:p w14:paraId="76BCAC0F" w14:textId="77777777" w:rsidR="009F6785" w:rsidRPr="009F6785" w:rsidRDefault="009F6785" w:rsidP="009F6785">
      <w:pPr>
        <w:pStyle w:val="NormalWeb"/>
        <w:numPr>
          <w:ilvl w:val="2"/>
          <w:numId w:val="903"/>
        </w:numPr>
        <w:spacing w:line="240" w:lineRule="auto"/>
        <w:rPr>
          <w:lang w:val="es-CL"/>
        </w:rPr>
      </w:pPr>
      <w:r w:rsidRPr="009F6785">
        <w:rPr>
          <w:lang w:val="es-CL"/>
        </w:rPr>
        <w:t>Construcción de una nueva tubería de agua: 30% de apoyo.</w:t>
      </w:r>
    </w:p>
    <w:p w14:paraId="3F21BC7A" w14:textId="77777777" w:rsidR="009F6785" w:rsidRPr="009F6785" w:rsidRDefault="009F6785" w:rsidP="009F6785">
      <w:pPr>
        <w:pStyle w:val="NormalWeb"/>
        <w:numPr>
          <w:ilvl w:val="2"/>
          <w:numId w:val="903"/>
        </w:numPr>
        <w:spacing w:line="240" w:lineRule="auto"/>
        <w:rPr>
          <w:lang w:val="es-CL"/>
        </w:rPr>
      </w:pPr>
      <w:r w:rsidRPr="009F6785">
        <w:rPr>
          <w:lang w:val="es-CL"/>
        </w:rPr>
        <w:t>Implementación de sistemas de recolección de agua de lluvia: 20% de apoyo.</w:t>
      </w:r>
    </w:p>
    <w:p w14:paraId="0C486612" w14:textId="77777777" w:rsidR="009F6785" w:rsidRPr="009F6785" w:rsidRDefault="009F6785" w:rsidP="009F6785">
      <w:pPr>
        <w:pStyle w:val="NormalWeb"/>
        <w:spacing w:line="240" w:lineRule="auto"/>
        <w:rPr>
          <w:lang w:val="es-CL"/>
        </w:rPr>
      </w:pPr>
      <w:r w:rsidRPr="009F6785">
        <w:rPr>
          <w:b/>
          <w:bCs/>
          <w:lang w:val="es-CL"/>
        </w:rPr>
        <w:t>Votación General y Cálculo Final</w:t>
      </w:r>
    </w:p>
    <w:p w14:paraId="50807A88" w14:textId="77777777" w:rsidR="009F6785" w:rsidRPr="009F6785" w:rsidRDefault="009F6785" w:rsidP="009F6785">
      <w:pPr>
        <w:pStyle w:val="NormalWeb"/>
        <w:numPr>
          <w:ilvl w:val="0"/>
          <w:numId w:val="904"/>
        </w:numPr>
        <w:spacing w:line="240" w:lineRule="auto"/>
        <w:rPr>
          <w:lang w:val="es-CL"/>
        </w:rPr>
      </w:pPr>
      <w:r w:rsidRPr="009F6785">
        <w:rPr>
          <w:b/>
          <w:bCs/>
          <w:lang w:val="es-CL"/>
        </w:rPr>
        <w:t>Diseminación de Información:</w:t>
      </w:r>
    </w:p>
    <w:p w14:paraId="6BE9A3DF" w14:textId="77777777" w:rsidR="009F6785" w:rsidRPr="009F6785" w:rsidRDefault="009F6785" w:rsidP="009F6785">
      <w:pPr>
        <w:pStyle w:val="NormalWeb"/>
        <w:numPr>
          <w:ilvl w:val="1"/>
          <w:numId w:val="904"/>
        </w:numPr>
        <w:spacing w:line="240" w:lineRule="auto"/>
        <w:rPr>
          <w:lang w:val="es-CL"/>
        </w:rPr>
      </w:pPr>
      <w:r w:rsidRPr="009F6785">
        <w:rPr>
          <w:lang w:val="es-CL"/>
        </w:rPr>
        <w:t>Todos los usuarios reciben información detallada sobre la Necesidad, las tres Ideas propuestas y el consenso de los expertos.</w:t>
      </w:r>
    </w:p>
    <w:p w14:paraId="7D409480" w14:textId="77777777" w:rsidR="009F6785" w:rsidRPr="009F6785" w:rsidRDefault="009F6785" w:rsidP="009F6785">
      <w:pPr>
        <w:pStyle w:val="NormalWeb"/>
        <w:numPr>
          <w:ilvl w:val="1"/>
          <w:numId w:val="904"/>
        </w:numPr>
        <w:spacing w:line="240" w:lineRule="auto"/>
        <w:rPr>
          <w:lang w:val="es-CL"/>
        </w:rPr>
      </w:pPr>
      <w:r w:rsidRPr="009F6785">
        <w:rPr>
          <w:lang w:val="es-CL"/>
        </w:rPr>
        <w:t>Se explica de forma transparente cómo se aplicará el </w:t>
      </w:r>
      <w:r w:rsidRPr="009F6785">
        <w:rPr>
          <w:b/>
          <w:bCs/>
          <w:lang w:val="es-CL"/>
        </w:rPr>
        <w:t>Protocolo de Escalamiento Dinámico de Votos</w:t>
      </w:r>
      <w:r w:rsidRPr="009F6785">
        <w:rPr>
          <w:lang w:val="es-CL"/>
        </w:rPr>
        <w:t> para determinar el resultado final, mostrando a los votantes los Pesos Específicos de Experto (PEE) calculados para cada opción.</w:t>
      </w:r>
    </w:p>
    <w:p w14:paraId="318DE152" w14:textId="77777777" w:rsidR="009F6785" w:rsidRPr="009F6785" w:rsidRDefault="009F6785" w:rsidP="009F6785">
      <w:pPr>
        <w:pStyle w:val="NormalWeb"/>
        <w:numPr>
          <w:ilvl w:val="0"/>
          <w:numId w:val="904"/>
        </w:numPr>
        <w:spacing w:line="240" w:lineRule="auto"/>
        <w:rPr>
          <w:lang w:val="es-CL"/>
        </w:rPr>
      </w:pPr>
      <w:r w:rsidRPr="009F6785">
        <w:rPr>
          <w:b/>
          <w:bCs/>
          <w:lang w:val="es-CL"/>
        </w:rPr>
        <w:t>Proceso de Votación y Cálculo:</w:t>
      </w:r>
    </w:p>
    <w:p w14:paraId="2B09D325" w14:textId="77777777" w:rsidR="009F6785" w:rsidRPr="009F6785" w:rsidRDefault="009F6785" w:rsidP="009F6785">
      <w:pPr>
        <w:pStyle w:val="NormalWeb"/>
        <w:numPr>
          <w:ilvl w:val="1"/>
          <w:numId w:val="904"/>
        </w:numPr>
        <w:spacing w:line="240" w:lineRule="auto"/>
        <w:rPr>
          <w:lang w:val="es-CL"/>
        </w:rPr>
      </w:pPr>
      <w:r w:rsidRPr="009F6785">
        <w:rPr>
          <w:b/>
          <w:bCs/>
          <w:lang w:val="es-CL"/>
        </w:rPr>
        <w:t>Paso 1: Determinar el UEC Activo.</w:t>
      </w:r>
      <w:r w:rsidRPr="009F6785">
        <w:rPr>
          <w:lang w:val="es-CL"/>
        </w:rPr>
        <w:t> La Propuesta está etiquetada con #IngenieríaCivil y #CienciaAmbiental. La comunidad del Árbol ha preestablecido el F-UEC para #IngenieríaCivil en </w:t>
      </w:r>
      <w:r w:rsidRPr="009F6785">
        <w:rPr>
          <w:b/>
          <w:bCs/>
          <w:lang w:val="es-CL"/>
        </w:rPr>
        <w:t>40%</w:t>
      </w:r>
      <w:r w:rsidRPr="009F6785">
        <w:rPr>
          <w:lang w:val="es-CL"/>
        </w:rPr>
        <w:t> y para #CienciaAmbiental en </w:t>
      </w:r>
      <w:r w:rsidRPr="009F6785">
        <w:rPr>
          <w:b/>
          <w:bCs/>
          <w:lang w:val="es-CL"/>
        </w:rPr>
        <w:t>50%</w:t>
      </w:r>
      <w:r w:rsidRPr="009F6785">
        <w:rPr>
          <w:lang w:val="es-CL"/>
        </w:rPr>
        <w:t>. Por lo tanto, el </w:t>
      </w:r>
      <w:r w:rsidRPr="009F6785">
        <w:rPr>
          <w:b/>
          <w:bCs/>
          <w:lang w:val="es-CL"/>
        </w:rPr>
        <w:t>UEC Activo</w:t>
      </w:r>
      <w:r w:rsidRPr="009F6785">
        <w:rPr>
          <w:lang w:val="es-CL"/>
        </w:rPr>
        <w:t> para esta votación es el promedio: </w:t>
      </w:r>
      <w:r w:rsidRPr="009F6785">
        <w:rPr>
          <w:b/>
          <w:bCs/>
          <w:lang w:val="es-CL"/>
        </w:rPr>
        <w:t>45% (0.45)</w:t>
      </w:r>
      <w:r w:rsidRPr="009F6785">
        <w:rPr>
          <w:lang w:val="es-CL"/>
        </w:rPr>
        <w:t>.</w:t>
      </w:r>
    </w:p>
    <w:p w14:paraId="32F5E971" w14:textId="77777777" w:rsidR="009F6785" w:rsidRPr="009F6785" w:rsidRDefault="009F6785" w:rsidP="009F6785">
      <w:pPr>
        <w:pStyle w:val="NormalWeb"/>
        <w:numPr>
          <w:ilvl w:val="1"/>
          <w:numId w:val="904"/>
        </w:numPr>
        <w:spacing w:line="240" w:lineRule="auto"/>
        <w:rPr>
          <w:lang w:val="es-CL"/>
        </w:rPr>
      </w:pPr>
      <w:r w:rsidRPr="009F6785">
        <w:rPr>
          <w:b/>
          <w:bCs/>
          <w:lang w:val="es-CL"/>
        </w:rPr>
        <w:t>Paso 2: Calcular el Factor de Escala Universal (FEU).</w:t>
      </w:r>
    </w:p>
    <w:p w14:paraId="1F0953F8" w14:textId="77777777" w:rsidR="009F6785" w:rsidRPr="009F6785" w:rsidRDefault="009F6785" w:rsidP="009F6785">
      <w:pPr>
        <w:pStyle w:val="NormalWeb"/>
        <w:numPr>
          <w:ilvl w:val="2"/>
          <w:numId w:val="904"/>
        </w:numPr>
        <w:spacing w:line="240" w:lineRule="auto"/>
        <w:rPr>
          <w:lang w:val="es-CL"/>
        </w:rPr>
      </w:pPr>
      <w:r w:rsidRPr="009F6785">
        <w:rPr>
          <w:lang w:val="es-CL"/>
        </w:rPr>
        <w:t>FEU = (0.45 * 0.5) + 0.5 = 0.725</w:t>
      </w:r>
    </w:p>
    <w:p w14:paraId="43E7023F" w14:textId="77777777" w:rsidR="009F6785" w:rsidRPr="009F6785" w:rsidRDefault="009F6785" w:rsidP="009F6785">
      <w:pPr>
        <w:pStyle w:val="NormalWeb"/>
        <w:numPr>
          <w:ilvl w:val="1"/>
          <w:numId w:val="904"/>
        </w:numPr>
        <w:spacing w:line="240" w:lineRule="auto"/>
        <w:rPr>
          <w:lang w:val="es-CL"/>
        </w:rPr>
      </w:pPr>
      <w:r w:rsidRPr="009F6785">
        <w:rPr>
          <w:b/>
          <w:bCs/>
          <w:lang w:val="es-CL"/>
        </w:rPr>
        <w:t>Paso 3: Calcular los Pesos Específicos de Experto (PEE).</w:t>
      </w:r>
    </w:p>
    <w:p w14:paraId="104E0AB9" w14:textId="77777777" w:rsidR="009F6785" w:rsidRPr="009F6785" w:rsidRDefault="009F6785" w:rsidP="009F6785">
      <w:pPr>
        <w:pStyle w:val="NormalWeb"/>
        <w:numPr>
          <w:ilvl w:val="2"/>
          <w:numId w:val="904"/>
        </w:numPr>
        <w:spacing w:line="240" w:lineRule="auto"/>
        <w:rPr>
          <w:lang w:val="es-CL"/>
        </w:rPr>
      </w:pPr>
      <w:r w:rsidRPr="009F6785">
        <w:rPr>
          <w:lang w:val="es-CL"/>
        </w:rPr>
        <w:t>PEE (Purificación) = 50% (Consenso Experto) * 0.725 = </w:t>
      </w:r>
      <w:r w:rsidRPr="009F6785">
        <w:rPr>
          <w:b/>
          <w:bCs/>
          <w:lang w:val="es-CL"/>
        </w:rPr>
        <w:t>0.3625</w:t>
      </w:r>
    </w:p>
    <w:p w14:paraId="1CFE1AE6" w14:textId="77777777" w:rsidR="009F6785" w:rsidRPr="009F6785" w:rsidRDefault="009F6785" w:rsidP="009F6785">
      <w:pPr>
        <w:pStyle w:val="NormalWeb"/>
        <w:numPr>
          <w:ilvl w:val="2"/>
          <w:numId w:val="904"/>
        </w:numPr>
        <w:spacing w:line="240" w:lineRule="auto"/>
        <w:rPr>
          <w:lang w:val="es-CL"/>
        </w:rPr>
      </w:pPr>
      <w:r w:rsidRPr="009F6785">
        <w:rPr>
          <w:lang w:val="es-CL"/>
        </w:rPr>
        <w:t>PEE (Tubería) = 30% (Consenso Experto) * 0.725 = </w:t>
      </w:r>
      <w:r w:rsidRPr="009F6785">
        <w:rPr>
          <w:b/>
          <w:bCs/>
          <w:lang w:val="es-CL"/>
        </w:rPr>
        <w:t>0.2175</w:t>
      </w:r>
    </w:p>
    <w:p w14:paraId="5B5AAC2A" w14:textId="77777777" w:rsidR="009F6785" w:rsidRPr="009F6785" w:rsidRDefault="009F6785" w:rsidP="009F6785">
      <w:pPr>
        <w:pStyle w:val="NormalWeb"/>
        <w:numPr>
          <w:ilvl w:val="2"/>
          <w:numId w:val="904"/>
        </w:numPr>
        <w:spacing w:line="240" w:lineRule="auto"/>
        <w:rPr>
          <w:lang w:val="es-CL"/>
        </w:rPr>
      </w:pPr>
      <w:r w:rsidRPr="009F6785">
        <w:rPr>
          <w:lang w:val="es-CL"/>
        </w:rPr>
        <w:t>PEE (Recolección) = 20% (Consenso Experto) * 0.725 = </w:t>
      </w:r>
      <w:r w:rsidRPr="009F6785">
        <w:rPr>
          <w:b/>
          <w:bCs/>
          <w:lang w:val="es-CL"/>
        </w:rPr>
        <w:t>0.1450</w:t>
      </w:r>
    </w:p>
    <w:p w14:paraId="408BB374" w14:textId="77777777" w:rsidR="009F6785" w:rsidRPr="009F6785" w:rsidRDefault="009F6785" w:rsidP="009F6785">
      <w:pPr>
        <w:pStyle w:val="NormalWeb"/>
        <w:numPr>
          <w:ilvl w:val="1"/>
          <w:numId w:val="904"/>
        </w:numPr>
        <w:spacing w:line="240" w:lineRule="auto"/>
        <w:rPr>
          <w:lang w:val="es-CL"/>
        </w:rPr>
      </w:pPr>
      <w:r w:rsidRPr="009F6785">
        <w:rPr>
          <w:b/>
          <w:bCs/>
          <w:lang w:val="es-CL"/>
        </w:rPr>
        <w:t>Paso 4: Voto de la Comunidad General.</w:t>
      </w:r>
      <w:r w:rsidRPr="009F6785">
        <w:rPr>
          <w:lang w:val="es-CL"/>
        </w:rPr>
        <w:t> Los usuarios emiten sus votos.</w:t>
      </w:r>
    </w:p>
    <w:p w14:paraId="4A704E12" w14:textId="77777777" w:rsidR="009F6785" w:rsidRPr="009F6785" w:rsidRDefault="009F6785" w:rsidP="009F6785">
      <w:pPr>
        <w:pStyle w:val="NormalWeb"/>
        <w:numPr>
          <w:ilvl w:val="2"/>
          <w:numId w:val="904"/>
        </w:numPr>
        <w:spacing w:line="240" w:lineRule="auto"/>
        <w:rPr>
          <w:lang w:val="es-CL"/>
        </w:rPr>
      </w:pPr>
      <w:r w:rsidRPr="009F6785">
        <w:rPr>
          <w:b/>
          <w:bCs/>
          <w:lang w:val="es-CL"/>
        </w:rPr>
        <w:t>Resultados del Voto General:</w:t>
      </w:r>
    </w:p>
    <w:p w14:paraId="516FD5B7" w14:textId="77777777" w:rsidR="009F6785" w:rsidRPr="009F6785" w:rsidRDefault="009F6785" w:rsidP="009F6785">
      <w:pPr>
        <w:pStyle w:val="NormalWeb"/>
        <w:numPr>
          <w:ilvl w:val="3"/>
          <w:numId w:val="904"/>
        </w:numPr>
        <w:spacing w:line="240" w:lineRule="auto"/>
        <w:rPr>
          <w:lang w:val="es-CL"/>
        </w:rPr>
      </w:pPr>
      <w:r w:rsidRPr="009F6785">
        <w:rPr>
          <w:lang w:val="es-CL"/>
        </w:rPr>
        <w:t>Instalación de sistemas de purificación de agua: 40% de los votos.</w:t>
      </w:r>
    </w:p>
    <w:p w14:paraId="4A66AAC4" w14:textId="77777777" w:rsidR="009F6785" w:rsidRPr="009F6785" w:rsidRDefault="009F6785" w:rsidP="009F6785">
      <w:pPr>
        <w:pStyle w:val="NormalWeb"/>
        <w:numPr>
          <w:ilvl w:val="3"/>
          <w:numId w:val="904"/>
        </w:numPr>
        <w:spacing w:line="240" w:lineRule="auto"/>
        <w:rPr>
          <w:lang w:val="es-CL"/>
        </w:rPr>
      </w:pPr>
      <w:r w:rsidRPr="009F6785">
        <w:rPr>
          <w:lang w:val="es-CL"/>
        </w:rPr>
        <w:t>Construcción de una nueva tubería de agua: 35% de los votos.</w:t>
      </w:r>
    </w:p>
    <w:p w14:paraId="5FB20083" w14:textId="77777777" w:rsidR="009F6785" w:rsidRPr="009F6785" w:rsidRDefault="009F6785" w:rsidP="009F6785">
      <w:pPr>
        <w:pStyle w:val="NormalWeb"/>
        <w:numPr>
          <w:ilvl w:val="3"/>
          <w:numId w:val="904"/>
        </w:numPr>
        <w:spacing w:line="240" w:lineRule="auto"/>
        <w:rPr>
          <w:lang w:val="es-CL"/>
        </w:rPr>
      </w:pPr>
      <w:r w:rsidRPr="009F6785">
        <w:rPr>
          <w:lang w:val="es-CL"/>
        </w:rPr>
        <w:t>Implementación de sistemas de recolección de agua de lluvia: 25% de los votos.</w:t>
      </w:r>
    </w:p>
    <w:p w14:paraId="4ACA7D3A" w14:textId="77777777" w:rsidR="009F6785" w:rsidRPr="009F6785" w:rsidRDefault="009F6785" w:rsidP="009F6785">
      <w:pPr>
        <w:pStyle w:val="NormalWeb"/>
        <w:numPr>
          <w:ilvl w:val="1"/>
          <w:numId w:val="904"/>
        </w:numPr>
        <w:spacing w:line="240" w:lineRule="auto"/>
        <w:rPr>
          <w:lang w:val="es-CL"/>
        </w:rPr>
      </w:pPr>
      <w:r w:rsidRPr="009F6785">
        <w:rPr>
          <w:b/>
          <w:bCs/>
          <w:lang w:val="es-CL"/>
        </w:rPr>
        <w:t>Paso 5: Calcular las Puntuaciones Ponderadas Brutas.</w:t>
      </w:r>
    </w:p>
    <w:p w14:paraId="5532F987" w14:textId="77777777" w:rsidR="009F6785" w:rsidRPr="009F6785" w:rsidRDefault="009F6785" w:rsidP="009F6785">
      <w:pPr>
        <w:pStyle w:val="NormalWeb"/>
        <w:numPr>
          <w:ilvl w:val="2"/>
          <w:numId w:val="904"/>
        </w:numPr>
        <w:spacing w:line="240" w:lineRule="auto"/>
        <w:rPr>
          <w:lang w:val="es-CL"/>
        </w:rPr>
      </w:pPr>
      <w:r w:rsidRPr="009F6785">
        <w:rPr>
          <w:lang w:val="es-CL"/>
        </w:rPr>
        <w:t>Puntuación Bruta (Purificación) = 40% (Voto General) * 0.3625 (PEE) = </w:t>
      </w:r>
      <w:r w:rsidRPr="009F6785">
        <w:rPr>
          <w:b/>
          <w:bCs/>
          <w:lang w:val="es-CL"/>
        </w:rPr>
        <w:t>0.145</w:t>
      </w:r>
    </w:p>
    <w:p w14:paraId="1F9B999F" w14:textId="77777777" w:rsidR="009F6785" w:rsidRPr="009F6785" w:rsidRDefault="009F6785" w:rsidP="009F6785">
      <w:pPr>
        <w:pStyle w:val="NormalWeb"/>
        <w:numPr>
          <w:ilvl w:val="2"/>
          <w:numId w:val="904"/>
        </w:numPr>
        <w:spacing w:line="240" w:lineRule="auto"/>
        <w:rPr>
          <w:lang w:val="es-CL"/>
        </w:rPr>
      </w:pPr>
      <w:r w:rsidRPr="009F6785">
        <w:rPr>
          <w:lang w:val="es-CL"/>
        </w:rPr>
        <w:t>Puntuación Bruta (Tubería) = 35% (Voto General) * 0.2175 (PEE) = </w:t>
      </w:r>
      <w:r w:rsidRPr="009F6785">
        <w:rPr>
          <w:b/>
          <w:bCs/>
          <w:lang w:val="es-CL"/>
        </w:rPr>
        <w:t>0.076125</w:t>
      </w:r>
    </w:p>
    <w:p w14:paraId="2F61199E" w14:textId="77777777" w:rsidR="009F6785" w:rsidRPr="009F6785" w:rsidRDefault="009F6785" w:rsidP="009F6785">
      <w:pPr>
        <w:pStyle w:val="NormalWeb"/>
        <w:numPr>
          <w:ilvl w:val="2"/>
          <w:numId w:val="904"/>
        </w:numPr>
        <w:spacing w:line="240" w:lineRule="auto"/>
        <w:rPr>
          <w:lang w:val="es-CL"/>
        </w:rPr>
      </w:pPr>
      <w:r w:rsidRPr="009F6785">
        <w:rPr>
          <w:lang w:val="es-CL"/>
        </w:rPr>
        <w:t>Puntuación Bruta (Recolección) = 25% (Voto General) * 0.1450 (PEE) = </w:t>
      </w:r>
      <w:r w:rsidRPr="009F6785">
        <w:rPr>
          <w:b/>
          <w:bCs/>
          <w:lang w:val="es-CL"/>
        </w:rPr>
        <w:t>0.03625</w:t>
      </w:r>
    </w:p>
    <w:p w14:paraId="3B20865C" w14:textId="77777777" w:rsidR="009F6785" w:rsidRPr="009F6785" w:rsidRDefault="009F6785" w:rsidP="009F6785">
      <w:pPr>
        <w:pStyle w:val="NormalWeb"/>
        <w:numPr>
          <w:ilvl w:val="1"/>
          <w:numId w:val="904"/>
        </w:numPr>
        <w:spacing w:line="240" w:lineRule="auto"/>
        <w:rPr>
          <w:lang w:val="es-CL"/>
        </w:rPr>
      </w:pPr>
      <w:r w:rsidRPr="009F6785">
        <w:rPr>
          <w:b/>
          <w:bCs/>
          <w:lang w:val="es-CL"/>
        </w:rPr>
        <w:t>Paso 6: Normalizar para Determinar el Resultado Final.</w:t>
      </w:r>
    </w:p>
    <w:p w14:paraId="69CF4798" w14:textId="77777777" w:rsidR="009F6785" w:rsidRPr="009F6785" w:rsidRDefault="009F6785" w:rsidP="009F6785">
      <w:pPr>
        <w:pStyle w:val="NormalWeb"/>
        <w:numPr>
          <w:ilvl w:val="2"/>
          <w:numId w:val="904"/>
        </w:numPr>
        <w:spacing w:line="240" w:lineRule="auto"/>
        <w:rPr>
          <w:lang w:val="es-CL"/>
        </w:rPr>
      </w:pPr>
      <w:r w:rsidRPr="009F6785">
        <w:rPr>
          <w:lang w:val="es-CL"/>
        </w:rPr>
        <w:t>Suma de Puntuaciones Brutas = 0.145 + 0.076125 + 0.03625 = </w:t>
      </w:r>
      <w:r w:rsidRPr="009F6785">
        <w:rPr>
          <w:b/>
          <w:bCs/>
          <w:lang w:val="es-CL"/>
        </w:rPr>
        <w:t>0.257375</w:t>
      </w:r>
    </w:p>
    <w:p w14:paraId="4FFA79B2" w14:textId="77777777" w:rsidR="009F6785" w:rsidRPr="009F6785" w:rsidRDefault="009F6785" w:rsidP="009F6785">
      <w:pPr>
        <w:pStyle w:val="NormalWeb"/>
        <w:numPr>
          <w:ilvl w:val="2"/>
          <w:numId w:val="904"/>
        </w:numPr>
        <w:spacing w:line="240" w:lineRule="auto"/>
        <w:rPr>
          <w:lang w:val="es-CL"/>
        </w:rPr>
      </w:pPr>
      <w:r w:rsidRPr="009F6785">
        <w:rPr>
          <w:b/>
          <w:bCs/>
          <w:lang w:val="es-CL"/>
        </w:rPr>
        <w:t>Porcentajes Finales:</w:t>
      </w:r>
    </w:p>
    <w:p w14:paraId="571B7595" w14:textId="77777777" w:rsidR="009F6785" w:rsidRPr="009F6785" w:rsidRDefault="009F6785" w:rsidP="009F6785">
      <w:pPr>
        <w:pStyle w:val="NormalWeb"/>
        <w:numPr>
          <w:ilvl w:val="3"/>
          <w:numId w:val="904"/>
        </w:numPr>
        <w:spacing w:line="240" w:lineRule="auto"/>
        <w:rPr>
          <w:lang w:val="es-CL"/>
        </w:rPr>
      </w:pPr>
      <w:r w:rsidRPr="009F6785">
        <w:rPr>
          <w:b/>
          <w:bCs/>
          <w:lang w:val="es-CL"/>
        </w:rPr>
        <w:t>Sistemas de Purificación:</w:t>
      </w:r>
      <w:r w:rsidRPr="009F6785">
        <w:rPr>
          <w:lang w:val="es-CL"/>
        </w:rPr>
        <w:t> (0.145 / 0.257375) * 100% ≈ </w:t>
      </w:r>
      <w:r w:rsidRPr="009F6785">
        <w:rPr>
          <w:b/>
          <w:bCs/>
          <w:lang w:val="es-CL"/>
        </w:rPr>
        <w:t>56.34%</w:t>
      </w:r>
    </w:p>
    <w:p w14:paraId="537ABFC0" w14:textId="77777777" w:rsidR="009F6785" w:rsidRPr="009F6785" w:rsidRDefault="009F6785" w:rsidP="009F6785">
      <w:pPr>
        <w:pStyle w:val="NormalWeb"/>
        <w:numPr>
          <w:ilvl w:val="3"/>
          <w:numId w:val="904"/>
        </w:numPr>
        <w:spacing w:line="240" w:lineRule="auto"/>
        <w:rPr>
          <w:lang w:val="es-CL"/>
        </w:rPr>
      </w:pPr>
      <w:r w:rsidRPr="009F6785">
        <w:rPr>
          <w:b/>
          <w:bCs/>
          <w:lang w:val="es-CL"/>
        </w:rPr>
        <w:t>Nueva Tubería:</w:t>
      </w:r>
      <w:r w:rsidRPr="009F6785">
        <w:rPr>
          <w:lang w:val="es-CL"/>
        </w:rPr>
        <w:t> (0.076125 / 0.257375) * 100% ≈ </w:t>
      </w:r>
      <w:r w:rsidRPr="009F6785">
        <w:rPr>
          <w:b/>
          <w:bCs/>
          <w:lang w:val="es-CL"/>
        </w:rPr>
        <w:t>29.58%</w:t>
      </w:r>
    </w:p>
    <w:p w14:paraId="271B14CC" w14:textId="77777777" w:rsidR="009F6785" w:rsidRPr="009F6785" w:rsidRDefault="009F6785" w:rsidP="009F6785">
      <w:pPr>
        <w:pStyle w:val="NormalWeb"/>
        <w:numPr>
          <w:ilvl w:val="3"/>
          <w:numId w:val="904"/>
        </w:numPr>
        <w:spacing w:line="240" w:lineRule="auto"/>
        <w:rPr>
          <w:lang w:val="es-CL"/>
        </w:rPr>
      </w:pPr>
      <w:r w:rsidRPr="009F6785">
        <w:rPr>
          <w:b/>
          <w:bCs/>
          <w:lang w:val="es-CL"/>
        </w:rPr>
        <w:t>Recolección de Lluvia:</w:t>
      </w:r>
      <w:r w:rsidRPr="009F6785">
        <w:rPr>
          <w:lang w:val="es-CL"/>
        </w:rPr>
        <w:t> (0.03625 / 0.257375) * 100% ≈ </w:t>
      </w:r>
      <w:r w:rsidRPr="009F6785">
        <w:rPr>
          <w:b/>
          <w:bCs/>
          <w:lang w:val="es-CL"/>
        </w:rPr>
        <w:t>14.08%</w:t>
      </w:r>
    </w:p>
    <w:p w14:paraId="54F9AD1A" w14:textId="77777777" w:rsidR="009F6785" w:rsidRPr="009F6785" w:rsidRDefault="009F6785" w:rsidP="009F6785">
      <w:pPr>
        <w:pStyle w:val="NormalWeb"/>
        <w:numPr>
          <w:ilvl w:val="0"/>
          <w:numId w:val="904"/>
        </w:numPr>
        <w:spacing w:line="240" w:lineRule="auto"/>
        <w:rPr>
          <w:lang w:val="es-CL"/>
        </w:rPr>
      </w:pPr>
      <w:r w:rsidRPr="009F6785">
        <w:rPr>
          <w:b/>
          <w:bCs/>
          <w:lang w:val="es-CL"/>
        </w:rPr>
        <w:t>Resultado:</w:t>
      </w:r>
    </w:p>
    <w:p w14:paraId="097293DE" w14:textId="77777777" w:rsidR="009F6785" w:rsidRPr="009F6785" w:rsidRDefault="009F6785" w:rsidP="009F6785">
      <w:pPr>
        <w:pStyle w:val="NormalWeb"/>
        <w:numPr>
          <w:ilvl w:val="1"/>
          <w:numId w:val="904"/>
        </w:numPr>
        <w:spacing w:line="240" w:lineRule="auto"/>
        <w:rPr>
          <w:lang w:val="es-CL"/>
        </w:rPr>
      </w:pPr>
      <w:r w:rsidRPr="009F6785">
        <w:rPr>
          <w:lang w:val="es-CL"/>
        </w:rPr>
        <w:t>La </w:t>
      </w:r>
      <w:r w:rsidRPr="009F6785">
        <w:rPr>
          <w:b/>
          <w:bCs/>
          <w:lang w:val="es-CL"/>
        </w:rPr>
        <w:t>Instalación de sistemas de purificación de agua</w:t>
      </w:r>
      <w:r w:rsidRPr="009F6785">
        <w:rPr>
          <w:lang w:val="es-CL"/>
        </w:rPr>
        <w:t> es seleccionada para su implementación, al recibir el porcentaje más alto después de la ponderación y normalización.</w:t>
      </w:r>
    </w:p>
    <w:p w14:paraId="0B9F61D3" w14:textId="77777777" w:rsidR="009F6785" w:rsidRPr="009F6785" w:rsidRDefault="009F6785" w:rsidP="009F6785">
      <w:pPr>
        <w:pStyle w:val="NormalWeb"/>
        <w:spacing w:line="240" w:lineRule="auto"/>
        <w:rPr>
          <w:lang w:val="es-CL"/>
        </w:rPr>
      </w:pPr>
      <w:r w:rsidRPr="009F6785">
        <w:rPr>
          <w:lang w:val="es-CL"/>
        </w:rPr>
        <w:t>El equipo de Desarrollo mejor evaluado gana XP.</w:t>
      </w:r>
    </w:p>
    <w:p w14:paraId="3E1ABE30" w14:textId="17762212" w:rsidR="009F6785" w:rsidRPr="009F6785" w:rsidRDefault="009F6785" w:rsidP="009F6785">
      <w:pPr>
        <w:pStyle w:val="NormalWeb"/>
        <w:numPr>
          <w:ilvl w:val="0"/>
          <w:numId w:val="905"/>
        </w:numPr>
        <w:spacing w:line="240" w:lineRule="auto"/>
        <w:rPr>
          <w:lang w:val="es-CL"/>
        </w:rPr>
      </w:pPr>
      <w:r w:rsidRPr="009F6785">
        <w:rPr>
          <w:lang w:val="es-CL"/>
        </w:rPr>
        <w:t>El proyecto mejor evaluado procede a la fase de </w:t>
      </w:r>
      <w:r w:rsidRPr="009F6785">
        <w:rPr>
          <w:b/>
          <w:bCs/>
          <w:lang w:val="es-CL"/>
        </w:rPr>
        <w:t>Producción</w:t>
      </w:r>
      <w:r w:rsidRPr="009F6785">
        <w:rPr>
          <w:lang w:val="es-CL"/>
        </w:rPr>
        <w:t>.</w:t>
      </w:r>
    </w:p>
    <w:p w14:paraId="64D7F2B2" w14:textId="31EB0B25" w:rsidR="00C24D36" w:rsidRPr="004D5F42" w:rsidRDefault="00000000" w:rsidP="009F6785">
      <w:pPr>
        <w:pStyle w:val="NormalWeb"/>
        <w:spacing w:line="240" w:lineRule="auto"/>
      </w:pPr>
      <w:r>
        <w:lastRenderedPageBreak/>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lastRenderedPageBreak/>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lastRenderedPageBreak/>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lastRenderedPageBreak/>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Persons que originalmente asignaron sus Puntos de Necesidad a la Need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Si la mayoría de los expertos vota "Pasa", el proyecto se considera un éxito completo. el XP Reward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Sybil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es una capa de experiencia de usuario gamificada,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"Chimera": Un Marco Multimetáfora</w:t>
      </w:r>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Needs Críticas como Monstruos:</w:t>
      </w:r>
      <w:r w:rsidRPr="00FF188B">
        <w:rPr>
          <w:lang w:val="es-CL"/>
        </w:rPr>
        <w:t> Cuando una comunidad se enfrenta a una amenaza urgente con un objetivo claro —un desastre natural, una escasez crítica de recursos o un fallo de infraestructura clave— la Need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Esto fomenta una mentalidad de resolución de problemas analítica y colaborativa. El "Council of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Desires como Citas:</w:t>
      </w:r>
      <w:r w:rsidRPr="00FF188B">
        <w:rPr>
          <w:lang w:val="es-CL"/>
        </w:rPr>
        <w:t> El sistema reconoce que los "Desires" personales son fundamentalmente diferentes de las "Needs" colectivas. Son personales, electivos y financiados con los Berries propios de un individuo. Para capturar esto, la interfaz para los Desires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Desire Branch no es un problema a resolver,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Desire Branch. Luego puede ver el costo y elegir "Tener la Cita" gastando sus Berries.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Proposal.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Tree),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"Living Story":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"Chimera Skinning": Personalización Radical</w:t>
      </w:r>
    </w:p>
    <w:p w14:paraId="7BF8F5EB" w14:textId="77777777" w:rsidR="00FF188B" w:rsidRPr="00FF188B" w:rsidRDefault="00FF188B" w:rsidP="00FF188B">
      <w:pPr>
        <w:rPr>
          <w:lang w:val="es-CL"/>
        </w:rPr>
      </w:pPr>
      <w:r w:rsidRPr="00FF188B">
        <w:rPr>
          <w:lang w:val="es-CL"/>
        </w:rPr>
        <w:t>Para maximizar la participación, toda la estética de la capa gamificada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Branches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"República Solarpunk"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6. El Protocolo "Council of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"Protocolo Council of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Proposals que cumplen ciertos criterios de complejidad o impacto sistémico (p. ej., el presupuesto anual de un Tree).</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Branches competidoras que proponen resolver la Need son invitadas al "Council of Champions". Los líderes no se presentan como políticos, sino como "solucionadores de puzles altamente condecorados" o "sabios del Tree",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es la solución de Trust para el compromiso humano. Utilizando un sofisticado motor multimetáfora, asegurado por la mecánica del "Voto Crítico" basada en la habilidad, transforma el deber cívico de una tarea burocrática en una narrativa compartida, personalizada y profundamente significativa. Al alinear el deseo humano fundamental de historias y juego con la Need colectiva de una sociedad bien gobernada, el sistema asegura que cuando una comunidad enfrenta sus mayores desafíos, lo hace con un profundo sentido de comprensión, agencia y propósito colectivos. Es un motor para re-encantar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w:t>
      </w:r>
      <w:r w:rsidRPr="009464A7">
        <w:rPr>
          <w:lang w:val="es-CL"/>
        </w:rPr>
        <w:lastRenderedPageBreak/>
        <w:t>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"¡Bienvenido, Aventurero! Un ecosistema saludable depende de que sus miembros actúen de buena fe. Aquí hay algunas trampas comunes a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"farmear" Puntos de Experiencia (XP) creando Branches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Needs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Needs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Berries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(Berries) no pueda comprar directamente influencia (XP). Sin embargo, una trampa ingeniosa llamada "El Lavado de Berries" intenta eludir esto. Funciona cuando dos Branches de "Deseo" (</w:t>
      </w:r>
      <w:r w:rsidRPr="002F72D4">
        <w:rPr>
          <w:i/>
          <w:iCs/>
          <w:lang w:val="es-CL"/>
        </w:rPr>
        <w:t>Desire</w:t>
      </w:r>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Berries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Ten cuidado con las Branches de "Deseo" que parezcan tener volúmenes de transacción sospechosamente altos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Trampa #3: El Enjambre Sybil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El principio de "un humano, una identidad" es esencial para una democracia justa. Un "Ataque Sybil"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Sistema Inmunitario Sybil</w:t>
      </w:r>
      <w:r w:rsidRPr="002F72D4">
        <w:rPr>
          <w:lang w:val="es-CL"/>
        </w:rPr>
        <w:t>, especialmente el protocolo de la "Red de Confianza" (</w:t>
      </w:r>
      <w:r w:rsidRPr="002F72D4">
        <w:rPr>
          <w:i/>
          <w:iCs/>
          <w:lang w:val="es-CL"/>
        </w:rPr>
        <w:t>Web of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"Greenwashing")</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Cuando actúas como auditor de un proyecto, eres la conexión del sistema con la verdad del mundo real. Una trampa común es el "Envenenamiento del Oráculo", donde un proyecto cumple sus objetivos técnicos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"greenwashing" donde se utilizan Indicadores Clave de Desempeño (KPIs) engañosos para reclamar XP por un trabajo que no resuelve la Need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Como auditor, piensa críticamente. No te limites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Need de la comunidad para la que fue creado?"</w:t>
      </w:r>
      <w:r w:rsidRPr="002F72D4">
        <w:rPr>
          <w:lang w:val="es-CL"/>
        </w:rPr>
        <w:t> Tu buen juicio es la capa final y más importante del "Protocolo de Oráculo en Caplas".</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"Temporal Fade"</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"Voto Delegado"</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(fiat)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diseñada para permitir transacciones necesarias mientras protege la economía interna de la especulación y la inestabilidad. Este protocolo trata el intercambio de moneda fiat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Para crear un puente estable y sostenible, todas las transacciones que convierten una moneda fiat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Cada transacción que convierte una moneda fiat en Berries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El Destino: El Fondo de Resiliencia de la Turtle:</w:t>
      </w:r>
      <w:r w:rsidRPr="003E5AE2">
        <w:rPr>
          <w:lang w:val="es-CL"/>
        </w:rPr>
        <w:t> El valor generado por esta tarifa no es absorbido por ninguna entidad central para costos operativos. </w:t>
      </w:r>
      <w:r w:rsidRPr="003E5AE2">
        <w:rPr>
          <w:b/>
          <w:bCs/>
          <w:lang w:val="es-CL"/>
        </w:rPr>
        <w:t>El 100% de las tarifas recaudadas se asigna de forma automática y transparente al Fondo de Resiliencia de la Turtle</w:t>
      </w:r>
      <w:r w:rsidRPr="003E5AE2">
        <w:rPr>
          <w:lang w:val="es-CL"/>
        </w:rPr>
        <w:t> (</w:t>
      </w:r>
      <w:r w:rsidRPr="003E5AE2">
        <w:rPr>
          <w:i/>
          <w:iCs/>
          <w:lang w:val="es-CL"/>
        </w:rPr>
        <w:t>Turtle Resilience Fund</w:t>
      </w:r>
      <w:r w:rsidRPr="003E5AE2">
        <w:rPr>
          <w:lang w:val="es-CL"/>
        </w:rPr>
        <w:t>), anteriormente el Fondo de Seguros de la Turtle.</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La tarifa introduce una pequeña y saludable cantidad de "fricción" en el proceso de conversión. Esta fricción está diseñada intencionadamente para desalentar la especulación de alta frecuencia y proteger la economía de los Berries de la volatilidad de los mercados externos. Incentiva la creación de valor </w:t>
      </w:r>
      <w:r w:rsidRPr="003E5AE2">
        <w:rPr>
          <w:i/>
          <w:iCs/>
          <w:lang w:val="es-CL"/>
        </w:rPr>
        <w:t>dentro</w:t>
      </w:r>
      <w:r w:rsidRPr="003E5AE2">
        <w:rPr>
          <w:lang w:val="es-CL"/>
        </w:rPr>
        <w:t> del sistema (ganar Berries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El protocolo transforma la interacción con la economía heredada en una fuente directa de fortaleza para el ecosistema Trust. El Fondo de Resiliencia de la Turtle es una red de seguridad constitucional utilizada para cubrir el riesgo colectivo de fallos catastróficos en las Branches. Al financiar esta utilidad vital, cada transacción de fiat a Berries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La fricción incorporada ayuda a aislar la economía interna de los Berries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Este protocolo crea una poderosa alineación de incentivos. El mismo acto que podría introducir un riesgo externo (la conversión de fiat)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El Protocolo de Intercambio Fiat proporciona una interfaz madura y pragmática para un sistema que debe coexistir con el mundo heredado. Transforma el puente fiat de una vulnerabilidad potencial a una fuente de fortaleza colectiva. Al convertir una simple tarifa de transacción en una contribución directa al Fondo de Resiliencia de la Turtle,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Needs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Proposal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Proposal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Proposal revela un resultado donde ninguna opción tiene una mayoría clara (p. ej., dentro de un margen de 55%/45%), el sistema marca automáticamente la Need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Need se marca como Divisiva, se inicia un proceso de varias etapas. El temporizador se aplica a la Need subyacente en sí misma, no a una Proposal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Etapa 1: El Mandato de Supermayoría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Need sea marcada, la condición para que cualquier Proposal sea aprobada se eleva a una </w:t>
      </w:r>
      <w:r w:rsidRPr="00D5664D">
        <w:rPr>
          <w:b/>
          <w:bCs/>
          <w:lang w:val="es-CL"/>
        </w:rPr>
        <w:t>supermayoría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r w:rsidRPr="00D5664D">
        <w:rPr>
          <w:b/>
          <w:bCs/>
          <w:lang w:val="es-CL"/>
        </w:rPr>
        <w:t>supermayoría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Proposal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Branches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Need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lastRenderedPageBreak/>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273737E6" w14:textId="0EA538B7" w:rsidR="00C258E4" w:rsidRPr="00C30FD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316F6CA8" w14:textId="77777777" w:rsidR="00C30FDD" w:rsidRDefault="00C30FDD">
      <w:pPr>
        <w:rPr>
          <w:rFonts w:asciiTheme="majorHAnsi" w:eastAsiaTheme="majorEastAsia" w:hAnsiTheme="majorHAnsi" w:cstheme="majorBidi"/>
          <w:color w:val="0F4761" w:themeColor="accent1" w:themeShade="BF"/>
          <w:sz w:val="32"/>
          <w:szCs w:val="32"/>
        </w:rPr>
      </w:pPr>
      <w:r>
        <w:br w:type="page"/>
      </w:r>
    </w:p>
    <w:p w14:paraId="00C53AEF" w14:textId="737D854A" w:rsidR="008C5C43" w:rsidRPr="008C5C43" w:rsidRDefault="008C5C43" w:rsidP="00C30FDD">
      <w:pPr>
        <w:pStyle w:val="Ttulo1"/>
        <w:rPr>
          <w:lang w:val="es-CL"/>
        </w:rPr>
      </w:pPr>
      <w:r>
        <w:lastRenderedPageBreak/>
        <w:t>Protocolo del Puente de “Satisfacción a XP”</w:t>
      </w:r>
    </w:p>
    <w:p w14:paraId="2D541B14" w14:textId="77777777" w:rsidR="008C5C43" w:rsidRDefault="008C5C43" w:rsidP="00FE2AB6">
      <w:pPr>
        <w:rPr>
          <w:lang w:val="es-CL"/>
        </w:rPr>
      </w:pPr>
    </w:p>
    <w:p w14:paraId="14E209B5" w14:textId="77777777" w:rsidR="00C30FDD" w:rsidRPr="00C30FDD" w:rsidRDefault="00C30FDD" w:rsidP="00C30FDD">
      <w:pPr>
        <w:rPr>
          <w:lang w:val="es-CL"/>
        </w:rPr>
      </w:pPr>
      <w:r w:rsidRPr="00C30FDD">
        <w:rPr>
          <w:b/>
          <w:bCs/>
          <w:lang w:val="es-CL"/>
        </w:rPr>
        <w:t>1. Principio Fundamental</w:t>
      </w:r>
    </w:p>
    <w:p w14:paraId="3E9B262B" w14:textId="77777777" w:rsidR="00C30FDD" w:rsidRPr="00C30FDD" w:rsidRDefault="00C30FDD" w:rsidP="00C30FDD">
      <w:pPr>
        <w:rPr>
          <w:lang w:val="es-CL"/>
        </w:rPr>
      </w:pPr>
      <w:r w:rsidRPr="00C30FDD">
        <w:rPr>
          <w:lang w:val="es-CL"/>
        </w:rPr>
        <w:t>Un principio central del sistema Trust es que la reputación (XP) y la influencia (Nivel) deben ganarse a través de contribuciones verificables al bienestar de la comunidad. En la economía de resolución de Necesidades, esto se mide por la finalización exitosa de las Ramas (Branches).</w:t>
      </w:r>
    </w:p>
    <w:p w14:paraId="6114090D" w14:textId="77777777" w:rsidR="00C30FDD" w:rsidRPr="00C30FDD" w:rsidRDefault="00C30FDD" w:rsidP="00C30FDD">
      <w:pPr>
        <w:rPr>
          <w:lang w:val="es-CL"/>
        </w:rPr>
      </w:pPr>
      <w:r w:rsidRPr="00C30FDD">
        <w:rPr>
          <w:lang w:val="es-CL"/>
        </w:rPr>
        <w:t>Sin embargo, las Ramas que satisfacen Deseos (por ejemplo, artistas, animadores, restauradores), las cuales operan en la economía de consumo basada en Berries, también aportan un valor inmenso. Para asegurar que estos contribuyentes vitales tengan una oportunidad equitativa de ganar XP y participar en la gobernanza, el sistema implementa el “Puente de Satisfacción a XP”.</w:t>
      </w:r>
    </w:p>
    <w:p w14:paraId="58AC11DC" w14:textId="77777777" w:rsidR="00C30FDD" w:rsidRPr="00C30FDD" w:rsidRDefault="00C30FDD" w:rsidP="00C30FDD">
      <w:pPr>
        <w:rPr>
          <w:lang w:val="es-CL"/>
        </w:rPr>
      </w:pPr>
      <w:r w:rsidRPr="00C30FDD">
        <w:rPr>
          <w:lang w:val="es-CL"/>
        </w:rPr>
        <w:t>Este protocolo está diseñado para resolver la paradoja del “Techo de Cristal”, asegurando que el Nivel de una Persona sea un reflejo de la calidad e impacto de su trabajo, y no simplemente del modelo económico de su Rama.</w:t>
      </w:r>
    </w:p>
    <w:p w14:paraId="5C361277" w14:textId="77777777" w:rsidR="00C30FDD" w:rsidRPr="00C30FDD" w:rsidRDefault="00C30FDD" w:rsidP="00C30FDD">
      <w:pPr>
        <w:rPr>
          <w:lang w:val="es-CL"/>
        </w:rPr>
      </w:pPr>
      <w:r w:rsidRPr="00C30FDD">
        <w:rPr>
          <w:b/>
          <w:bCs/>
          <w:lang w:val="es-CL"/>
        </w:rPr>
        <w:t>2. El Problema: La Distinción entre “Riqueza y Poder”</w:t>
      </w:r>
    </w:p>
    <w:p w14:paraId="216F4E80" w14:textId="77777777" w:rsidR="00C30FDD" w:rsidRPr="00C30FDD" w:rsidRDefault="00C30FDD" w:rsidP="00C30FDD">
      <w:pPr>
        <w:rPr>
          <w:lang w:val="es-CL"/>
        </w:rPr>
      </w:pPr>
      <w:r w:rsidRPr="00C30FDD">
        <w:rPr>
          <w:lang w:val="es-CL"/>
        </w:rPr>
        <w:t>Una conversión directa de los Berries ganados a XP está arquitectónicamente prohibida, ya que esto crearía un sistema de “pagar para ganar” (pay-to-win) donde la riqueza podría usarse para comprar poder político. El “Puente de Satisfacción a XP” ofrece una solución más elegante y meritocrática.</w:t>
      </w:r>
    </w:p>
    <w:p w14:paraId="46235439" w14:textId="77777777" w:rsidR="00C30FDD" w:rsidRPr="00C30FDD" w:rsidRDefault="00C30FDD" w:rsidP="00C30FDD">
      <w:pPr>
        <w:rPr>
          <w:lang w:val="es-CL"/>
        </w:rPr>
      </w:pPr>
      <w:r w:rsidRPr="00C30FDD">
        <w:rPr>
          <w:b/>
          <w:bCs/>
          <w:lang w:val="es-CL"/>
        </w:rPr>
        <w:t>3. La Mecánica: La Satisfacción del Consumidor como Catalizador de XP</w:t>
      </w:r>
    </w:p>
    <w:p w14:paraId="5462F2BC" w14:textId="77777777" w:rsidR="00C30FDD" w:rsidRPr="00C30FDD" w:rsidRDefault="00C30FDD" w:rsidP="00C30FDD">
      <w:pPr>
        <w:rPr>
          <w:lang w:val="es-CL"/>
        </w:rPr>
      </w:pPr>
      <w:r w:rsidRPr="00C30FDD">
        <w:rPr>
          <w:lang w:val="es-CL"/>
        </w:rPr>
        <w:t>El XP para una Rama de Deseo no se genera por sus ingresos en Berries. Se genera por la satisfacción verificable de sus clientes, la cual determina la eficiencia con la que los Berries "quemados" se convierten en XP "acuñado".</w:t>
      </w:r>
    </w:p>
    <w:p w14:paraId="730702F1" w14:textId="77777777" w:rsidR="00C30FDD" w:rsidRPr="00C30FDD" w:rsidRDefault="00C30FDD" w:rsidP="00C30FDD">
      <w:pPr>
        <w:numPr>
          <w:ilvl w:val="0"/>
          <w:numId w:val="877"/>
        </w:numPr>
        <w:rPr>
          <w:lang w:val="es-CL"/>
        </w:rPr>
      </w:pPr>
      <w:r w:rsidRPr="00C30FDD">
        <w:rPr>
          <w:b/>
          <w:bCs/>
          <w:lang w:val="es-CL"/>
        </w:rPr>
        <w:t>El Activador:</w:t>
      </w:r>
      <w:r w:rsidRPr="00C30FDD">
        <w:rPr>
          <w:lang w:val="es-CL"/>
        </w:rPr>
        <w:t> El protocolo se activa automáticamente después de que se completa cualquier transacción basada en Berries entre una Persona (el consumidor) y una Rama de Deseo (el productor).</w:t>
      </w:r>
    </w:p>
    <w:p w14:paraId="6F08BFEC" w14:textId="77777777" w:rsidR="00C30FDD" w:rsidRPr="00C30FDD" w:rsidRDefault="00C30FDD" w:rsidP="00C30FDD">
      <w:pPr>
        <w:numPr>
          <w:ilvl w:val="0"/>
          <w:numId w:val="877"/>
        </w:numPr>
        <w:rPr>
          <w:lang w:val="es-CL"/>
        </w:rPr>
      </w:pPr>
      <w:r w:rsidRPr="00C30FDD">
        <w:rPr>
          <w:b/>
          <w:bCs/>
          <w:lang w:val="es-CL"/>
        </w:rPr>
        <w:t>El Circuito de Retroalimentación:</w:t>
      </w:r>
      <w:r w:rsidRPr="00C30FDD">
        <w:rPr>
          <w:lang w:val="es-CL"/>
        </w:rPr>
        <w:t> Se le solicita al consumidor que proporcione una </w:t>
      </w:r>
      <w:r w:rsidRPr="00C30FDD">
        <w:rPr>
          <w:b/>
          <w:bCs/>
          <w:lang w:val="es-CL"/>
        </w:rPr>
        <w:t>Calificación de Satisfacción</w:t>
      </w:r>
      <w:r w:rsidRPr="00C30FDD">
        <w:rPr>
          <w:lang w:val="es-CL"/>
        </w:rPr>
        <w:t> simple y anónima por el producto o servicio que recibió, en una escala granular de </w:t>
      </w:r>
      <w:r w:rsidRPr="00C30FDD">
        <w:rPr>
          <w:b/>
          <w:bCs/>
          <w:lang w:val="es-CL"/>
        </w:rPr>
        <w:t>1 a 7</w:t>
      </w:r>
      <w:r w:rsidRPr="00C30FDD">
        <w:rPr>
          <w:lang w:val="es-CL"/>
        </w:rPr>
        <w:t>.</w:t>
      </w:r>
    </w:p>
    <w:p w14:paraId="3DB7C1FC" w14:textId="77777777" w:rsidR="00C30FDD" w:rsidRPr="00C30FDD" w:rsidRDefault="00C30FDD" w:rsidP="00C30FDD">
      <w:pPr>
        <w:numPr>
          <w:ilvl w:val="0"/>
          <w:numId w:val="877"/>
        </w:numPr>
        <w:rPr>
          <w:lang w:val="es-CL"/>
        </w:rPr>
      </w:pPr>
      <w:r w:rsidRPr="00C30FDD">
        <w:rPr>
          <w:b/>
          <w:bCs/>
          <w:lang w:val="es-CL"/>
        </w:rPr>
        <w:t>La Creación de XP y la Quema de Berries:</w:t>
      </w:r>
      <w:r w:rsidRPr="00C30FDD">
        <w:rPr>
          <w:lang w:val="es-CL"/>
        </w:rPr>
        <w:t> Los </w:t>
      </w:r>
      <w:r w:rsidRPr="00C30FDD">
        <w:rPr>
          <w:b/>
          <w:bCs/>
          <w:lang w:val="es-CL"/>
        </w:rPr>
        <w:t>Berries utilizados en la transacción son quemados de forma verificable y permanente</w:t>
      </w:r>
      <w:r w:rsidRPr="00C30FDD">
        <w:rPr>
          <w:lang w:val="es-CL"/>
        </w:rPr>
        <w:t>, eliminándolos de la circulación. Basándose en la calificación de satisfacción del consumidor, el sistema acuña una nueva cantidad de XP para la Rama de Deseo, de acuerdo con una fórmula simple y transparente:</w:t>
      </w:r>
    </w:p>
    <w:p w14:paraId="4D99C720" w14:textId="77777777" w:rsidR="00C30FDD" w:rsidRPr="00C30FDD" w:rsidRDefault="00C30FDD" w:rsidP="00C30FDD">
      <w:pPr>
        <w:rPr>
          <w:lang w:val="es-CL"/>
        </w:rPr>
      </w:pPr>
      <w:r w:rsidRPr="00C30FDD">
        <w:rPr>
          <w:b/>
          <w:bCs/>
          <w:lang w:val="es-CL"/>
        </w:rPr>
        <w:t>XP Otorgado = (Cantidad de Berries Quemados) x (Tasa de Conversión por Satisfacción)</w:t>
      </w:r>
    </w:p>
    <w:p w14:paraId="1F78E3A7" w14:textId="77777777" w:rsidR="00C30FDD" w:rsidRPr="00C30FDD" w:rsidRDefault="00C30FDD" w:rsidP="00C30FDD">
      <w:pPr>
        <w:rPr>
          <w:lang w:val="es-CL"/>
        </w:rPr>
      </w:pPr>
      <w:r w:rsidRPr="00C30FDD">
        <w:rPr>
          <w:b/>
          <w:bCs/>
          <w:lang w:val="es-CL"/>
        </w:rPr>
        <w:t>4. La Tasa de Conversión por Satisfacción: El Modelo de Bonificación Equilibrada</w:t>
      </w:r>
    </w:p>
    <w:p w14:paraId="7BC24D04" w14:textId="77777777" w:rsidR="00C30FDD" w:rsidRPr="00C30FDD" w:rsidRDefault="00C30FDD" w:rsidP="00C30FDD">
      <w:pPr>
        <w:rPr>
          <w:lang w:val="es-CL"/>
        </w:rPr>
      </w:pPr>
      <w:r w:rsidRPr="00C30FDD">
        <w:rPr>
          <w:lang w:val="es-CL"/>
        </w:rPr>
        <w:t>Esta tasa de conversión es el componente clave de equilibrio. Asegura que el XP solo se otorgue por un trabajo que es genuinamente valorado por la comunidad y está diseñada para la estabilidad económica a largo plazo. La tasa se calcula en una escala lineal basada en la calificación de 1 a 7 (10% por punto):</w:t>
      </w:r>
    </w:p>
    <w:p w14:paraId="68117A00" w14:textId="77777777" w:rsidR="00C30FDD" w:rsidRPr="00C30FDD" w:rsidRDefault="00C30FDD" w:rsidP="00C30FDD">
      <w:pPr>
        <w:numPr>
          <w:ilvl w:val="0"/>
          <w:numId w:val="878"/>
        </w:numPr>
        <w:rPr>
          <w:lang w:val="es-CL"/>
        </w:rPr>
      </w:pPr>
      <w:r w:rsidRPr="00C30FDD">
        <w:rPr>
          <w:b/>
          <w:bCs/>
          <w:lang w:val="es-CL"/>
        </w:rPr>
        <w:t>La Base de Penalización (Calificación de 1/7):</w:t>
      </w:r>
      <w:r w:rsidRPr="00C30FDD">
        <w:rPr>
          <w:lang w:val="es-CL"/>
        </w:rPr>
        <w:t> Una calificación de 1 estrella resulta en una </w:t>
      </w:r>
      <w:r w:rsidRPr="00C30FDD">
        <w:rPr>
          <w:b/>
          <w:bCs/>
          <w:lang w:val="es-CL"/>
        </w:rPr>
        <w:t>Tasa de Conversión del 60%</w:t>
      </w:r>
      <w:r w:rsidRPr="00C30FDD">
        <w:rPr>
          <w:lang w:val="es-CL"/>
        </w:rPr>
        <w:t>. Esto impone una penalización significativa por el fracaso, asegurando que el 40% del valor económico se pierda y no se traduzca en reputación.</w:t>
      </w:r>
    </w:p>
    <w:p w14:paraId="01825368" w14:textId="77777777" w:rsidR="00C30FDD" w:rsidRPr="00C30FDD" w:rsidRDefault="00C30FDD" w:rsidP="00C30FDD">
      <w:pPr>
        <w:numPr>
          <w:ilvl w:val="0"/>
          <w:numId w:val="878"/>
        </w:numPr>
        <w:rPr>
          <w:lang w:val="es-CL"/>
        </w:rPr>
      </w:pPr>
      <w:r w:rsidRPr="00C30FDD">
        <w:rPr>
          <w:b/>
          <w:bCs/>
          <w:lang w:val="es-CL"/>
        </w:rPr>
        <w:lastRenderedPageBreak/>
        <w:t>La Bonificación por Excelencia (Calificación de 7/7):</w:t>
      </w:r>
      <w:r w:rsidRPr="00C30FDD">
        <w:rPr>
          <w:lang w:val="es-CL"/>
        </w:rPr>
        <w:t> Una calificación perfecta de 7 estrellas resulta en una </w:t>
      </w:r>
      <w:r w:rsidRPr="00C30FDD">
        <w:rPr>
          <w:b/>
          <w:bCs/>
          <w:lang w:val="es-CL"/>
        </w:rPr>
        <w:t>Tasa de Conversión del 120%</w:t>
      </w:r>
      <w:r w:rsidRPr="00C30FDD">
        <w:rPr>
          <w:lang w:val="es-CL"/>
        </w:rPr>
        <w:t>. Esto proporciona una poderosa </w:t>
      </w:r>
      <w:r w:rsidRPr="00C30FDD">
        <w:rPr>
          <w:b/>
          <w:bCs/>
          <w:lang w:val="es-CL"/>
        </w:rPr>
        <w:t>bonificación de XP del 20%</w:t>
      </w:r>
      <w:r w:rsidRPr="00C30FDD">
        <w:rPr>
          <w:lang w:val="es-CL"/>
        </w:rPr>
        <w:t>, creando un incentivo fuerte y significativo para que los proveedores ofrezcan una experiencia excepcional que supere las expectativas.</w:t>
      </w:r>
    </w:p>
    <w:p w14:paraId="7FC6647D" w14:textId="77777777" w:rsidR="00C30FDD" w:rsidRPr="00C30FDD" w:rsidRDefault="00C30FDD" w:rsidP="00C30FDD">
      <w:pPr>
        <w:numPr>
          <w:ilvl w:val="0"/>
          <w:numId w:val="878"/>
        </w:numPr>
        <w:rPr>
          <w:lang w:val="es-CL"/>
        </w:rPr>
      </w:pPr>
      <w:r w:rsidRPr="00C30FDD">
        <w:rPr>
          <w:b/>
          <w:bCs/>
          <w:lang w:val="es-CL"/>
        </w:rPr>
        <w:t>El Punto Medio de Estabilidad (Calificación de 4/7):</w:t>
      </w:r>
      <w:r w:rsidRPr="00C30FDD">
        <w:rPr>
          <w:lang w:val="es-CL"/>
        </w:rPr>
        <w:t> Una calificación promedio resulta en una tasa de conversión del </w:t>
      </w:r>
      <w:r w:rsidRPr="00C30FDD">
        <w:rPr>
          <w:b/>
          <w:bCs/>
          <w:lang w:val="es-CL"/>
        </w:rPr>
        <w:t>90%</w:t>
      </w:r>
      <w:r w:rsidRPr="00C30FDD">
        <w:rPr>
          <w:lang w:val="es-CL"/>
        </w:rPr>
        <w:t>. Esta es una característica crucial que previene la inflación de XP por servicios mediocres o meramente "aceptables", asegurando que solo las contribuciones verdaderamente excelentes generen un efecto inflacionario neto en la economía de la reputación.</w:t>
      </w:r>
    </w:p>
    <w:p w14:paraId="790A19F3" w14:textId="77777777" w:rsidR="00C30FDD" w:rsidRPr="00C30FDD" w:rsidRDefault="00C30FDD" w:rsidP="00C30FDD">
      <w:pPr>
        <w:rPr>
          <w:lang w:val="es-CL"/>
        </w:rPr>
      </w:pPr>
      <w:r w:rsidRPr="00C30FDD">
        <w:rPr>
          <w:b/>
          <w:bCs/>
          <w:lang w:val="es-CL"/>
        </w:rPr>
        <w:t>El Impacto:</w:t>
      </w:r>
      <w:r w:rsidRPr="00C30FDD">
        <w:rPr>
          <w:lang w:val="es-CL"/>
        </w:rPr>
        <w:t> Esto desvincula elegantemente la riqueza del poder. Una Rama que vende un producto muy caro pero de mala calidad verá cómo se queman muchos Berries, pero solo ganará el 60% de ese valor en XP. Por el contrario, una Rama que ofrece un servicio muy apreciado será recompensada con una bonificación del 20% en XP, asegurando que su impacto positivo en la comunidad se refleje en su Nivel.</w:t>
      </w:r>
    </w:p>
    <w:p w14:paraId="1392857A" w14:textId="77777777" w:rsidR="00C30FDD" w:rsidRPr="00C30FDD" w:rsidRDefault="00C30FDD" w:rsidP="00C30FDD">
      <w:pPr>
        <w:rPr>
          <w:lang w:val="es-CL"/>
        </w:rPr>
      </w:pPr>
      <w:r w:rsidRPr="00C30FDD">
        <w:rPr>
          <w:b/>
          <w:bCs/>
          <w:lang w:val="es-CL"/>
        </w:rPr>
        <w:t>5. Distribución Justa</w:t>
      </w:r>
    </w:p>
    <w:p w14:paraId="77175915" w14:textId="77777777" w:rsidR="00C30FDD" w:rsidRPr="00C30FDD" w:rsidRDefault="00C30FDD" w:rsidP="00C30FDD">
      <w:pPr>
        <w:rPr>
          <w:lang w:val="es-CL"/>
        </w:rPr>
      </w:pPr>
      <w:r w:rsidRPr="00C30FDD">
        <w:rPr>
          <w:lang w:val="es-CL"/>
        </w:rPr>
        <w:t>El XP generado a través de este protocolo no se entrega a un único "dueño". Se deposita en el </w:t>
      </w:r>
      <w:r w:rsidRPr="00C30FDD">
        <w:rPr>
          <w:b/>
          <w:bCs/>
          <w:lang w:val="es-CL"/>
        </w:rPr>
        <w:t>Fondo de Recompensas de XP</w:t>
      </w:r>
      <w:r w:rsidRPr="00C30FDD">
        <w:rPr>
          <w:lang w:val="es-CL"/>
        </w:rPr>
        <w:t> principal de la Rama de Deseo. Este fondo se distribuye luego entre los miembros del equipo de la Rama según el mismo </w:t>
      </w:r>
      <w:r w:rsidRPr="00C30FDD">
        <w:rPr>
          <w:b/>
          <w:bCs/>
          <w:lang w:val="es-CL"/>
        </w:rPr>
        <w:t>Protocolo de “Consenso de Esfuerzo”</w:t>
      </w:r>
      <w:r w:rsidRPr="00C30FDD">
        <w:rPr>
          <w:lang w:val="es-CL"/>
        </w:rPr>
        <w:t>, que es justo, democrático y transparente, y que es utilizado por todas las Ramas de resolución de Necesidades.</w:t>
      </w:r>
    </w:p>
    <w:p w14:paraId="55C16A92" w14:textId="77777777" w:rsidR="00C30FDD" w:rsidRPr="00C30FDD" w:rsidRDefault="00C30FDD" w:rsidP="00C30FDD">
      <w:pPr>
        <w:rPr>
          <w:lang w:val="es-CL"/>
        </w:rPr>
      </w:pPr>
      <w:r w:rsidRPr="00C30FDD">
        <w:rPr>
          <w:b/>
          <w:bCs/>
          <w:lang w:val="es-CL"/>
        </w:rPr>
        <w:t>Conclusión</w:t>
      </w:r>
    </w:p>
    <w:p w14:paraId="78224B43" w14:textId="7E187AC1" w:rsidR="00231D6B" w:rsidRDefault="00C30FDD" w:rsidP="00C30FDD">
      <w:pPr>
        <w:rPr>
          <w:lang w:val="es-CL"/>
        </w:rPr>
      </w:pPr>
      <w:r w:rsidRPr="00C30FDD">
        <w:rPr>
          <w:lang w:val="es-CL"/>
        </w:rPr>
        <w:t>El “Puente de Satisfacción a XP” es la pieza final y unificadora del modelo económico de Trust. Al implementar un sistema equilibrado que tanto penaliza la mala calidad como recompensa fuertemente la excelencia, crea un estándar de mérito único y universal: </w:t>
      </w:r>
      <w:r w:rsidRPr="00C30FDD">
        <w:rPr>
          <w:b/>
          <w:bCs/>
          <w:lang w:val="es-CL"/>
        </w:rPr>
        <w:t>el valor se determina en última instancia por el bienestar y la satisfacción de la comunidad a la que sirves.</w:t>
      </w:r>
      <w:r w:rsidRPr="00C30FDD">
        <w:rPr>
          <w:lang w:val="es-CL"/>
        </w:rPr>
        <w:t> Este protocolo asegura que cada miembro de la sociedad Trust —el ingeniero y el artista, el agricultor y el animador— tenga un camino igualitario y honorable para construir su reputación, aumentar su Nivel y participar plenamente en la vida de su comunidad.</w:t>
      </w:r>
    </w:p>
    <w:p w14:paraId="0C2A4C08" w14:textId="77777777" w:rsidR="00231D6B" w:rsidRDefault="00231D6B">
      <w:pPr>
        <w:rPr>
          <w:lang w:val="es-CL"/>
        </w:rPr>
      </w:pPr>
      <w:r>
        <w:rPr>
          <w:lang w:val="es-CL"/>
        </w:rPr>
        <w:br w:type="page"/>
      </w:r>
    </w:p>
    <w:p w14:paraId="1CC514FF" w14:textId="77777777" w:rsidR="00231D6B" w:rsidRPr="00231D6B" w:rsidRDefault="00231D6B" w:rsidP="00231D6B">
      <w:pPr>
        <w:pStyle w:val="Ttulo1"/>
        <w:rPr>
          <w:lang w:val="es-CL"/>
        </w:rPr>
      </w:pPr>
      <w:r w:rsidRPr="00231D6B">
        <w:rPr>
          <w:lang w:val="es-CL"/>
        </w:rPr>
        <w:lastRenderedPageBreak/>
        <w:t> Protocolo Terra: Un Marco para la Geolocalización Verificable de Recursos</w:t>
      </w:r>
    </w:p>
    <w:p w14:paraId="4FC32DBD" w14:textId="77777777" w:rsidR="00231D6B" w:rsidRPr="00231D6B" w:rsidRDefault="00231D6B" w:rsidP="00231D6B">
      <w:pPr>
        <w:rPr>
          <w:lang w:val="es-CL"/>
        </w:rPr>
      </w:pPr>
      <w:r w:rsidRPr="00231D6B">
        <w:rPr>
          <w:b/>
          <w:bCs/>
          <w:lang w:val="es-CL"/>
        </w:rPr>
        <w:t>1. Principio Fundamental</w:t>
      </w:r>
    </w:p>
    <w:p w14:paraId="0DBE80DB" w14:textId="77777777" w:rsidR="00231D6B" w:rsidRPr="00231D6B" w:rsidRDefault="00231D6B" w:rsidP="00231D6B">
      <w:pPr>
        <w:rPr>
          <w:lang w:val="es-CL"/>
        </w:rPr>
      </w:pPr>
      <w:r w:rsidRPr="00231D6B">
        <w:rPr>
          <w:lang w:val="es-CL"/>
        </w:rPr>
        <w:t>La economía de Trust se basa en un vínculo directo e inquebrantable entre la representación digital y el valor tangible del mundo real. Sus estrategias de gestión de recursos e industriales no pueden basarse en especulaciones o datos inexactos. El "Protocolo Terra" es el marco constitucional que resuelve el "Problema del Oráculo Geoespacial": cómo el sistema descentralizado puede conocer de manera fiable y verificable la existencia, cantidad y calidad de las materias primas físicas en el planeta. Este protocolo ancla toda la economía de Trust en la realidad física, asegurando que todas las decisiones estratégicas se basen en una verdad verificable.</w:t>
      </w:r>
    </w:p>
    <w:p w14:paraId="60621930" w14:textId="77777777" w:rsidR="00231D6B" w:rsidRPr="00231D6B" w:rsidRDefault="00231D6B" w:rsidP="00231D6B">
      <w:pPr>
        <w:rPr>
          <w:lang w:val="es-CL"/>
        </w:rPr>
      </w:pPr>
      <w:r w:rsidRPr="00231D6B">
        <w:rPr>
          <w:b/>
          <w:bCs/>
          <w:lang w:val="es-CL"/>
        </w:rPr>
        <w:t>2. El Desafío Arquitectónico: El Problema del Oráculo Geoespacial</w:t>
      </w:r>
    </w:p>
    <w:p w14:paraId="2E6D3927" w14:textId="77777777" w:rsidR="00231D6B" w:rsidRPr="00231D6B" w:rsidRDefault="00231D6B" w:rsidP="00231D6B">
      <w:pPr>
        <w:rPr>
          <w:lang w:val="es-CL"/>
        </w:rPr>
      </w:pPr>
      <w:r w:rsidRPr="00231D6B">
        <w:rPr>
          <w:lang w:val="es-CL"/>
        </w:rPr>
        <w:t>A diferencia de la información puramente digital, los datos sobre recursos físicos presentan dos desafíos distintos que deben resolverse en secuencia:</w:t>
      </w:r>
    </w:p>
    <w:p w14:paraId="2F366A88" w14:textId="77777777" w:rsidR="00231D6B" w:rsidRPr="00231D6B" w:rsidRDefault="00231D6B" w:rsidP="00231D6B">
      <w:pPr>
        <w:numPr>
          <w:ilvl w:val="0"/>
          <w:numId w:val="885"/>
        </w:numPr>
        <w:rPr>
          <w:lang w:val="es-CL"/>
        </w:rPr>
      </w:pPr>
      <w:r w:rsidRPr="00231D6B">
        <w:rPr>
          <w:b/>
          <w:bCs/>
          <w:lang w:val="es-CL"/>
        </w:rPr>
        <w:t>La Verificación del Descubrimiento:</w:t>
      </w:r>
      <w:r w:rsidRPr="00231D6B">
        <w:rPr>
          <w:lang w:val="es-CL"/>
        </w:rPr>
        <w:t> ¿Existe realmente un yacimiento de recursos en la ubicación declarada?</w:t>
      </w:r>
    </w:p>
    <w:p w14:paraId="55A1A352" w14:textId="77777777" w:rsidR="00231D6B" w:rsidRPr="00231D6B" w:rsidRDefault="00231D6B" w:rsidP="00231D6B">
      <w:pPr>
        <w:numPr>
          <w:ilvl w:val="0"/>
          <w:numId w:val="885"/>
        </w:numPr>
        <w:rPr>
          <w:lang w:val="es-CL"/>
        </w:rPr>
      </w:pPr>
      <w:r w:rsidRPr="00231D6B">
        <w:rPr>
          <w:b/>
          <w:bCs/>
          <w:lang w:val="es-CL"/>
        </w:rPr>
        <w:t>La Verificación de Cantidad y Calidad:</w:t>
      </w:r>
      <w:r w:rsidRPr="00231D6B">
        <w:rPr>
          <w:lang w:val="es-CL"/>
        </w:rPr>
        <w:t> Si existe, ¿cuánto hay, cuál es su pureza y cuán factible es su extracción?</w:t>
      </w:r>
    </w:p>
    <w:p w14:paraId="3503584E" w14:textId="77777777" w:rsidR="00231D6B" w:rsidRPr="00231D6B" w:rsidRDefault="00231D6B" w:rsidP="00231D6B">
      <w:pPr>
        <w:rPr>
          <w:lang w:val="es-CL"/>
        </w:rPr>
      </w:pPr>
      <w:r w:rsidRPr="00231D6B">
        <w:rPr>
          <w:lang w:val="es-CL"/>
        </w:rPr>
        <w:t>Confiar en un solo grupo para responder a ambas preguntas es vulnerable a errores y corrupción. Este protocolo establece un flujo de trabajo de varias etapas que separa estas funciones y crea un robusto bucle de rendición de cuentas autocorrectivo.</w:t>
      </w:r>
    </w:p>
    <w:p w14:paraId="5C5F882B" w14:textId="77777777" w:rsidR="00231D6B" w:rsidRPr="00231D6B" w:rsidRDefault="00231D6B" w:rsidP="00231D6B">
      <w:pPr>
        <w:rPr>
          <w:lang w:val="es-CL"/>
        </w:rPr>
      </w:pPr>
      <w:r w:rsidRPr="00231D6B">
        <w:rPr>
          <w:b/>
          <w:bCs/>
          <w:lang w:val="es-CL"/>
        </w:rPr>
        <w:t>3. El Flujo de Trabajo del Protocolo: Un Proceso de Verificación en Dos Etapas</w:t>
      </w:r>
    </w:p>
    <w:p w14:paraId="57F7BFAC" w14:textId="77777777" w:rsidR="00231D6B" w:rsidRPr="00231D6B" w:rsidRDefault="00231D6B" w:rsidP="00231D6B">
      <w:pPr>
        <w:rPr>
          <w:lang w:val="es-CL"/>
        </w:rPr>
      </w:pPr>
      <w:r w:rsidRPr="00231D6B">
        <w:rPr>
          <w:b/>
          <w:bCs/>
          <w:lang w:val="es-CL"/>
        </w:rPr>
        <w:t>Etapa 1: La Fase de Descubrimiento (El Rol del Explorador)</w:t>
      </w:r>
    </w:p>
    <w:p w14:paraId="56811275" w14:textId="77777777" w:rsidR="00231D6B" w:rsidRPr="00231D6B" w:rsidRDefault="00231D6B" w:rsidP="00231D6B">
      <w:pPr>
        <w:numPr>
          <w:ilvl w:val="0"/>
          <w:numId w:val="886"/>
        </w:numPr>
        <w:rPr>
          <w:lang w:val="es-CL"/>
        </w:rPr>
      </w:pPr>
      <w:r w:rsidRPr="00231D6B">
        <w:rPr>
          <w:b/>
          <w:bCs/>
          <w:lang w:val="es-CL"/>
        </w:rPr>
        <w:t>El Trace de "Explorador de Materiales":</w:t>
      </w:r>
      <w:r w:rsidRPr="00231D6B">
        <w:rPr>
          <w:lang w:val="es-CL"/>
        </w:rPr>
        <w:t> Este protocolo establece un nuevo Trace especializado dentro del ecosistema para los "Exploradores de Materiales". Se trata de individuos con experiencia en geología, geografía, teledetección y exploración.</w:t>
      </w:r>
    </w:p>
    <w:p w14:paraId="30ADFEB4" w14:textId="77777777" w:rsidR="00231D6B" w:rsidRPr="00231D6B" w:rsidRDefault="00231D6B" w:rsidP="00231D6B">
      <w:pPr>
        <w:numPr>
          <w:ilvl w:val="0"/>
          <w:numId w:val="886"/>
        </w:numPr>
        <w:rPr>
          <w:lang w:val="es-CL"/>
        </w:rPr>
      </w:pPr>
      <w:r w:rsidRPr="00231D6B">
        <w:rPr>
          <w:b/>
          <w:bCs/>
          <w:lang w:val="es-CL"/>
        </w:rPr>
        <w:t>Proponer un "Nodo de Recurso Potencial":</w:t>
      </w:r>
      <w:r w:rsidRPr="00231D6B">
        <w:rPr>
          <w:lang w:val="es-CL"/>
        </w:rPr>
        <w:t> Cuando un Explorador de Materiales descubre un posible yacimiento de materias primas (ej. una salmuera de litio, un depósito de metales de tierras raras, un bosque maderable), no simplemente lo "publica". Inicia un proceso formal al proponer un </w:t>
      </w:r>
      <w:r w:rsidRPr="00231D6B">
        <w:rPr>
          <w:b/>
          <w:bCs/>
          <w:lang w:val="es-CL"/>
        </w:rPr>
        <w:t>"Nodo de Recurso Potencial"</w:t>
      </w:r>
      <w:r w:rsidRPr="00231D6B">
        <w:rPr>
          <w:lang w:val="es-CL"/>
        </w:rPr>
        <w:t> al sistema. Esta propuesta incluye coordenadas geográficas, evidencia preliminar (ej. datos de sensores, pruebas fotográficas) y una estimación inicial no verificada.</w:t>
      </w:r>
    </w:p>
    <w:p w14:paraId="1E10FDF5" w14:textId="77777777" w:rsidR="00231D6B" w:rsidRPr="00231D6B" w:rsidRDefault="00231D6B" w:rsidP="00231D6B">
      <w:pPr>
        <w:numPr>
          <w:ilvl w:val="0"/>
          <w:numId w:val="886"/>
        </w:numPr>
        <w:rPr>
          <w:lang w:val="es-CL"/>
        </w:rPr>
      </w:pPr>
      <w:r w:rsidRPr="00231D6B">
        <w:rPr>
          <w:b/>
          <w:bCs/>
          <w:lang w:val="es-CL"/>
        </w:rPr>
        <w:t>Estado del Sistema:</w:t>
      </w:r>
      <w:r w:rsidRPr="00231D6B">
        <w:rPr>
          <w:lang w:val="es-CL"/>
        </w:rPr>
        <w:t> El nodo propuesto aparece en el mapa de recursos de todo el sistema, pero está claramente marcado como </w:t>
      </w:r>
      <w:r w:rsidRPr="00231D6B">
        <w:rPr>
          <w:b/>
          <w:bCs/>
          <w:lang w:val="es-CL"/>
        </w:rPr>
        <w:t>"No Verificado".</w:t>
      </w:r>
      <w:r w:rsidRPr="00231D6B">
        <w:rPr>
          <w:lang w:val="es-CL"/>
        </w:rPr>
        <w:t> En esta etapa, representa una reclamación, no un hecho procesable, y no se otorgan recompensas significativas.</w:t>
      </w:r>
    </w:p>
    <w:p w14:paraId="0CEB6D2F" w14:textId="77777777" w:rsidR="00231D6B" w:rsidRPr="00231D6B" w:rsidRDefault="00231D6B" w:rsidP="00231D6B">
      <w:pPr>
        <w:rPr>
          <w:lang w:val="es-CL"/>
        </w:rPr>
      </w:pPr>
      <w:r w:rsidRPr="00231D6B">
        <w:rPr>
          <w:b/>
          <w:bCs/>
          <w:lang w:val="es-CL"/>
        </w:rPr>
        <w:t>Etapa 2: La Fase de Verificación (El Rol de la Rama de Prospección)</w:t>
      </w:r>
    </w:p>
    <w:p w14:paraId="3EC85AFF" w14:textId="77777777" w:rsidR="00231D6B" w:rsidRPr="00231D6B" w:rsidRDefault="00231D6B" w:rsidP="00231D6B">
      <w:pPr>
        <w:numPr>
          <w:ilvl w:val="0"/>
          <w:numId w:val="887"/>
        </w:numPr>
        <w:rPr>
          <w:lang w:val="es-CL"/>
        </w:rPr>
      </w:pPr>
      <w:r w:rsidRPr="00231D6B">
        <w:rPr>
          <w:b/>
          <w:bCs/>
          <w:lang w:val="es-CL"/>
        </w:rPr>
        <w:t>Activación de una "Rama de Prospección Geológica":</w:t>
      </w:r>
      <w:r w:rsidRPr="00231D6B">
        <w:rPr>
          <w:lang w:val="es-CL"/>
        </w:rPr>
        <w:t> La propuesta de un Nodo de Recurso Potencial crea automáticamente una "Necesidad" para su verificación. Esto impulsa la formación de, o asigna la tarea a, una </w:t>
      </w:r>
      <w:r w:rsidRPr="00231D6B">
        <w:rPr>
          <w:b/>
          <w:bCs/>
          <w:lang w:val="es-CL"/>
        </w:rPr>
        <w:t>"Rama de Prospección Geológica"</w:t>
      </w:r>
      <w:r w:rsidRPr="00231D6B">
        <w:rPr>
          <w:lang w:val="es-CL"/>
        </w:rPr>
        <w:t> especializada. Esta Rama está compuesta por expertos certificados (geólogos, ingenieros) equipados con las herramientas de medición necesarias.</w:t>
      </w:r>
    </w:p>
    <w:p w14:paraId="2757C7F3" w14:textId="77777777" w:rsidR="00231D6B" w:rsidRPr="00231D6B" w:rsidRDefault="00231D6B" w:rsidP="00231D6B">
      <w:pPr>
        <w:numPr>
          <w:ilvl w:val="0"/>
          <w:numId w:val="887"/>
        </w:numPr>
        <w:rPr>
          <w:lang w:val="es-CL"/>
        </w:rPr>
      </w:pPr>
      <w:r w:rsidRPr="00231D6B">
        <w:rPr>
          <w:b/>
          <w:bCs/>
          <w:lang w:val="es-CL"/>
        </w:rPr>
        <w:lastRenderedPageBreak/>
        <w:t>La Prospección Geológica:</w:t>
      </w:r>
      <w:r w:rsidRPr="00231D6B">
        <w:rPr>
          <w:lang w:val="es-CL"/>
        </w:rPr>
        <w:t> La Rama de Prospección viaja a la ubicación y lleva a cabo un estudio profesional y estandarizado.</w:t>
      </w:r>
    </w:p>
    <w:p w14:paraId="6D9E6A8D" w14:textId="77777777" w:rsidR="00231D6B" w:rsidRPr="00231D6B" w:rsidRDefault="00231D6B" w:rsidP="00231D6B">
      <w:pPr>
        <w:numPr>
          <w:ilvl w:val="0"/>
          <w:numId w:val="887"/>
        </w:numPr>
        <w:rPr>
          <w:lang w:val="es-CL"/>
        </w:rPr>
      </w:pPr>
      <w:r w:rsidRPr="00231D6B">
        <w:rPr>
          <w:b/>
          <w:bCs/>
          <w:lang w:val="es-CL"/>
        </w:rPr>
        <w:t>El "Informe de Recurso Verificado":</w:t>
      </w:r>
      <w:r w:rsidRPr="00231D6B">
        <w:rPr>
          <w:lang w:val="es-CL"/>
        </w:rPr>
        <w:t> El trabajo de la Rama culmina en un </w:t>
      </w:r>
      <w:r w:rsidRPr="00231D6B">
        <w:rPr>
          <w:b/>
          <w:bCs/>
          <w:lang w:val="es-CL"/>
        </w:rPr>
        <w:t>"Informe de Recurso Verificado",</w:t>
      </w:r>
      <w:r w:rsidRPr="00231D6B">
        <w:rPr>
          <w:lang w:val="es-CL"/>
        </w:rPr>
        <w:t> que se publica en el registro del sistema. Este informe contiene los datos cruciales y procesables:</w:t>
      </w:r>
    </w:p>
    <w:p w14:paraId="716A82AE" w14:textId="77777777" w:rsidR="00231D6B" w:rsidRPr="00231D6B" w:rsidRDefault="00231D6B" w:rsidP="00231D6B">
      <w:pPr>
        <w:numPr>
          <w:ilvl w:val="1"/>
          <w:numId w:val="887"/>
        </w:numPr>
        <w:rPr>
          <w:lang w:val="es-CL"/>
        </w:rPr>
      </w:pPr>
      <w:r w:rsidRPr="00231D6B">
        <w:rPr>
          <w:lang w:val="es-CL"/>
        </w:rPr>
        <w:t>Confirmación (o rechazo) del descubrimiento del Explorador.</w:t>
      </w:r>
    </w:p>
    <w:p w14:paraId="1E2436F0" w14:textId="77777777" w:rsidR="00231D6B" w:rsidRPr="00231D6B" w:rsidRDefault="00231D6B" w:rsidP="00231D6B">
      <w:pPr>
        <w:numPr>
          <w:ilvl w:val="1"/>
          <w:numId w:val="887"/>
        </w:numPr>
        <w:rPr>
          <w:lang w:val="es-CL"/>
        </w:rPr>
      </w:pPr>
      <w:r w:rsidRPr="00231D6B">
        <w:rPr>
          <w:lang w:val="es-CL"/>
        </w:rPr>
        <w:t>Límites geográficos precisos y verificados.</w:t>
      </w:r>
    </w:p>
    <w:p w14:paraId="6E5C540D" w14:textId="77777777" w:rsidR="00231D6B" w:rsidRPr="00231D6B" w:rsidRDefault="00231D6B" w:rsidP="00231D6B">
      <w:pPr>
        <w:numPr>
          <w:ilvl w:val="1"/>
          <w:numId w:val="887"/>
        </w:numPr>
        <w:rPr>
          <w:lang w:val="es-CL"/>
        </w:rPr>
      </w:pPr>
      <w:r w:rsidRPr="00231D6B">
        <w:rPr>
          <w:lang w:val="es-CL"/>
        </w:rPr>
        <w:t>Una estimación experta de la </w:t>
      </w:r>
      <w:r w:rsidRPr="00231D6B">
        <w:rPr>
          <w:b/>
          <w:bCs/>
          <w:lang w:val="es-CL"/>
        </w:rPr>
        <w:t>cantidad total</w:t>
      </w:r>
      <w:r w:rsidRPr="00231D6B">
        <w:rPr>
          <w:lang w:val="es-CL"/>
        </w:rPr>
        <w:t> del recurso, incluyendo un intervalo de confianza o margen de error declarado.</w:t>
      </w:r>
    </w:p>
    <w:p w14:paraId="67115FC5" w14:textId="77777777" w:rsidR="00231D6B" w:rsidRPr="00231D6B" w:rsidRDefault="00231D6B" w:rsidP="00231D6B">
      <w:pPr>
        <w:numPr>
          <w:ilvl w:val="1"/>
          <w:numId w:val="887"/>
        </w:numPr>
        <w:rPr>
          <w:lang w:val="es-CL"/>
        </w:rPr>
      </w:pPr>
      <w:r w:rsidRPr="00231D6B">
        <w:rPr>
          <w:lang w:val="es-CL"/>
        </w:rPr>
        <w:t>Una evaluación de la </w:t>
      </w:r>
      <w:r w:rsidRPr="00231D6B">
        <w:rPr>
          <w:b/>
          <w:bCs/>
          <w:lang w:val="es-CL"/>
        </w:rPr>
        <w:t>pureza y calidad</w:t>
      </w:r>
      <w:r w:rsidRPr="00231D6B">
        <w:rPr>
          <w:lang w:val="es-CL"/>
        </w:rPr>
        <w:t> del recurso.</w:t>
      </w:r>
    </w:p>
    <w:p w14:paraId="2093FBE2" w14:textId="77777777" w:rsidR="00231D6B" w:rsidRPr="00231D6B" w:rsidRDefault="00231D6B" w:rsidP="00231D6B">
      <w:pPr>
        <w:numPr>
          <w:ilvl w:val="1"/>
          <w:numId w:val="887"/>
        </w:numPr>
        <w:rPr>
          <w:lang w:val="es-CL"/>
        </w:rPr>
      </w:pPr>
      <w:r w:rsidRPr="00231D6B">
        <w:rPr>
          <w:lang w:val="es-CL"/>
        </w:rPr>
        <w:t>Una </w:t>
      </w:r>
      <w:r w:rsidRPr="00231D6B">
        <w:rPr>
          <w:b/>
          <w:bCs/>
          <w:lang w:val="es-CL"/>
        </w:rPr>
        <w:t>Puntuación de Factibilidad de Extracción</w:t>
      </w:r>
      <w:r w:rsidRPr="00231D6B">
        <w:rPr>
          <w:lang w:val="es-CL"/>
        </w:rPr>
        <w:t> preliminar.</w:t>
      </w:r>
    </w:p>
    <w:p w14:paraId="6832D57B" w14:textId="77777777" w:rsidR="00231D6B" w:rsidRPr="00231D6B" w:rsidRDefault="00231D6B" w:rsidP="00231D6B">
      <w:pPr>
        <w:numPr>
          <w:ilvl w:val="0"/>
          <w:numId w:val="887"/>
        </w:numPr>
        <w:rPr>
          <w:lang w:val="es-CL"/>
        </w:rPr>
      </w:pPr>
      <w:r w:rsidRPr="00231D6B">
        <w:rPr>
          <w:b/>
          <w:bCs/>
          <w:lang w:val="es-CL"/>
        </w:rPr>
        <w:t>El Mecanismo de Recompensa:</w:t>
      </w:r>
      <w:r w:rsidRPr="00231D6B">
        <w:rPr>
          <w:lang w:val="es-CL"/>
        </w:rPr>
        <w:t> La presentación del Informe de Recurso Verificado es el detonante de la recompensa principal del Explorador. El informe de la Rama de Prospección </w:t>
      </w:r>
      <w:r w:rsidRPr="00231D6B">
        <w:rPr>
          <w:b/>
          <w:bCs/>
          <w:lang w:val="es-CL"/>
        </w:rPr>
        <w:t>ratifica</w:t>
      </w:r>
      <w:r w:rsidRPr="00231D6B">
        <w:rPr>
          <w:lang w:val="es-CL"/>
        </w:rPr>
        <w:t> oficialmente el descubrimiento. Al Explorador se le otorga entonces una cantidad significativa de XP, calculada en función de la </w:t>
      </w:r>
      <w:r w:rsidRPr="00231D6B">
        <w:rPr>
          <w:i/>
          <w:iCs/>
          <w:lang w:val="es-CL"/>
        </w:rPr>
        <w:t>cantidad, calidad e importancia estratégica verificadas</w:t>
      </w:r>
      <w:r w:rsidRPr="00231D6B">
        <w:rPr>
          <w:lang w:val="es-CL"/>
        </w:rPr>
        <w:t> del material descubierto. Esto incentiva a los Exploradores a encontrar yacimientos de alto valor y calidad. Los miembros de la Rama de Prospección también ganan XP por completar su tarea crítica de verificación.</w:t>
      </w:r>
    </w:p>
    <w:p w14:paraId="0134BB5C" w14:textId="77777777" w:rsidR="00231D6B" w:rsidRPr="00231D6B" w:rsidRDefault="00231D6B" w:rsidP="00231D6B">
      <w:pPr>
        <w:rPr>
          <w:lang w:val="es-CL"/>
        </w:rPr>
      </w:pPr>
      <w:r w:rsidRPr="00231D6B">
        <w:rPr>
          <w:b/>
          <w:bCs/>
          <w:lang w:val="es-CL"/>
        </w:rPr>
        <w:t>4. El Bucle de Rendición de Cuentas: El Protocolo de "Verdad sobre el Terreno"</w:t>
      </w:r>
    </w:p>
    <w:p w14:paraId="5F046C92" w14:textId="26900FCE" w:rsidR="00231D6B" w:rsidRPr="00231D6B" w:rsidRDefault="00231D6B" w:rsidP="00231D6B">
      <w:pPr>
        <w:rPr>
          <w:lang w:val="es-CL"/>
        </w:rPr>
      </w:pPr>
      <w:r w:rsidRPr="00231D6B">
        <w:rPr>
          <w:lang w:val="es-CL"/>
        </w:rPr>
        <w:t xml:space="preserve">Esta es la capa crucial que aborda </w:t>
      </w:r>
      <w:r>
        <w:rPr>
          <w:lang w:val="es-CL"/>
        </w:rPr>
        <w:t>la problemática de</w:t>
      </w:r>
      <w:r w:rsidRPr="00231D6B">
        <w:rPr>
          <w:lang w:val="es-CL"/>
        </w:rPr>
        <w:t xml:space="preserve"> cómo verificar a los verificadores. El sistema utiliza la fuente última de verdad —los datos de producción reales— para crear un bucle de retroalimentación autocorrectivo.</w:t>
      </w:r>
    </w:p>
    <w:p w14:paraId="47C60710" w14:textId="77777777" w:rsidR="00231D6B" w:rsidRPr="00231D6B" w:rsidRDefault="00231D6B" w:rsidP="00231D6B">
      <w:pPr>
        <w:numPr>
          <w:ilvl w:val="0"/>
          <w:numId w:val="888"/>
        </w:numPr>
        <w:rPr>
          <w:lang w:val="es-CL"/>
        </w:rPr>
      </w:pPr>
      <w:r w:rsidRPr="00231D6B">
        <w:rPr>
          <w:b/>
          <w:bCs/>
          <w:lang w:val="es-CL"/>
        </w:rPr>
        <w:t>Datos Provisionales y el Margen de Desviación:</w:t>
      </w:r>
      <w:r w:rsidRPr="00231D6B">
        <w:rPr>
          <w:lang w:val="es-CL"/>
        </w:rPr>
        <w:t> El "Informe de Recurso Verificado" inicial se considera la mejor estimación del sistema, pero sus datos de cantidad se marcan como </w:t>
      </w:r>
      <w:r w:rsidRPr="00231D6B">
        <w:rPr>
          <w:b/>
          <w:bCs/>
          <w:lang w:val="es-CL"/>
        </w:rPr>
        <w:t>"Provisionales".</w:t>
      </w:r>
      <w:r w:rsidRPr="00231D6B">
        <w:rPr>
          <w:lang w:val="es-CL"/>
        </w:rPr>
        <w:t> El sistema tiene un </w:t>
      </w:r>
      <w:r w:rsidRPr="00231D6B">
        <w:rPr>
          <w:b/>
          <w:bCs/>
          <w:lang w:val="es-CL"/>
        </w:rPr>
        <w:t>"Margen de Desviación"</w:t>
      </w:r>
      <w:r w:rsidRPr="00231D6B">
        <w:rPr>
          <w:lang w:val="es-CL"/>
        </w:rPr>
        <w:t> científicamente acordado para cada tipo de recurso, reconociendo que incluso los estudios geológicos expertos tienen un margen de error natural.</w:t>
      </w:r>
    </w:p>
    <w:p w14:paraId="1309D6F1" w14:textId="77777777" w:rsidR="00231D6B" w:rsidRPr="00231D6B" w:rsidRDefault="00231D6B" w:rsidP="00231D6B">
      <w:pPr>
        <w:numPr>
          <w:ilvl w:val="0"/>
          <w:numId w:val="888"/>
        </w:numPr>
        <w:rPr>
          <w:lang w:val="es-CL"/>
        </w:rPr>
      </w:pPr>
      <w:r w:rsidRPr="00231D6B">
        <w:rPr>
          <w:b/>
          <w:bCs/>
          <w:lang w:val="es-CL"/>
        </w:rPr>
        <w:t>La Verdad sobre el Terreno:</w:t>
      </w:r>
      <w:r w:rsidRPr="00231D6B">
        <w:rPr>
          <w:lang w:val="es-CL"/>
        </w:rPr>
        <w:t> La verificación final llega cuando se establece una </w:t>
      </w:r>
      <w:r w:rsidRPr="00231D6B">
        <w:rPr>
          <w:b/>
          <w:bCs/>
          <w:lang w:val="es-CL"/>
        </w:rPr>
        <w:t>Rama "Raíz"</w:t>
      </w:r>
      <w:r w:rsidRPr="00231D6B">
        <w:rPr>
          <w:lang w:val="es-CL"/>
        </w:rPr>
        <w:t> para extraer recursos del nodo. Los rendimientos de producción medidos y del mundo real de la Rama Raíz se registran en el libro mayor como datos de </w:t>
      </w:r>
      <w:r w:rsidRPr="00231D6B">
        <w:rPr>
          <w:b/>
          <w:bCs/>
          <w:lang w:val="es-CL"/>
        </w:rPr>
        <w:t>"Verdad sobre el Terreno".</w:t>
      </w:r>
    </w:p>
    <w:p w14:paraId="7B87A521" w14:textId="77777777" w:rsidR="00231D6B" w:rsidRPr="00231D6B" w:rsidRDefault="00231D6B" w:rsidP="00231D6B">
      <w:pPr>
        <w:numPr>
          <w:ilvl w:val="0"/>
          <w:numId w:val="888"/>
        </w:numPr>
        <w:rPr>
          <w:lang w:val="es-CL"/>
        </w:rPr>
      </w:pPr>
      <w:r w:rsidRPr="00231D6B">
        <w:rPr>
          <w:b/>
          <w:bCs/>
          <w:lang w:val="es-CL"/>
        </w:rPr>
        <w:t>La Alerta de Desviación Automatizada:</w:t>
      </w:r>
      <w:r w:rsidRPr="00231D6B">
        <w:rPr>
          <w:lang w:val="es-CL"/>
        </w:rPr>
        <w:t> Una función de la IA de Turtle compara continua y automáticamente la estimación </w:t>
      </w:r>
      <w:r w:rsidRPr="00231D6B">
        <w:rPr>
          <w:i/>
          <w:iCs/>
          <w:lang w:val="es-CL"/>
        </w:rPr>
        <w:t>Provisional</w:t>
      </w:r>
      <w:r w:rsidRPr="00231D6B">
        <w:rPr>
          <w:lang w:val="es-CL"/>
        </w:rPr>
        <w:t> de la Rama de Prospección original con los datos continuos de </w:t>
      </w:r>
      <w:r w:rsidRPr="00231D6B">
        <w:rPr>
          <w:i/>
          <w:iCs/>
          <w:lang w:val="es-CL"/>
        </w:rPr>
        <w:t>Verdad sobre el Terreno</w:t>
      </w:r>
      <w:r w:rsidRPr="00231D6B">
        <w:rPr>
          <w:lang w:val="es-CL"/>
        </w:rPr>
        <w:t> de la Rama Raíz.</w:t>
      </w:r>
    </w:p>
    <w:p w14:paraId="1DD6CB11" w14:textId="77777777" w:rsidR="00231D6B" w:rsidRPr="00231D6B" w:rsidRDefault="00231D6B" w:rsidP="00231D6B">
      <w:pPr>
        <w:numPr>
          <w:ilvl w:val="0"/>
          <w:numId w:val="888"/>
        </w:numPr>
        <w:rPr>
          <w:lang w:val="es-CL"/>
        </w:rPr>
      </w:pPr>
      <w:r w:rsidRPr="00231D6B">
        <w:rPr>
          <w:b/>
          <w:bCs/>
          <w:lang w:val="es-CL"/>
        </w:rPr>
        <w:t>El Activador de Revisión:</w:t>
      </w:r>
      <w:r w:rsidRPr="00231D6B">
        <w:rPr>
          <w:lang w:val="es-CL"/>
        </w:rPr>
        <w:t> Si la desviación entre la estimación y el rendimiento real excede consistentemente el Margen de Desviación establecido para ese recurso, el sistema coloca automáticamente una </w:t>
      </w:r>
      <w:r w:rsidRPr="00231D6B">
        <w:rPr>
          <w:b/>
          <w:bCs/>
          <w:lang w:val="es-CL"/>
        </w:rPr>
        <w:t>"Alerta de Desviación"</w:t>
      </w:r>
      <w:r w:rsidRPr="00231D6B">
        <w:rPr>
          <w:lang w:val="es-CL"/>
        </w:rPr>
        <w:t> en el Informe de Recurso Verificado original y en los Traces de todos los miembros de esa Rama de Prospección.</w:t>
      </w:r>
    </w:p>
    <w:p w14:paraId="54390A31" w14:textId="77777777" w:rsidR="00231D6B" w:rsidRPr="00231D6B" w:rsidRDefault="00231D6B" w:rsidP="00231D6B">
      <w:pPr>
        <w:numPr>
          <w:ilvl w:val="0"/>
          <w:numId w:val="888"/>
        </w:numPr>
        <w:rPr>
          <w:lang w:val="es-CL"/>
        </w:rPr>
      </w:pPr>
      <w:r w:rsidRPr="00231D6B">
        <w:rPr>
          <w:b/>
          <w:bCs/>
          <w:lang w:val="es-CL"/>
        </w:rPr>
        <w:t>Revisión Judicial Dirigida por Humanos:</w:t>
      </w:r>
      <w:r w:rsidRPr="00231D6B">
        <w:rPr>
          <w:lang w:val="es-CL"/>
        </w:rPr>
        <w:t> Una alerta no es un castigo; es un detonante para la investigación. El caso se remite automáticamente a la </w:t>
      </w:r>
      <w:r w:rsidRPr="00231D6B">
        <w:rPr>
          <w:b/>
          <w:bCs/>
          <w:lang w:val="es-CL"/>
        </w:rPr>
        <w:t>Rama de "Guardianes del Protocolo".</w:t>
      </w:r>
      <w:r w:rsidRPr="00231D6B">
        <w:rPr>
          <w:lang w:val="es-CL"/>
        </w:rPr>
        <w:t> Ellos llevan a cabo una revisión formal para determinar la causa de la discrepancia.</w:t>
      </w:r>
    </w:p>
    <w:p w14:paraId="2B48CA6D" w14:textId="77777777" w:rsidR="00231D6B" w:rsidRPr="00231D6B" w:rsidRDefault="00231D6B" w:rsidP="00231D6B">
      <w:pPr>
        <w:numPr>
          <w:ilvl w:val="1"/>
          <w:numId w:val="888"/>
        </w:numPr>
        <w:rPr>
          <w:lang w:val="es-CL"/>
        </w:rPr>
      </w:pPr>
      <w:r w:rsidRPr="00231D6B">
        <w:rPr>
          <w:b/>
          <w:bCs/>
          <w:lang w:val="es-CL"/>
        </w:rPr>
        <w:lastRenderedPageBreak/>
        <w:t>Error Honesto:</w:t>
      </w:r>
      <w:r w:rsidRPr="00231D6B">
        <w:rPr>
          <w:lang w:val="es-CL"/>
        </w:rPr>
        <w:t> La investigación podría encontrar que los topógrafos enfrentaron complejidades geológicas imprevistas o usaron equipo insuficiente para la tarea, lo que llevó a un error de cálculo honesto.</w:t>
      </w:r>
    </w:p>
    <w:p w14:paraId="228A7C29" w14:textId="77777777" w:rsidR="00231D6B" w:rsidRPr="00231D6B" w:rsidRDefault="00231D6B" w:rsidP="00231D6B">
      <w:pPr>
        <w:numPr>
          <w:ilvl w:val="1"/>
          <w:numId w:val="888"/>
        </w:numPr>
        <w:rPr>
          <w:lang w:val="es-CL"/>
        </w:rPr>
      </w:pPr>
      <w:r w:rsidRPr="00231D6B">
        <w:rPr>
          <w:b/>
          <w:bCs/>
          <w:lang w:val="es-CL"/>
        </w:rPr>
        <w:t>Fraude Malicioso:</w:t>
      </w:r>
      <w:r w:rsidRPr="00231D6B">
        <w:rPr>
          <w:lang w:val="es-CL"/>
        </w:rPr>
        <w:t> Alternativamente, la investigación podría descubrir evidencia de colusión; por ejemplo, que los topógrafos inflaron intencionadamente la estimación para ayudar a una Rama Raíz amiga a asegurar más fondos.</w:t>
      </w:r>
    </w:p>
    <w:p w14:paraId="35C9EC17" w14:textId="77777777" w:rsidR="00231D6B" w:rsidRPr="00231D6B" w:rsidRDefault="00231D6B" w:rsidP="00231D6B">
      <w:pPr>
        <w:numPr>
          <w:ilvl w:val="0"/>
          <w:numId w:val="888"/>
        </w:numPr>
        <w:rPr>
          <w:lang w:val="es-CL"/>
        </w:rPr>
      </w:pPr>
      <w:r w:rsidRPr="00231D6B">
        <w:rPr>
          <w:b/>
          <w:bCs/>
          <w:lang w:val="es-CL"/>
        </w:rPr>
        <w:t>Consecuencias Proporcionales:</w:t>
      </w:r>
    </w:p>
    <w:p w14:paraId="1E72F4DE" w14:textId="77777777" w:rsidR="00231D6B" w:rsidRPr="00231D6B" w:rsidRDefault="00231D6B" w:rsidP="00231D6B">
      <w:pPr>
        <w:numPr>
          <w:ilvl w:val="1"/>
          <w:numId w:val="888"/>
        </w:numPr>
        <w:rPr>
          <w:lang w:val="es-CL"/>
        </w:rPr>
      </w:pPr>
      <w:r w:rsidRPr="00231D6B">
        <w:rPr>
          <w:lang w:val="es-CL"/>
        </w:rPr>
        <w:t>En caso de un </w:t>
      </w:r>
      <w:r w:rsidRPr="00231D6B">
        <w:rPr>
          <w:b/>
          <w:bCs/>
          <w:lang w:val="es-CL"/>
        </w:rPr>
        <w:t>error honesto</w:t>
      </w:r>
      <w:r w:rsidRPr="00231D6B">
        <w:rPr>
          <w:lang w:val="es-CL"/>
        </w:rPr>
        <w:t>, la alerta se retira, pero se puede requerir que los miembros reciban formación adicional y pueden ser temporalmente inelegibles para proyectos de prospección de alto riesgo.</w:t>
      </w:r>
    </w:p>
    <w:p w14:paraId="3B289934" w14:textId="77777777" w:rsidR="00231D6B" w:rsidRPr="00231D6B" w:rsidRDefault="00231D6B" w:rsidP="00231D6B">
      <w:pPr>
        <w:numPr>
          <w:ilvl w:val="1"/>
          <w:numId w:val="888"/>
        </w:numPr>
        <w:rPr>
          <w:lang w:val="es-CL"/>
        </w:rPr>
      </w:pPr>
      <w:r w:rsidRPr="00231D6B">
        <w:rPr>
          <w:lang w:val="es-CL"/>
        </w:rPr>
        <w:t>En caso de </w:t>
      </w:r>
      <w:r w:rsidRPr="00231D6B">
        <w:rPr>
          <w:b/>
          <w:bCs/>
          <w:lang w:val="es-CL"/>
        </w:rPr>
        <w:t>fraude probado</w:t>
      </w:r>
      <w:r w:rsidRPr="00231D6B">
        <w:rPr>
          <w:lang w:val="es-CL"/>
        </w:rPr>
        <w:t>, los miembros reciben una severa y permanente </w:t>
      </w:r>
      <w:r w:rsidRPr="00231D6B">
        <w:rPr>
          <w:b/>
          <w:bCs/>
          <w:lang w:val="es-CL"/>
        </w:rPr>
        <w:t>Demérito por "Abuso de Confianza"</w:t>
      </w:r>
      <w:r w:rsidRPr="00231D6B">
        <w:rPr>
          <w:lang w:val="es-CL"/>
        </w:rPr>
        <w:t> en su Trace, se les prohíbe permanentemente participar en Ramas relacionadas con la geología y enfrentan una penalización significativa de XP.</w:t>
      </w:r>
    </w:p>
    <w:p w14:paraId="1F8A2E58" w14:textId="77777777" w:rsidR="00231D6B" w:rsidRPr="00231D6B" w:rsidRDefault="00231D6B" w:rsidP="00231D6B">
      <w:pPr>
        <w:rPr>
          <w:lang w:val="es-CL"/>
        </w:rPr>
      </w:pPr>
      <w:r w:rsidRPr="00231D6B">
        <w:rPr>
          <w:b/>
          <w:bCs/>
          <w:lang w:val="es-CL"/>
        </w:rPr>
        <w:t>5. Integración con Sistemas Existentes</w:t>
      </w:r>
    </w:p>
    <w:p w14:paraId="1320A044" w14:textId="77777777" w:rsidR="00231D6B" w:rsidRPr="00231D6B" w:rsidRDefault="00231D6B" w:rsidP="00231D6B">
      <w:pPr>
        <w:numPr>
          <w:ilvl w:val="0"/>
          <w:numId w:val="889"/>
        </w:numPr>
        <w:rPr>
          <w:lang w:val="es-CL"/>
        </w:rPr>
      </w:pPr>
      <w:r w:rsidRPr="00231D6B">
        <w:rPr>
          <w:b/>
          <w:bCs/>
          <w:lang w:val="es-CL"/>
        </w:rPr>
        <w:t>Priorización de Recursos y Mandato Dinámico de Recursos:</w:t>
      </w:r>
      <w:r w:rsidRPr="00231D6B">
        <w:rPr>
          <w:lang w:val="es-CL"/>
        </w:rPr>
        <w:t> El Protocolo Terra proporciona los datos fundamentales y verificados que estos sistemas críticos necesitan para funcionar. La "Puntuación de Criticidad" de un recurso se calcula directamente en base a los datos de suministro verificados por este protocolo.</w:t>
      </w:r>
    </w:p>
    <w:p w14:paraId="65B11051" w14:textId="77777777" w:rsidR="00231D6B" w:rsidRPr="00231D6B" w:rsidRDefault="00231D6B" w:rsidP="00231D6B">
      <w:pPr>
        <w:numPr>
          <w:ilvl w:val="0"/>
          <w:numId w:val="889"/>
        </w:numPr>
        <w:rPr>
          <w:lang w:val="es-CL"/>
        </w:rPr>
      </w:pPr>
      <w:r w:rsidRPr="00231D6B">
        <w:rPr>
          <w:b/>
          <w:bCs/>
          <w:lang w:val="es-CL"/>
        </w:rPr>
        <w:t>Ramas (Raíces y Prospección):</w:t>
      </w:r>
      <w:r w:rsidRPr="00231D6B">
        <w:rPr>
          <w:lang w:val="es-CL"/>
        </w:rPr>
        <w:t> Este protocolo crea el ciclo de vida completo para las Ramas relacionadas con los recursos, desde el descubrimiento (Exploradores) hasta la verificación (Ramas de Prospección) y la extracción (Ramas Raíz).</w:t>
      </w:r>
    </w:p>
    <w:p w14:paraId="54CBD56E" w14:textId="77777777" w:rsidR="00231D6B" w:rsidRPr="00231D6B" w:rsidRDefault="00231D6B" w:rsidP="00231D6B">
      <w:pPr>
        <w:numPr>
          <w:ilvl w:val="0"/>
          <w:numId w:val="889"/>
        </w:numPr>
        <w:rPr>
          <w:lang w:val="es-CL"/>
        </w:rPr>
      </w:pPr>
      <w:r w:rsidRPr="00231D6B">
        <w:rPr>
          <w:b/>
          <w:bCs/>
          <w:lang w:val="es-CL"/>
        </w:rPr>
        <w:t>Sistema de XP:</w:t>
      </w:r>
      <w:r w:rsidRPr="00231D6B">
        <w:rPr>
          <w:lang w:val="es-CL"/>
        </w:rPr>
        <w:t> Establece una nueva trayectoria profesional de alto valor y profundamente meritocrática dentro de la economía de Trust, recompensando a aquellos que anclan el sistema en la realidad física.</w:t>
      </w:r>
    </w:p>
    <w:p w14:paraId="2AC7CD48" w14:textId="77777777" w:rsidR="00231D6B" w:rsidRPr="00231D6B" w:rsidRDefault="00231D6B" w:rsidP="00231D6B">
      <w:pPr>
        <w:rPr>
          <w:lang w:val="es-CL"/>
        </w:rPr>
      </w:pPr>
      <w:r w:rsidRPr="00231D6B">
        <w:rPr>
          <w:b/>
          <w:bCs/>
          <w:lang w:val="es-CL"/>
        </w:rPr>
        <w:t>Conclusión</w:t>
      </w:r>
    </w:p>
    <w:p w14:paraId="45073BFB" w14:textId="2BFFF83E" w:rsidR="00D639BE" w:rsidRDefault="00231D6B" w:rsidP="00231D6B">
      <w:pPr>
        <w:rPr>
          <w:lang w:val="es-CL"/>
        </w:rPr>
      </w:pPr>
      <w:r w:rsidRPr="00231D6B">
        <w:rPr>
          <w:lang w:val="es-CL"/>
        </w:rPr>
        <w:t>El Protocolo Terra es la encarnación arquitectónica del principio "En Dios confiamos, todos los demás deben traer datos". Proporciona un proceso robusto, de múltiples etapas y transparente para incorporar información fiable sobre el mundo físico en el ecosistema digital. Al crear un sistema que incentiva el descubrimiento, exige la verificación por parte de expertos y hace cumplir la rendición de cuentas a través de un bucle de retroalimentación autocorrectivo basado en la producción del mundo real, el protocolo asegura que toda la economía de Trust se construya sobre una base sólida. Transforma una vulnerabilidad potencial crítica —los datos erróneos— en una fortaleza sistémica central: la verdad verificable.</w:t>
      </w:r>
    </w:p>
    <w:p w14:paraId="15E33D90" w14:textId="77777777" w:rsidR="00D639BE" w:rsidRDefault="00D639BE">
      <w:pPr>
        <w:rPr>
          <w:lang w:val="es-CL"/>
        </w:rPr>
      </w:pPr>
      <w:r>
        <w:rPr>
          <w:lang w:val="es-CL"/>
        </w:rPr>
        <w:br w:type="page"/>
      </w:r>
    </w:p>
    <w:p w14:paraId="1DBBEB43" w14:textId="77777777" w:rsidR="00D639BE" w:rsidRPr="00D639BE" w:rsidRDefault="00D639BE" w:rsidP="00D639BE">
      <w:pPr>
        <w:pStyle w:val="Ttulo1"/>
        <w:rPr>
          <w:lang w:val="es-CL"/>
        </w:rPr>
      </w:pPr>
      <w:r w:rsidRPr="00D639BE">
        <w:rPr>
          <w:lang w:val="es-CL"/>
        </w:rPr>
        <w:lastRenderedPageBreak/>
        <w:t>El Protocolo Gaia: Un Marco para la Custodia y Responsabilidad Ecológica</w:t>
      </w:r>
    </w:p>
    <w:p w14:paraId="4D3D31DF" w14:textId="77777777" w:rsidR="00D639BE" w:rsidRPr="00D639BE" w:rsidRDefault="00D639BE" w:rsidP="00D639BE">
      <w:pPr>
        <w:rPr>
          <w:lang w:val="es-CL"/>
        </w:rPr>
      </w:pPr>
      <w:r w:rsidRPr="00D639BE">
        <w:rPr>
          <w:b/>
          <w:bCs/>
          <w:lang w:val="es-CL"/>
        </w:rPr>
        <w:t>Sección 1: Principios Fundamentales</w:t>
      </w:r>
    </w:p>
    <w:p w14:paraId="3FAF0B42" w14:textId="77777777" w:rsidR="00D639BE" w:rsidRPr="00D639BE" w:rsidRDefault="00D639BE" w:rsidP="00D639BE">
      <w:pPr>
        <w:rPr>
          <w:lang w:val="es-CL"/>
        </w:rPr>
      </w:pPr>
      <w:r w:rsidRPr="00D639BE">
        <w:rPr>
          <w:b/>
          <w:bCs/>
          <w:lang w:val="es-CL"/>
        </w:rPr>
        <w:t>1.1. Preámbulo: El Problema del Oráculo para el Interesado Silencioso:</w:t>
      </w:r>
      <w:r w:rsidRPr="00D639BE">
        <w:rPr>
          <w:lang w:val="es-CL"/>
        </w:rPr>
        <w:t> El sistema Trust está diseñado para gestionar recursos del mundo real, pero su mayor interesado —el ecosistema del planeta— no puede votar, presentar una disputa o informar sobre su propio bienestar. Esto crea un crítico "problema del oráculo para la salud ecológica". Un sistema compuesto enteramente por actores humanos, que se benefician de la extracción de recursos, tiene un conflicto de intereses inherente. El Protocolo Gaia es el marco constitucional diseñado para resolver este problema, dando al ecosistema una "voz" verificable dentro del sistema a través de una custodia humana imparcial, una evaluación científica rigurosa y un bucle de rendición de cuentas perpetuo.</w:t>
      </w:r>
    </w:p>
    <w:p w14:paraId="394FB540" w14:textId="77777777" w:rsidR="00D639BE" w:rsidRPr="00D639BE" w:rsidRDefault="00D639BE" w:rsidP="00D639BE">
      <w:pPr>
        <w:rPr>
          <w:lang w:val="es-CL"/>
        </w:rPr>
      </w:pPr>
      <w:r w:rsidRPr="00D639BE">
        <w:rPr>
          <w:b/>
          <w:bCs/>
          <w:lang w:val="es-CL"/>
        </w:rPr>
        <w:t>1.2. Principio Fundamental: La Viabilidad Ecológica como Prerrequisito para la Actividad Económica:</w:t>
      </w:r>
      <w:r w:rsidRPr="00D639BE">
        <w:rPr>
          <w:lang w:val="es-CL"/>
        </w:rPr>
        <w:t> Este protocolo establece que ninguna fuente de materia prima, sin importar cuán valiosa o vasta sea, puede ser aprobada para su extracción hasta que su impacto ecológico haya sido evaluado y se haya ratificado un plan vinculante para su gestión sostenible. La custodia ecológica no es una ocurrencia tardía ni una externalidad; es una puerta de acceso obligatoria y no negociable para toda actividad económica relacionada con los recursos.</w:t>
      </w:r>
    </w:p>
    <w:p w14:paraId="41E91CA9" w14:textId="77777777" w:rsidR="00D639BE" w:rsidRPr="00D639BE" w:rsidRDefault="00D639BE" w:rsidP="00D639BE">
      <w:pPr>
        <w:rPr>
          <w:lang w:val="es-CL"/>
        </w:rPr>
      </w:pPr>
      <w:r w:rsidRPr="00D639BE">
        <w:rPr>
          <w:b/>
          <w:bCs/>
          <w:lang w:val="es-CL"/>
        </w:rPr>
        <w:t>Sección 2: Ubicación del Protocolo y Flujo de Trabajo</w:t>
      </w:r>
    </w:p>
    <w:p w14:paraId="26FD5304" w14:textId="77777777" w:rsidR="00D639BE" w:rsidRPr="00D639BE" w:rsidRDefault="00D639BE" w:rsidP="00D639BE">
      <w:pPr>
        <w:rPr>
          <w:lang w:val="es-CL"/>
        </w:rPr>
      </w:pPr>
      <w:r w:rsidRPr="00D639BE">
        <w:rPr>
          <w:lang w:val="es-CL"/>
        </w:rPr>
        <w:t>El Protocolo Gaia opera como un punto de control crucial y obligatorio entre el Protocolo Terra (descubrimiento) y el Protocolo Égida (verificación de recursos procesados).</w:t>
      </w:r>
    </w:p>
    <w:p w14:paraId="5F668F33" w14:textId="77777777" w:rsidR="00D639BE" w:rsidRPr="00D639BE" w:rsidRDefault="00D639BE" w:rsidP="00D639BE">
      <w:pPr>
        <w:numPr>
          <w:ilvl w:val="0"/>
          <w:numId w:val="893"/>
        </w:numPr>
        <w:rPr>
          <w:lang w:val="es-CL"/>
        </w:rPr>
      </w:pPr>
      <w:r w:rsidRPr="00D639BE">
        <w:rPr>
          <w:b/>
          <w:bCs/>
          <w:lang w:val="es-CL"/>
        </w:rPr>
        <w:t>El Activador:</w:t>
      </w:r>
      <w:r w:rsidRPr="00D639BE">
        <w:rPr>
          <w:lang w:val="es-CL"/>
        </w:rPr>
        <w:t> La verificación exitosa de un "Nodo de Recurso Potencial" por una Rama de Prospección Geológica bajo el Protocolo Terra activa automáticamente una "Necesidad" de una evaluación de impacto ambiental.</w:t>
      </w:r>
    </w:p>
    <w:p w14:paraId="7C90940E" w14:textId="77777777" w:rsidR="00D639BE" w:rsidRPr="00D639BE" w:rsidRDefault="00D639BE" w:rsidP="00D639BE">
      <w:pPr>
        <w:numPr>
          <w:ilvl w:val="0"/>
          <w:numId w:val="893"/>
        </w:numPr>
        <w:rPr>
          <w:lang w:val="es-CL"/>
        </w:rPr>
      </w:pPr>
      <w:r w:rsidRPr="00D639BE">
        <w:rPr>
          <w:b/>
          <w:bCs/>
          <w:lang w:val="es-CL"/>
        </w:rPr>
        <w:t>El Flujo de Trabajo:</w:t>
      </w:r>
      <w:r w:rsidRPr="00D639BE">
        <w:rPr>
          <w:lang w:val="es-CL"/>
        </w:rPr>
        <w:t> Una Rama de "Evaluador Ecológico" debe producir y ratificar un "Informe Gaia" para el nodo.</w:t>
      </w:r>
    </w:p>
    <w:p w14:paraId="518CD8F1" w14:textId="77777777" w:rsidR="00D639BE" w:rsidRPr="00D639BE" w:rsidRDefault="00D639BE" w:rsidP="00D639BE">
      <w:pPr>
        <w:numPr>
          <w:ilvl w:val="0"/>
          <w:numId w:val="893"/>
        </w:numPr>
        <w:rPr>
          <w:lang w:val="es-CL"/>
        </w:rPr>
      </w:pPr>
      <w:r w:rsidRPr="00D639BE">
        <w:rPr>
          <w:b/>
          <w:bCs/>
          <w:lang w:val="es-CL"/>
        </w:rPr>
        <w:t>El Resultado:</w:t>
      </w:r>
      <w:r w:rsidRPr="00D639BE">
        <w:rPr>
          <w:lang w:val="es-CL"/>
        </w:rPr>
        <w:t> Un proceso exitoso del Protocolo Gaia da como resultado un </w:t>
      </w:r>
      <w:r w:rsidRPr="00D639BE">
        <w:rPr>
          <w:b/>
          <w:bCs/>
          <w:lang w:val="es-CL"/>
        </w:rPr>
        <w:t>"Mandato Ecológico"</w:t>
      </w:r>
      <w:r w:rsidRPr="00D639BE">
        <w:rPr>
          <w:lang w:val="es-CL"/>
        </w:rPr>
        <w:t> que se adjunta de forma permanente e inmutable al registro del nodo de recursos en el libro mayor. Este mandato define las reglas ecológicas vinculantes para ese sitio. Solo una vez que este mandato esté en vigor, se puede formar una "Rama Raíz" para comenzar la extracción y hacer que su producción sea verificada por el Protocolo Égida.</w:t>
      </w:r>
    </w:p>
    <w:p w14:paraId="236B7922" w14:textId="77777777" w:rsidR="00D639BE" w:rsidRPr="00D639BE" w:rsidRDefault="00D639BE" w:rsidP="00D639BE">
      <w:pPr>
        <w:rPr>
          <w:lang w:val="es-CL"/>
        </w:rPr>
      </w:pPr>
      <w:r w:rsidRPr="00D639BE">
        <w:rPr>
          <w:b/>
          <w:bCs/>
          <w:lang w:val="es-CL"/>
        </w:rPr>
        <w:t>Sección 3: Roles y Responsabilidades Clave: La Separación de Poderes</w:t>
      </w:r>
    </w:p>
    <w:p w14:paraId="6D12D02F" w14:textId="77777777" w:rsidR="00D639BE" w:rsidRPr="00D639BE" w:rsidRDefault="00D639BE" w:rsidP="00D639BE">
      <w:pPr>
        <w:rPr>
          <w:lang w:val="es-CL"/>
        </w:rPr>
      </w:pPr>
      <w:r w:rsidRPr="00D639BE">
        <w:rPr>
          <w:lang w:val="es-CL"/>
        </w:rPr>
        <w:t>Para garantizar la imparcialidad y la integridad a largo plazo, el protocolo establece dos Traces especializados y distintos con una separación formal de funciones.</w:t>
      </w:r>
    </w:p>
    <w:p w14:paraId="05C99C2E" w14:textId="77777777" w:rsidR="00D639BE" w:rsidRPr="00D639BE" w:rsidRDefault="00D639BE" w:rsidP="00D639BE">
      <w:pPr>
        <w:rPr>
          <w:lang w:val="es-CL"/>
        </w:rPr>
      </w:pPr>
      <w:r w:rsidRPr="00D639BE">
        <w:rPr>
          <w:b/>
          <w:bCs/>
          <w:lang w:val="es-CL"/>
        </w:rPr>
        <w:t>3.1. El Trace "Evaluador Ecológico" (El Arquitecto):</w:t>
      </w:r>
    </w:p>
    <w:p w14:paraId="227942FD" w14:textId="77777777" w:rsidR="00D639BE" w:rsidRPr="00D639BE" w:rsidRDefault="00D639BE" w:rsidP="00D639BE">
      <w:pPr>
        <w:numPr>
          <w:ilvl w:val="0"/>
          <w:numId w:val="894"/>
        </w:numPr>
        <w:rPr>
          <w:lang w:val="es-CL"/>
        </w:rPr>
      </w:pPr>
      <w:r w:rsidRPr="00D639BE">
        <w:rPr>
          <w:b/>
          <w:bCs/>
          <w:lang w:val="es-CL"/>
        </w:rPr>
        <w:t>Mandato:</w:t>
      </w:r>
      <w:r w:rsidRPr="00D639BE">
        <w:rPr>
          <w:lang w:val="es-CL"/>
        </w:rPr>
        <w:t> Evaluar el estado ecológico inicial de un nodo de recursos propuesto y diseñar un plan sostenible para su uso.</w:t>
      </w:r>
    </w:p>
    <w:p w14:paraId="210BB92E" w14:textId="77777777" w:rsidR="00D639BE" w:rsidRPr="00D639BE" w:rsidRDefault="00D639BE" w:rsidP="00D639BE">
      <w:pPr>
        <w:numPr>
          <w:ilvl w:val="0"/>
          <w:numId w:val="894"/>
        </w:numPr>
        <w:rPr>
          <w:lang w:val="es-CL"/>
        </w:rPr>
      </w:pPr>
      <w:r w:rsidRPr="00D639BE">
        <w:rPr>
          <w:b/>
          <w:bCs/>
          <w:lang w:val="es-CL"/>
        </w:rPr>
        <w:t>Mandato de Imparcialidad:</w:t>
      </w:r>
      <w:r w:rsidRPr="00D639BE">
        <w:rPr>
          <w:lang w:val="es-CL"/>
        </w:rPr>
        <w:t> Como regla fundamental, la </w:t>
      </w:r>
      <w:r w:rsidRPr="00D639BE">
        <w:rPr>
          <w:b/>
          <w:bCs/>
          <w:lang w:val="es-CL"/>
        </w:rPr>
        <w:t>Rama de Evaluadores Ecológicos</w:t>
      </w:r>
      <w:r w:rsidRPr="00D639BE">
        <w:rPr>
          <w:lang w:val="es-CL"/>
        </w:rPr>
        <w:t> asignada </w:t>
      </w:r>
      <w:r w:rsidRPr="00D639BE">
        <w:rPr>
          <w:i/>
          <w:iCs/>
          <w:lang w:val="es-CL"/>
        </w:rPr>
        <w:t>debe</w:t>
      </w:r>
      <w:r w:rsidRPr="00D639BE">
        <w:rPr>
          <w:lang w:val="es-CL"/>
        </w:rPr>
        <w:t> ser de un Árbol diferente a aquel en el que se encuentra el nodo de recursos, aprovechando el "Protocolo de Diversidad Jurisdiccional" para prevenir conflictos de intereses locales.</w:t>
      </w:r>
    </w:p>
    <w:p w14:paraId="59CBE84F" w14:textId="77777777" w:rsidR="00D639BE" w:rsidRPr="00D639BE" w:rsidRDefault="00D639BE" w:rsidP="00D639BE">
      <w:pPr>
        <w:numPr>
          <w:ilvl w:val="0"/>
          <w:numId w:val="894"/>
        </w:numPr>
        <w:rPr>
          <w:lang w:val="es-CL"/>
        </w:rPr>
      </w:pPr>
      <w:r w:rsidRPr="00D639BE">
        <w:rPr>
          <w:b/>
          <w:bCs/>
          <w:lang w:val="es-CL"/>
        </w:rPr>
        <w:lastRenderedPageBreak/>
        <w:t>El "Informe Gaia":</w:t>
      </w:r>
      <w:r w:rsidRPr="00D639BE">
        <w:rPr>
          <w:lang w:val="es-CL"/>
        </w:rPr>
        <w:t> El único resultado de la Rama es un "Informe Gaia" público y legalmente vinculante, que contiene tres componentes:</w:t>
      </w:r>
    </w:p>
    <w:p w14:paraId="7E9C0D4A" w14:textId="77777777" w:rsidR="00D639BE" w:rsidRPr="00D639BE" w:rsidRDefault="00D639BE" w:rsidP="00D639BE">
      <w:pPr>
        <w:numPr>
          <w:ilvl w:val="1"/>
          <w:numId w:val="894"/>
        </w:numPr>
        <w:rPr>
          <w:lang w:val="es-CL"/>
        </w:rPr>
      </w:pPr>
      <w:r w:rsidRPr="00D639BE">
        <w:rPr>
          <w:b/>
          <w:bCs/>
          <w:lang w:val="es-CL"/>
        </w:rPr>
        <w:t>Un Índice de Biodiversidad de Referencia:</w:t>
      </w:r>
      <w:r w:rsidRPr="00D639BE">
        <w:rPr>
          <w:lang w:val="es-CL"/>
        </w:rPr>
        <w:t> Una medición científica y verificable de la salud del ecosistema </w:t>
      </w:r>
      <w:r w:rsidRPr="00D639BE">
        <w:rPr>
          <w:i/>
          <w:iCs/>
          <w:lang w:val="es-CL"/>
        </w:rPr>
        <w:t>antes</w:t>
      </w:r>
      <w:r w:rsidRPr="00D639BE">
        <w:rPr>
          <w:lang w:val="es-CL"/>
        </w:rPr>
        <w:t> de que comience cualquier extracción.</w:t>
      </w:r>
    </w:p>
    <w:p w14:paraId="43B6D3FB" w14:textId="77777777" w:rsidR="00D639BE" w:rsidRPr="00D639BE" w:rsidRDefault="00D639BE" w:rsidP="00D639BE">
      <w:pPr>
        <w:numPr>
          <w:ilvl w:val="1"/>
          <w:numId w:val="894"/>
        </w:numPr>
        <w:rPr>
          <w:lang w:val="es-CL"/>
        </w:rPr>
      </w:pPr>
      <w:r w:rsidRPr="00D639BE">
        <w:rPr>
          <w:b/>
          <w:bCs/>
          <w:lang w:val="es-CL"/>
        </w:rPr>
        <w:t>Una lista de Estrategias de Mitigación Obligatorias:</w:t>
      </w:r>
      <w:r w:rsidRPr="00D639BE">
        <w:rPr>
          <w:lang w:val="es-CL"/>
        </w:rPr>
        <w:t> Un conjunto de reglas claras y ejecutables que la rama extractora debe seguir (ej. ratios de reforestación, zonas de amortiguamiento, restricciones de equipo).</w:t>
      </w:r>
    </w:p>
    <w:p w14:paraId="57EF2703" w14:textId="77777777" w:rsidR="00D639BE" w:rsidRPr="00D639BE" w:rsidRDefault="00D639BE" w:rsidP="00D639BE">
      <w:pPr>
        <w:numPr>
          <w:ilvl w:val="1"/>
          <w:numId w:val="894"/>
        </w:numPr>
        <w:rPr>
          <w:lang w:val="es-CL"/>
        </w:rPr>
      </w:pPr>
      <w:r w:rsidRPr="00D639BE">
        <w:rPr>
          <w:b/>
          <w:bCs/>
          <w:lang w:val="es-CL"/>
        </w:rPr>
        <w:t>Un Rendimiento Máximo Sostenible (RMS):</w:t>
      </w:r>
      <w:r w:rsidRPr="00D639BE">
        <w:rPr>
          <w:lang w:val="es-CL"/>
        </w:rPr>
        <w:t> Un límite máximo, justificado científicamente, sobre la </w:t>
      </w:r>
      <w:r w:rsidRPr="00D639BE">
        <w:rPr>
          <w:i/>
          <w:iCs/>
          <w:lang w:val="es-CL"/>
        </w:rPr>
        <w:t>tasa</w:t>
      </w:r>
      <w:r w:rsidRPr="00D639BE">
        <w:rPr>
          <w:lang w:val="es-CL"/>
        </w:rPr>
        <w:t> y el </w:t>
      </w:r>
      <w:r w:rsidRPr="00D639BE">
        <w:rPr>
          <w:i/>
          <w:iCs/>
          <w:lang w:val="es-CL"/>
        </w:rPr>
        <w:t>volumen total</w:t>
      </w:r>
      <w:r w:rsidRPr="00D639BE">
        <w:rPr>
          <w:lang w:val="es-CL"/>
        </w:rPr>
        <w:t> de extracción para prevenir la sobreexplotación.</w:t>
      </w:r>
    </w:p>
    <w:p w14:paraId="0CB88E56" w14:textId="77777777" w:rsidR="00D639BE" w:rsidRPr="00D639BE" w:rsidRDefault="00D639BE" w:rsidP="00D639BE">
      <w:pPr>
        <w:numPr>
          <w:ilvl w:val="0"/>
          <w:numId w:val="894"/>
        </w:numPr>
        <w:rPr>
          <w:lang w:val="es-CL"/>
        </w:rPr>
      </w:pPr>
      <w:r w:rsidRPr="00D639BE">
        <w:rPr>
          <w:b/>
          <w:bCs/>
          <w:lang w:val="es-CL"/>
        </w:rPr>
        <w:t>Ratificación y Recompensa:</w:t>
      </w:r>
      <w:r w:rsidRPr="00D639BE">
        <w:rPr>
          <w:lang w:val="es-CL"/>
        </w:rPr>
        <w:t> El Informe Gaia se somete a un Grupo de Auditoría temporal de otros Evaluadores Ecológicos de distintos Árboles, seleccionados al azar, para su revisión por pares. Tras la ratificación, el informe se convierte en el Mandato Ecológico vinculante, y la Rama de Evaluadores Ecológicos original es recompensada con XP por crear un plan sólido y creíble.</w:t>
      </w:r>
    </w:p>
    <w:p w14:paraId="1F393077" w14:textId="77777777" w:rsidR="00D639BE" w:rsidRPr="00D639BE" w:rsidRDefault="00D639BE" w:rsidP="00D639BE">
      <w:pPr>
        <w:rPr>
          <w:lang w:val="es-CL"/>
        </w:rPr>
      </w:pPr>
      <w:r w:rsidRPr="00D639BE">
        <w:rPr>
          <w:b/>
          <w:bCs/>
          <w:lang w:val="es-CL"/>
        </w:rPr>
        <w:t>3.2. El Trace "Guardián Ecológico" (El Inspector):</w:t>
      </w:r>
    </w:p>
    <w:p w14:paraId="70051A0C" w14:textId="77777777" w:rsidR="00D639BE" w:rsidRPr="00D639BE" w:rsidRDefault="00D639BE" w:rsidP="00D639BE">
      <w:pPr>
        <w:numPr>
          <w:ilvl w:val="0"/>
          <w:numId w:val="895"/>
        </w:numPr>
        <w:rPr>
          <w:lang w:val="es-CL"/>
        </w:rPr>
      </w:pPr>
      <w:r w:rsidRPr="00D639BE">
        <w:rPr>
          <w:b/>
          <w:bCs/>
          <w:lang w:val="es-CL"/>
        </w:rPr>
        <w:t>Mandato:</w:t>
      </w:r>
      <w:r w:rsidRPr="00D639BE">
        <w:rPr>
          <w:lang w:val="es-CL"/>
        </w:rPr>
        <w:t> Proporcionar un seguimiento y auditoría continuos y a largo plazo de los sitios de extracción de recursos activos, asegurando el cumplimiento del Mandato Ecológico.</w:t>
      </w:r>
    </w:p>
    <w:p w14:paraId="0EC52FE1" w14:textId="77777777" w:rsidR="00D639BE" w:rsidRPr="00D639BE" w:rsidRDefault="00D639BE" w:rsidP="00D639BE">
      <w:pPr>
        <w:numPr>
          <w:ilvl w:val="0"/>
          <w:numId w:val="895"/>
        </w:numPr>
        <w:rPr>
          <w:lang w:val="es-CL"/>
        </w:rPr>
      </w:pPr>
      <w:r w:rsidRPr="00D639BE">
        <w:rPr>
          <w:b/>
          <w:bCs/>
          <w:lang w:val="es-CL"/>
        </w:rPr>
        <w:t>Separación de Funciones:</w:t>
      </w:r>
      <w:r w:rsidRPr="00D639BE">
        <w:rPr>
          <w:lang w:val="es-CL"/>
        </w:rPr>
        <w:t> El rol del Guardián se limita estrictamente a la auditoría; no crea planes. La </w:t>
      </w:r>
      <w:r w:rsidRPr="00D639BE">
        <w:rPr>
          <w:b/>
          <w:bCs/>
          <w:lang w:val="es-CL"/>
        </w:rPr>
        <w:t>Rama de Guardianes Ecológicos</w:t>
      </w:r>
      <w:r w:rsidRPr="00D639BE">
        <w:rPr>
          <w:lang w:val="es-CL"/>
        </w:rPr>
        <w:t> asignada debe ser de un Árbol diferente tanto al de la ubicación del nodo de recursos </w:t>
      </w:r>
      <w:r w:rsidRPr="00D639BE">
        <w:rPr>
          <w:i/>
          <w:iCs/>
          <w:lang w:val="es-CL"/>
        </w:rPr>
        <w:t>como</w:t>
      </w:r>
      <w:r w:rsidRPr="00D639BE">
        <w:rPr>
          <w:lang w:val="es-CL"/>
        </w:rPr>
        <w:t> al de la Rama de Evaluadores Ecológicos original.</w:t>
      </w:r>
    </w:p>
    <w:p w14:paraId="3DCA8568" w14:textId="77777777" w:rsidR="00D639BE" w:rsidRPr="00D639BE" w:rsidRDefault="00D639BE" w:rsidP="00D639BE">
      <w:pPr>
        <w:numPr>
          <w:ilvl w:val="0"/>
          <w:numId w:val="895"/>
        </w:numPr>
        <w:rPr>
          <w:lang w:val="es-CL"/>
        </w:rPr>
      </w:pPr>
      <w:r w:rsidRPr="00D639BE">
        <w:rPr>
          <w:b/>
          <w:bCs/>
          <w:lang w:val="es-CL"/>
        </w:rPr>
        <w:t>El Proceso de Auditoría:</w:t>
      </w:r>
      <w:r w:rsidRPr="00D639BE">
        <w:rPr>
          <w:lang w:val="es-CL"/>
        </w:rPr>
        <w:t> Periódicamente (ej. anualmente), la Rama de Guardianes realiza una auditoría in situ para:</w:t>
      </w:r>
    </w:p>
    <w:p w14:paraId="1D6CC93D" w14:textId="77777777" w:rsidR="00D639BE" w:rsidRPr="00D639BE" w:rsidRDefault="00D639BE" w:rsidP="00D639BE">
      <w:pPr>
        <w:numPr>
          <w:ilvl w:val="1"/>
          <w:numId w:val="895"/>
        </w:numPr>
        <w:rPr>
          <w:lang w:val="es-CL"/>
        </w:rPr>
      </w:pPr>
      <w:r w:rsidRPr="00D639BE">
        <w:rPr>
          <w:lang w:val="es-CL"/>
        </w:rPr>
        <w:t>Volver a medir el Índice de Biodiversidad.</w:t>
      </w:r>
    </w:p>
    <w:p w14:paraId="7170F68F" w14:textId="77777777" w:rsidR="00D639BE" w:rsidRPr="00D639BE" w:rsidRDefault="00D639BE" w:rsidP="00D639BE">
      <w:pPr>
        <w:numPr>
          <w:ilvl w:val="1"/>
          <w:numId w:val="895"/>
        </w:numPr>
        <w:rPr>
          <w:lang w:val="es-CL"/>
        </w:rPr>
      </w:pPr>
      <w:r w:rsidRPr="00D639BE">
        <w:rPr>
          <w:lang w:val="es-CL"/>
        </w:rPr>
        <w:t>Verificar que la "Rama Raíz" extractora está cumpliendo con todas las Estrategias de Mitigación Obligatorias.</w:t>
      </w:r>
    </w:p>
    <w:p w14:paraId="15AFBE25" w14:textId="77777777" w:rsidR="00D639BE" w:rsidRPr="00D639BE" w:rsidRDefault="00D639BE" w:rsidP="00D639BE">
      <w:pPr>
        <w:rPr>
          <w:lang w:val="es-CL"/>
        </w:rPr>
      </w:pPr>
      <w:r w:rsidRPr="00D639BE">
        <w:rPr>
          <w:b/>
          <w:bCs/>
          <w:lang w:val="es-CL"/>
        </w:rPr>
        <w:t>Sección 4: El Bucle de Rendición de Cuentas: El Protocolo de "Deriva Ecológica"</w:t>
      </w:r>
    </w:p>
    <w:p w14:paraId="121E3E07" w14:textId="77777777" w:rsidR="00D639BE" w:rsidRPr="00D639BE" w:rsidRDefault="00D639BE" w:rsidP="00D639BE">
      <w:pPr>
        <w:rPr>
          <w:lang w:val="es-CL"/>
        </w:rPr>
      </w:pPr>
      <w:r w:rsidRPr="00D639BE">
        <w:rPr>
          <w:lang w:val="es-CL"/>
        </w:rPr>
        <w:t>Este es el mecanismo central para asegurar la responsabilidad a largo plazo y dar voz al ecosistema.</w:t>
      </w:r>
    </w:p>
    <w:p w14:paraId="2D3E48F1" w14:textId="77777777" w:rsidR="00D639BE" w:rsidRPr="00D639BE" w:rsidRDefault="00D639BE" w:rsidP="00D639BE">
      <w:pPr>
        <w:numPr>
          <w:ilvl w:val="0"/>
          <w:numId w:val="896"/>
        </w:numPr>
        <w:rPr>
          <w:lang w:val="es-CL"/>
        </w:rPr>
      </w:pPr>
      <w:r w:rsidRPr="00D639BE">
        <w:rPr>
          <w:b/>
          <w:bCs/>
          <w:lang w:val="es-CL"/>
        </w:rPr>
        <w:t>La Alerta de "Deriva Ecológica":</w:t>
      </w:r>
      <w:r w:rsidRPr="00D639BE">
        <w:rPr>
          <w:lang w:val="es-CL"/>
        </w:rPr>
        <w:t> La función principal de un Guardián es detectar la </w:t>
      </w:r>
      <w:r w:rsidRPr="00D639BE">
        <w:rPr>
          <w:b/>
          <w:bCs/>
          <w:lang w:val="es-CL"/>
        </w:rPr>
        <w:t>"Deriva Ecológica"</w:t>
      </w:r>
      <w:r w:rsidRPr="00D639BE">
        <w:rPr>
          <w:lang w:val="es-CL"/>
        </w:rPr>
        <w:t>—una desviación negativa, significativa y verificable de las métricas de salud y biodiversidad establecidas en la línea base del Informe Gaia original.</w:t>
      </w:r>
    </w:p>
    <w:p w14:paraId="49811A72" w14:textId="77777777" w:rsidR="00D639BE" w:rsidRPr="00D639BE" w:rsidRDefault="00D639BE" w:rsidP="00D639BE">
      <w:pPr>
        <w:numPr>
          <w:ilvl w:val="0"/>
          <w:numId w:val="896"/>
        </w:numPr>
        <w:rPr>
          <w:lang w:val="es-CL"/>
        </w:rPr>
      </w:pPr>
      <w:r w:rsidRPr="00D639BE">
        <w:rPr>
          <w:b/>
          <w:bCs/>
          <w:lang w:val="es-CL"/>
        </w:rPr>
        <w:t>El Activador de Revisión:</w:t>
      </w:r>
      <w:r w:rsidRPr="00D639BE">
        <w:rPr>
          <w:lang w:val="es-CL"/>
        </w:rPr>
        <w:t> Si la auditoría de un Guardián descubre una Deriva Ecológica significativa o una violación clara de las estrategias de mitigación, presenta un informe que activa automáticamente una </w:t>
      </w:r>
      <w:r w:rsidRPr="00D639BE">
        <w:rPr>
          <w:b/>
          <w:bCs/>
          <w:lang w:val="es-CL"/>
        </w:rPr>
        <w:t>"Alerta Gaia"</w:t>
      </w:r>
      <w:r w:rsidRPr="00D639BE">
        <w:rPr>
          <w:lang w:val="es-CL"/>
        </w:rPr>
        <w:t> en el sistema. Esta alerta se aplica a dos partes:</w:t>
      </w:r>
    </w:p>
    <w:p w14:paraId="78E05988" w14:textId="77777777" w:rsidR="00D639BE" w:rsidRPr="00D639BE" w:rsidRDefault="00D639BE" w:rsidP="00D639BE">
      <w:pPr>
        <w:numPr>
          <w:ilvl w:val="1"/>
          <w:numId w:val="896"/>
        </w:numPr>
        <w:rPr>
          <w:lang w:val="es-CL"/>
        </w:rPr>
      </w:pPr>
      <w:r w:rsidRPr="00D639BE">
        <w:rPr>
          <w:lang w:val="es-CL"/>
        </w:rPr>
        <w:t>La </w:t>
      </w:r>
      <w:r w:rsidRPr="00D639BE">
        <w:rPr>
          <w:b/>
          <w:bCs/>
          <w:lang w:val="es-CL"/>
        </w:rPr>
        <w:t>"Rama Raíz"</w:t>
      </w:r>
      <w:r w:rsidRPr="00D639BE">
        <w:rPr>
          <w:lang w:val="es-CL"/>
        </w:rPr>
        <w:t> extractora (por posible incumplimiento).</w:t>
      </w:r>
    </w:p>
    <w:p w14:paraId="51D7B99B" w14:textId="77777777" w:rsidR="00D639BE" w:rsidRPr="00D639BE" w:rsidRDefault="00D639BE" w:rsidP="00D639BE">
      <w:pPr>
        <w:numPr>
          <w:ilvl w:val="1"/>
          <w:numId w:val="896"/>
        </w:numPr>
        <w:rPr>
          <w:lang w:val="es-CL"/>
        </w:rPr>
      </w:pPr>
      <w:r w:rsidRPr="00D639BE">
        <w:rPr>
          <w:lang w:val="es-CL"/>
        </w:rPr>
        <w:t>La </w:t>
      </w:r>
      <w:r w:rsidRPr="00D639BE">
        <w:rPr>
          <w:b/>
          <w:bCs/>
          <w:lang w:val="es-CL"/>
        </w:rPr>
        <w:t>"Rama de Evaluadores Ecológicos"</w:t>
      </w:r>
      <w:r w:rsidRPr="00D639BE">
        <w:rPr>
          <w:lang w:val="es-CL"/>
        </w:rPr>
        <w:t> original que redactó el Informe Gaia (por una evaluación inicial potencialmente defectuosa o negligente).</w:t>
      </w:r>
    </w:p>
    <w:p w14:paraId="5BF84B3F" w14:textId="77777777" w:rsidR="00D639BE" w:rsidRPr="00D639BE" w:rsidRDefault="00D639BE" w:rsidP="00D639BE">
      <w:pPr>
        <w:numPr>
          <w:ilvl w:val="0"/>
          <w:numId w:val="896"/>
        </w:numPr>
        <w:rPr>
          <w:lang w:val="es-CL"/>
        </w:rPr>
      </w:pPr>
      <w:r w:rsidRPr="00D639BE">
        <w:rPr>
          <w:b/>
          <w:bCs/>
          <w:lang w:val="es-CL"/>
        </w:rPr>
        <w:t>Revisión Judicial Dirigida por Humanos:</w:t>
      </w:r>
      <w:r w:rsidRPr="00D639BE">
        <w:rPr>
          <w:lang w:val="es-CL"/>
        </w:rPr>
        <w:t> La alerta no es un castigo; es un detonante para una investigación imparcial. El caso se remite automáticamente a la </w:t>
      </w:r>
      <w:r w:rsidRPr="00D639BE">
        <w:rPr>
          <w:b/>
          <w:bCs/>
          <w:lang w:val="es-CL"/>
        </w:rPr>
        <w:t>Rama de "Guardianes del Protocolo".</w:t>
      </w:r>
      <w:r w:rsidRPr="00D639BE">
        <w:rPr>
          <w:lang w:val="es-CL"/>
        </w:rPr>
        <w:t> Ellos llevan a cabo una revisión formal para determinar la causa.</w:t>
      </w:r>
    </w:p>
    <w:p w14:paraId="5F6B84DB" w14:textId="77777777" w:rsidR="00D639BE" w:rsidRPr="00D639BE" w:rsidRDefault="00D639BE" w:rsidP="00D639BE">
      <w:pPr>
        <w:numPr>
          <w:ilvl w:val="0"/>
          <w:numId w:val="896"/>
        </w:numPr>
        <w:rPr>
          <w:lang w:val="es-CL"/>
        </w:rPr>
      </w:pPr>
      <w:r w:rsidRPr="00D639BE">
        <w:rPr>
          <w:b/>
          <w:bCs/>
          <w:lang w:val="es-CL"/>
        </w:rPr>
        <w:lastRenderedPageBreak/>
        <w:t>Consecuencias Proporcionales:</w:t>
      </w:r>
    </w:p>
    <w:p w14:paraId="3AD49EA6" w14:textId="77777777" w:rsidR="00D639BE" w:rsidRPr="00D639BE" w:rsidRDefault="00D639BE" w:rsidP="00D639BE">
      <w:pPr>
        <w:numPr>
          <w:ilvl w:val="1"/>
          <w:numId w:val="897"/>
        </w:numPr>
        <w:rPr>
          <w:lang w:val="es-CL"/>
        </w:rPr>
      </w:pPr>
      <w:r w:rsidRPr="00D639BE">
        <w:rPr>
          <w:lang w:val="es-CL"/>
        </w:rPr>
        <w:t>Si se determina que la </w:t>
      </w:r>
      <w:r w:rsidRPr="00D639BE">
        <w:rPr>
          <w:b/>
          <w:bCs/>
          <w:lang w:val="es-CL"/>
        </w:rPr>
        <w:t>Rama Raíz</w:t>
      </w:r>
      <w:r w:rsidRPr="00D639BE">
        <w:rPr>
          <w:lang w:val="es-CL"/>
        </w:rPr>
        <w:t> es la culpable, su licencia de operación para el sitio es suspendida y enfrenta severas penalizaciones de XP bajo el marco de la "Sanción Restaurativa".</w:t>
      </w:r>
    </w:p>
    <w:p w14:paraId="09D71F06" w14:textId="77777777" w:rsidR="00D639BE" w:rsidRPr="00D639BE" w:rsidRDefault="00D639BE" w:rsidP="00D639BE">
      <w:pPr>
        <w:numPr>
          <w:ilvl w:val="1"/>
          <w:numId w:val="897"/>
        </w:numPr>
        <w:rPr>
          <w:lang w:val="es-CL"/>
        </w:rPr>
      </w:pPr>
      <w:r w:rsidRPr="00D639BE">
        <w:rPr>
          <w:lang w:val="es-CL"/>
        </w:rPr>
        <w:t>Si se determina que los </w:t>
      </w:r>
      <w:r w:rsidRPr="00D639BE">
        <w:rPr>
          <w:b/>
          <w:bCs/>
          <w:lang w:val="es-CL"/>
        </w:rPr>
        <w:t>Evaluadores Ecológicos</w:t>
      </w:r>
      <w:r w:rsidRPr="00D639BE">
        <w:rPr>
          <w:lang w:val="es-CL"/>
        </w:rPr>
        <w:t> originales fueron negligentes, produciendo un informe defectuoso que condujo a un daño imprevisto, sus Traces son marcados con un estatus de "Evaluador No Fiable" y enfrentan un </w:t>
      </w:r>
      <w:r w:rsidRPr="00D639BE">
        <w:rPr>
          <w:i/>
          <w:iCs/>
          <w:lang w:val="es-CL"/>
        </w:rPr>
        <w:t>slashing</w:t>
      </w:r>
      <w:r w:rsidRPr="00D639BE">
        <w:rPr>
          <w:lang w:val="es-CL"/>
        </w:rPr>
        <w:t> (reducción drástica) significativo de XP.</w:t>
      </w:r>
    </w:p>
    <w:p w14:paraId="1CCDDF0E" w14:textId="77777777" w:rsidR="00D639BE" w:rsidRPr="00D639BE" w:rsidRDefault="00D639BE" w:rsidP="00D639BE">
      <w:pPr>
        <w:rPr>
          <w:lang w:val="es-CL"/>
        </w:rPr>
      </w:pPr>
      <w:r w:rsidRPr="00D639BE">
        <w:rPr>
          <w:b/>
          <w:bCs/>
          <w:lang w:val="es-CL"/>
        </w:rPr>
        <w:t>Sección 5: Integración con el Ecosistema Trust</w:t>
      </w:r>
    </w:p>
    <w:p w14:paraId="20F2E691" w14:textId="77777777" w:rsidR="00D639BE" w:rsidRPr="00D639BE" w:rsidRDefault="00D639BE" w:rsidP="00D639BE">
      <w:pPr>
        <w:numPr>
          <w:ilvl w:val="0"/>
          <w:numId w:val="898"/>
        </w:numPr>
        <w:rPr>
          <w:lang w:val="es-CL"/>
        </w:rPr>
      </w:pPr>
      <w:r w:rsidRPr="00D639BE">
        <w:rPr>
          <w:b/>
          <w:bCs/>
          <w:lang w:val="es-CL"/>
        </w:rPr>
        <w:t>Flujo Económico:</w:t>
      </w:r>
      <w:r w:rsidRPr="00D639BE">
        <w:rPr>
          <w:lang w:val="es-CL"/>
        </w:rPr>
        <w:t> El Protocolo Gaia crea una nueva y vital economía B2B (entre Ramas). El Árbol en el que se encuentra un recurso es responsable de financiar (mediante transferencia de XP/Nutrientes) a las Ramas de Evaluadores Ecológicos y Guardianes Ecológicos de otros Árboles, creando un mercado para los servicios ecológicos.</w:t>
      </w:r>
    </w:p>
    <w:p w14:paraId="21841149" w14:textId="77777777" w:rsidR="00D639BE" w:rsidRPr="00D639BE" w:rsidRDefault="00D639BE" w:rsidP="00D639BE">
      <w:pPr>
        <w:numPr>
          <w:ilvl w:val="0"/>
          <w:numId w:val="898"/>
        </w:numPr>
        <w:rPr>
          <w:lang w:val="es-CL"/>
        </w:rPr>
      </w:pPr>
      <w:r w:rsidRPr="00D639BE">
        <w:rPr>
          <w:b/>
          <w:bCs/>
          <w:lang w:val="es-CL"/>
        </w:rPr>
        <w:t>Datos para Turtle:</w:t>
      </w:r>
      <w:r w:rsidRPr="00D639BE">
        <w:rPr>
          <w:lang w:val="es-CL"/>
        </w:rPr>
        <w:t> Los datos verificados de los Informes Gaia y las auditorías de los Guardianes proporcionan a la IA de Turtle métricas ecológicas cruciales. Esto permite que el "Mandato Dinámico de Recursos" calcule una "Puntuación de Criticidad" más holística, que tiene en cuenta no solo la oferta y la demanda, sino también el costo ecológico.</w:t>
      </w:r>
    </w:p>
    <w:p w14:paraId="6297D15E" w14:textId="77777777" w:rsidR="00D639BE" w:rsidRPr="00D639BE" w:rsidRDefault="00D639BE" w:rsidP="00D639BE">
      <w:pPr>
        <w:numPr>
          <w:ilvl w:val="0"/>
          <w:numId w:val="898"/>
        </w:numPr>
        <w:rPr>
          <w:lang w:val="es-CL"/>
        </w:rPr>
      </w:pPr>
      <w:r w:rsidRPr="00D639BE">
        <w:rPr>
          <w:b/>
          <w:bCs/>
          <w:lang w:val="es-CL"/>
        </w:rPr>
        <w:t>Prerrequisito para el Protocolo Égida:</w:t>
      </w:r>
      <w:r w:rsidRPr="00D639BE">
        <w:rPr>
          <w:lang w:val="es-CL"/>
        </w:rPr>
        <w:t> Los contratos inteligentes del Protocolo Égida requerirán arquitectónicamente verificar la existencia de un "Mandato Ecológico" válido y activo en un nodo de recursos antes de que cualquiera de sus materiales procesados pueda ser verificado, creando una comprobación de cumplimiento codificada.</w:t>
      </w:r>
    </w:p>
    <w:p w14:paraId="7547F7A9" w14:textId="77777777" w:rsidR="00D639BE" w:rsidRPr="00D639BE" w:rsidRDefault="00D639BE" w:rsidP="00D639BE">
      <w:pPr>
        <w:rPr>
          <w:lang w:val="es-CL"/>
        </w:rPr>
      </w:pPr>
      <w:r w:rsidRPr="00D639BE">
        <w:rPr>
          <w:b/>
          <w:bCs/>
          <w:lang w:val="es-CL"/>
        </w:rPr>
        <w:t>Conclusión</w:t>
      </w:r>
    </w:p>
    <w:p w14:paraId="64F4F98A" w14:textId="77777777" w:rsidR="00D639BE" w:rsidRPr="00D639BE" w:rsidRDefault="00D639BE" w:rsidP="00D639BE">
      <w:pPr>
        <w:rPr>
          <w:lang w:val="es-CL"/>
        </w:rPr>
      </w:pPr>
      <w:r w:rsidRPr="00D639BE">
        <w:rPr>
          <w:lang w:val="es-CL"/>
        </w:rPr>
        <w:t>El Protocolo Gaia es la conciencia arquitectónica del ecosistema Trust. Al crear una separación formal de poderes entre los planificadores (Evaluadores Ecológicos) y los auditores a largo plazo (Guardianes Ecológicos), establece un sistema de pesos y contrapesos resistente a los conflictos de intereses locales. Da voz al interesado silencioso —el ecosistema mismo— traduciendo su salud en datos verificables que tienen consecuencias económicas reales y vinculantes. Este protocolo asegura que la protección ecológica no sea una mera sugerencia, sino un componente central, incentivado y no negociable de todo el ciclo de vida de los recursos, desde su descubrimiento hasta su extracción.</w:t>
      </w:r>
    </w:p>
    <w:p w14:paraId="62ECA843" w14:textId="77777777" w:rsidR="00D639BE" w:rsidRDefault="00D639BE" w:rsidP="00231D6B">
      <w:pPr>
        <w:rPr>
          <w:lang w:val="es-CL"/>
        </w:rPr>
      </w:pPr>
    </w:p>
    <w:p w14:paraId="25E36E91" w14:textId="77777777" w:rsidR="00A23E2F" w:rsidRDefault="00A23E2F">
      <w:pPr>
        <w:rPr>
          <w:lang w:val="es-CL"/>
        </w:rPr>
      </w:pPr>
      <w:r>
        <w:rPr>
          <w:lang w:val="es-CL"/>
        </w:rPr>
        <w:br w:type="page"/>
      </w:r>
    </w:p>
    <w:p w14:paraId="7DB33BCA" w14:textId="77777777" w:rsidR="00A23E2F" w:rsidRPr="00A23E2F" w:rsidRDefault="00A23E2F" w:rsidP="00A23E2F">
      <w:pPr>
        <w:pStyle w:val="Ttulo1"/>
        <w:rPr>
          <w:lang w:val="es-CL"/>
        </w:rPr>
      </w:pPr>
      <w:r w:rsidRPr="00A23E2F">
        <w:rPr>
          <w:lang w:val="es-CL"/>
        </w:rPr>
        <w:lastRenderedPageBreak/>
        <w:t>El Protocolo Égida: Un Marco para un Oráculo Descentralizado de Datos de Materias Primas</w:t>
      </w:r>
    </w:p>
    <w:p w14:paraId="6009BACD" w14:textId="77777777" w:rsidR="00A23E2F" w:rsidRPr="00A23E2F" w:rsidRDefault="00A23E2F" w:rsidP="00A23E2F">
      <w:pPr>
        <w:rPr>
          <w:lang w:val="es-CL"/>
        </w:rPr>
      </w:pPr>
      <w:r w:rsidRPr="00A23E2F">
        <w:rPr>
          <w:b/>
          <w:bCs/>
          <w:lang w:val="es-CL"/>
        </w:rPr>
        <w:t>Sección 1: Principios Fundamentales</w:t>
      </w:r>
    </w:p>
    <w:p w14:paraId="70504594" w14:textId="77777777" w:rsidR="00A23E2F" w:rsidRPr="00A23E2F" w:rsidRDefault="00A23E2F" w:rsidP="00A23E2F">
      <w:pPr>
        <w:rPr>
          <w:lang w:val="es-CL"/>
        </w:rPr>
      </w:pPr>
      <w:r w:rsidRPr="00A23E2F">
        <w:rPr>
          <w:b/>
          <w:bCs/>
          <w:lang w:val="es-CL"/>
        </w:rPr>
        <w:t>1.1. Preámbulo:</w:t>
      </w:r>
      <w:r w:rsidRPr="00A23E2F">
        <w:rPr>
          <w:lang w:val="es-CL"/>
        </w:rPr>
        <w:t> El "Protocolo Terra" proporciona el marco para descubrir y verificar la existencia de fuentes de materias primas. El Protocolo Égida es el marco operativo posterior y continuo para crear una fuente de verdad única, accesible globalmente y verificablemente fiable para las materias primas </w:t>
      </w:r>
      <w:r w:rsidRPr="00A23E2F">
        <w:rPr>
          <w:b/>
          <w:bCs/>
          <w:lang w:val="es-CL"/>
        </w:rPr>
        <w:t>procesadas y transaccionadas</w:t>
      </w:r>
      <w:r w:rsidRPr="00A23E2F">
        <w:rPr>
          <w:lang w:val="es-CL"/>
        </w:rPr>
        <w:t>. Su propósito es resolver la crisis de confianza en las cadenas de suministro globales, reemplazando los datos opacos y aislados con un procomún transparente y asegurado colectivamente.</w:t>
      </w:r>
    </w:p>
    <w:p w14:paraId="528A2950" w14:textId="77777777" w:rsidR="00A23E2F" w:rsidRPr="00A23E2F" w:rsidRDefault="00A23E2F" w:rsidP="00A23E2F">
      <w:pPr>
        <w:rPr>
          <w:lang w:val="es-CL"/>
        </w:rPr>
      </w:pPr>
      <w:r w:rsidRPr="00A23E2F">
        <w:rPr>
          <w:b/>
          <w:bCs/>
          <w:lang w:val="es-CL"/>
        </w:rPr>
        <w:t>1.2. Principio Fundamental: De Mercancía a Activo Verificable:</w:t>
      </w:r>
      <w:r w:rsidRPr="00A23E2F">
        <w:rPr>
          <w:lang w:val="es-CL"/>
        </w:rPr>
        <w:t> Este protocolo está diseñado para transformar las materias primas de mercancías opacas a "activos verificables". Al anclar los registros digitales a envíos y lotes del mundo real verificados físicamente, el Protocolo Égida asegura que los datos relativos a la procedencia, calidad, abastecimiento ético e impacto ambiental de un material sean inmutables y fiables. La seguridad de este oráculo se deriva no solo de su código, sino de un modelo económico diseñado para hacer de la honestidad la estrategia más rentable para todos los participantes.</w:t>
      </w:r>
    </w:p>
    <w:p w14:paraId="195FC74B" w14:textId="77777777" w:rsidR="00A23E2F" w:rsidRPr="00A23E2F" w:rsidRDefault="00A23E2F" w:rsidP="00A23E2F">
      <w:pPr>
        <w:rPr>
          <w:lang w:val="es-CL"/>
        </w:rPr>
      </w:pPr>
      <w:r w:rsidRPr="00A23E2F">
        <w:rPr>
          <w:b/>
          <w:bCs/>
          <w:lang w:val="es-CL"/>
        </w:rPr>
        <w:t>Sección 2: Arquitectura del Sistema y Flujo de Datos</w:t>
      </w:r>
    </w:p>
    <w:p w14:paraId="0A6D4AF0" w14:textId="77777777" w:rsidR="00A23E2F" w:rsidRPr="00A23E2F" w:rsidRDefault="00A23E2F" w:rsidP="00A23E2F">
      <w:pPr>
        <w:rPr>
          <w:lang w:val="es-CL"/>
        </w:rPr>
      </w:pPr>
      <w:r w:rsidRPr="00A23E2F">
        <w:rPr>
          <w:b/>
          <w:bCs/>
          <w:lang w:val="es-CL"/>
        </w:rPr>
        <w:t>2.1. El Ciclo de Vida de los Datos:</w:t>
      </w:r>
      <w:r w:rsidRPr="00A23E2F">
        <w:rPr>
          <w:lang w:val="es-CL"/>
        </w:rPr>
        <w:t> El Protocolo Égida gobierna los datos generados por las </w:t>
      </w:r>
      <w:r w:rsidRPr="00A23E2F">
        <w:rPr>
          <w:b/>
          <w:bCs/>
          <w:lang w:val="es-CL"/>
        </w:rPr>
        <w:t>'Ramas Raíz'</w:t>
      </w:r>
      <w:r w:rsidRPr="00A23E2F">
        <w:rPr>
          <w:lang w:val="es-CL"/>
        </w:rPr>
        <w:t> (ej. operaciones mineras, proyectos de silvicultura sostenible, instalaciones de reciclaje). Una Rama Raíz es la fuente principal de datos fuera de la cadena (off-chain), que presenta reclamaciones sobre sus actividades del mundo real para su verificación. Este protocolo define el cauce a través del cual estas reclamaciones se convierten en verdades verificables en la blockchain.</w:t>
      </w:r>
    </w:p>
    <w:p w14:paraId="1DE07FA1" w14:textId="77777777" w:rsidR="00A23E2F" w:rsidRPr="00A23E2F" w:rsidRDefault="00A23E2F" w:rsidP="00A23E2F">
      <w:pPr>
        <w:rPr>
          <w:lang w:val="es-CL"/>
        </w:rPr>
      </w:pPr>
      <w:r w:rsidRPr="00A23E2F">
        <w:rPr>
          <w:b/>
          <w:bCs/>
          <w:lang w:val="es-CL"/>
        </w:rPr>
        <w:t>2.2. El Mecanismo de Verificación (Utilizando Protocolos Existentes):</w:t>
      </w:r>
      <w:r w:rsidRPr="00A23E2F">
        <w:rPr>
          <w:lang w:val="es-CL"/>
        </w:rPr>
        <w:t> El Protocolo Égida utiliza el </w:t>
      </w:r>
      <w:r w:rsidRPr="00A23E2F">
        <w:rPr>
          <w:b/>
          <w:bCs/>
          <w:lang w:val="es-CL"/>
        </w:rPr>
        <w:t>"Protocolo de Oráculo por Capas"</w:t>
      </w:r>
      <w:r w:rsidRPr="00A23E2F">
        <w:rPr>
          <w:lang w:val="es-CL"/>
        </w:rPr>
        <w:t> ya establecido como su motor de verificación principal. Cuando una Rama Raíz presenta una reclamación de datos para un lote o envío específico de materiales, se activa el siguiente proceso de dos etapas:</w:t>
      </w:r>
    </w:p>
    <w:p w14:paraId="488CFDEF" w14:textId="77777777" w:rsidR="00A23E2F" w:rsidRPr="00A23E2F" w:rsidRDefault="00A23E2F" w:rsidP="00A23E2F">
      <w:pPr>
        <w:numPr>
          <w:ilvl w:val="0"/>
          <w:numId w:val="890"/>
        </w:numPr>
        <w:rPr>
          <w:lang w:val="es-CL"/>
        </w:rPr>
      </w:pPr>
      <w:r w:rsidRPr="00A23E2F">
        <w:rPr>
          <w:b/>
          <w:bCs/>
          <w:lang w:val="es-CL"/>
        </w:rPr>
        <w:t>Etapa 1: Verificación Comunitaria (Prueba de Entrega):</w:t>
      </w:r>
      <w:r w:rsidRPr="00A23E2F">
        <w:rPr>
          <w:lang w:val="es-CL"/>
        </w:rPr>
        <w:t> La Rama o comunidad de interesados receptora emite un voto no técnico para confirmar la entrega física del material.</w:t>
      </w:r>
    </w:p>
    <w:p w14:paraId="63F68760" w14:textId="77777777" w:rsidR="00A23E2F" w:rsidRPr="00A23E2F" w:rsidRDefault="00A23E2F" w:rsidP="00A23E2F">
      <w:pPr>
        <w:numPr>
          <w:ilvl w:val="0"/>
          <w:numId w:val="890"/>
        </w:numPr>
        <w:rPr>
          <w:lang w:val="es-CL"/>
        </w:rPr>
      </w:pPr>
      <w:r w:rsidRPr="00A23E2F">
        <w:rPr>
          <w:b/>
          <w:bCs/>
          <w:lang w:val="es-CL"/>
        </w:rPr>
        <w:t>Etapa 2: Verificación por Expertos (Prueba de Calidad):</w:t>
      </w:r>
      <w:r w:rsidRPr="00A23E2F">
        <w:rPr>
          <w:lang w:val="es-CL"/>
        </w:rPr>
        <w:t> Se convoca un 'Grupo de Auditoría' temporal y seleccionado al azar, compuesto por expertos cualificados, para realizar una evaluación técnica, verificando que el material y sus datos asociados cumplen con los estándares de calidad, seguridad y cumplimiento requeridos. Este proceso está además asegurado por el </w:t>
      </w:r>
      <w:r w:rsidRPr="00A23E2F">
        <w:rPr>
          <w:b/>
          <w:bCs/>
          <w:lang w:val="es-CL"/>
        </w:rPr>
        <w:t>"Mandato de Diversidad Jurisdiccional"</w:t>
      </w:r>
      <w:r w:rsidRPr="00A23E2F">
        <w:rPr>
          <w:lang w:val="es-CL"/>
        </w:rPr>
        <w:t> y la </w:t>
      </w:r>
      <w:r w:rsidRPr="00A23E2F">
        <w:rPr>
          <w:b/>
          <w:bCs/>
          <w:lang w:val="es-CL"/>
        </w:rPr>
        <w:t>"Curva de Credibilidad Logarítmica".</w:t>
      </w:r>
    </w:p>
    <w:p w14:paraId="03B447A5" w14:textId="77777777" w:rsidR="00A23E2F" w:rsidRPr="00A23E2F" w:rsidRDefault="00A23E2F" w:rsidP="00A23E2F">
      <w:pPr>
        <w:rPr>
          <w:lang w:val="es-CL"/>
        </w:rPr>
      </w:pPr>
      <w:r w:rsidRPr="00A23E2F">
        <w:rPr>
          <w:b/>
          <w:bCs/>
          <w:lang w:val="es-CL"/>
        </w:rPr>
        <w:t>Sección 3: El Modelo de Seguridad Criptoeconómico</w:t>
      </w:r>
    </w:p>
    <w:p w14:paraId="362D2948" w14:textId="77777777" w:rsidR="00A23E2F" w:rsidRPr="00A23E2F" w:rsidRDefault="00A23E2F" w:rsidP="00A23E2F">
      <w:pPr>
        <w:rPr>
          <w:lang w:val="es-CL"/>
        </w:rPr>
      </w:pPr>
      <w:r w:rsidRPr="00A23E2F">
        <w:rPr>
          <w:lang w:val="es-CL"/>
        </w:rPr>
        <w:t>Esta sección detalla los nuevos y explícitos mecanismos económicos diseñados para asegurar la integridad del oráculo de datos.</w:t>
      </w:r>
    </w:p>
    <w:p w14:paraId="7D958CAA" w14:textId="77777777" w:rsidR="00A23E2F" w:rsidRPr="00A23E2F" w:rsidRDefault="00A23E2F" w:rsidP="00A23E2F">
      <w:pPr>
        <w:rPr>
          <w:lang w:val="es-CL"/>
        </w:rPr>
      </w:pPr>
      <w:r w:rsidRPr="00A23E2F">
        <w:rPr>
          <w:b/>
          <w:bCs/>
          <w:lang w:val="es-CL"/>
        </w:rPr>
        <w:t>3.1. Staking y Slashing de XP:</w:t>
      </w:r>
      <w:r w:rsidRPr="00A23E2F">
        <w:rPr>
          <w:lang w:val="es-CL"/>
        </w:rPr>
        <w:t> Para crear un poderoso desincentivo económico contra la actividad fraudulenta, el protocolo implementa un mecanismo formal de staking (puesta en garantía) y slashing (penalización), basado en los modelos de seguridad de Prueba de Participación (Proof-of-Stake o PoS).</w:t>
      </w:r>
    </w:p>
    <w:p w14:paraId="6D4249F8" w14:textId="77777777" w:rsidR="00A23E2F" w:rsidRPr="00A23E2F" w:rsidRDefault="00A23E2F" w:rsidP="00A23E2F">
      <w:pPr>
        <w:numPr>
          <w:ilvl w:val="0"/>
          <w:numId w:val="891"/>
        </w:numPr>
        <w:rPr>
          <w:lang w:val="es-CL"/>
        </w:rPr>
      </w:pPr>
      <w:r w:rsidRPr="00A23E2F">
        <w:rPr>
          <w:b/>
          <w:bCs/>
          <w:lang w:val="es-CL"/>
        </w:rPr>
        <w:t>Stake del Proveedor:</w:t>
      </w:r>
      <w:r w:rsidRPr="00A23E2F">
        <w:rPr>
          <w:lang w:val="es-CL"/>
        </w:rPr>
        <w:t xml:space="preserve"> Para presentar una reclamación de datos para su verificación, una 'Rama Raíz' debe poner en juego (hacer stake) una cantidad significativa de su propio XP de su </w:t>
      </w:r>
      <w:r w:rsidRPr="00A23E2F">
        <w:rPr>
          <w:lang w:val="es-CL"/>
        </w:rPr>
        <w:lastRenderedPageBreak/>
        <w:t>'Fondo de Recompensas'. Este stake sirve como una fianza que garantiza la autenticidad de la reclamación.</w:t>
      </w:r>
    </w:p>
    <w:p w14:paraId="231CA4CF" w14:textId="77777777" w:rsidR="00A23E2F" w:rsidRPr="00A23E2F" w:rsidRDefault="00A23E2F" w:rsidP="00A23E2F">
      <w:pPr>
        <w:numPr>
          <w:ilvl w:val="0"/>
          <w:numId w:val="891"/>
        </w:numPr>
        <w:rPr>
          <w:lang w:val="es-CL"/>
        </w:rPr>
      </w:pPr>
      <w:r w:rsidRPr="00A23E2F">
        <w:rPr>
          <w:b/>
          <w:bCs/>
          <w:lang w:val="es-CL"/>
        </w:rPr>
        <w:t>Stake del Auditor:</w:t>
      </w:r>
      <w:r w:rsidRPr="00A23E2F">
        <w:rPr>
          <w:lang w:val="es-CL"/>
        </w:rPr>
        <w:t> Para participar en un Grupo de Auditoría de Expertos de la Etapa 2, un usuario cualificado también debe poner en juego una parte de su XP personal, asegurando que tiene un interés económico directo en la integridad del proceso.</w:t>
      </w:r>
    </w:p>
    <w:p w14:paraId="1CEB5A77" w14:textId="77777777" w:rsidR="00A23E2F" w:rsidRPr="00A23E2F" w:rsidRDefault="00A23E2F" w:rsidP="00A23E2F">
      <w:pPr>
        <w:numPr>
          <w:ilvl w:val="0"/>
          <w:numId w:val="891"/>
        </w:numPr>
        <w:rPr>
          <w:lang w:val="es-CL"/>
        </w:rPr>
      </w:pPr>
      <w:r w:rsidRPr="00A23E2F">
        <w:rPr>
          <w:b/>
          <w:bCs/>
          <w:lang w:val="es-CL"/>
        </w:rPr>
        <w:t>Condiciones de Slashing:</w:t>
      </w:r>
      <w:r w:rsidRPr="00A23E2F">
        <w:rPr>
          <w:lang w:val="es-CL"/>
        </w:rPr>
        <w:t> Si se demuestra que una reclamación de datos es fraudulenta, el stake de XP completo del proveedor es </w:t>
      </w:r>
      <w:r w:rsidRPr="00A23E2F">
        <w:rPr>
          <w:b/>
          <w:bCs/>
          <w:lang w:val="es-CL"/>
        </w:rPr>
        <w:t>sometido a slashing</w:t>
      </w:r>
      <w:r w:rsidRPr="00A23E2F">
        <w:rPr>
          <w:lang w:val="es-CL"/>
        </w:rPr>
        <w:t> (destruido irrevocablemente). De manera similar, si se descubre que un auditor ha actuado de forma negligente o maliciosa, según lo determinado por el "Bucle de Rendición de Cuentas del Auditor", su stake de XP personal es destruido. El daño reputacional, público y permanente, de un evento de slashing sirve como un severo disuasivo.</w:t>
      </w:r>
    </w:p>
    <w:p w14:paraId="0BFA42BA" w14:textId="77777777" w:rsidR="00A23E2F" w:rsidRPr="00A23E2F" w:rsidRDefault="00A23E2F" w:rsidP="00A23E2F">
      <w:pPr>
        <w:rPr>
          <w:lang w:val="es-CL"/>
        </w:rPr>
      </w:pPr>
      <w:r w:rsidRPr="00A23E2F">
        <w:rPr>
          <w:b/>
          <w:bCs/>
          <w:lang w:val="es-CL"/>
        </w:rPr>
        <w:t>3.2. Verificación que Preserva la Privacidad (Pruebas de Cero Conocimiento):</w:t>
      </w:r>
      <w:r w:rsidRPr="00A23E2F">
        <w:rPr>
          <w:lang w:val="es-CL"/>
        </w:rPr>
        <w:t> Para impulsar la adopción por parte de empresas y socios, el protocolo está diseñado para integrar técnicas criptográficas avanzadas como las Pruebas de Cero Conocimiento (ZKPs). Esto permite que un socio comercial (ej. una Rama Raíz patrocinada por una empresa) demuestre la veracidad de una afirmación (ej. "la pureza de este envío cumple con el estándar contractual") sin revelar los datos sensibles o propietarios subyacentes en el registro público.</w:t>
      </w:r>
    </w:p>
    <w:p w14:paraId="1ADE9597" w14:textId="77777777" w:rsidR="00A23E2F" w:rsidRPr="00A23E2F" w:rsidRDefault="00A23E2F" w:rsidP="00A23E2F">
      <w:pPr>
        <w:rPr>
          <w:lang w:val="es-CL"/>
        </w:rPr>
      </w:pPr>
      <w:r w:rsidRPr="00A23E2F">
        <w:rPr>
          <w:b/>
          <w:bCs/>
          <w:lang w:val="es-CL"/>
        </w:rPr>
        <w:t>Sección 4: El Mandato de Esquema de Datos Estandarizado</w:t>
      </w:r>
    </w:p>
    <w:p w14:paraId="681D8849" w14:textId="77777777" w:rsidR="00A23E2F" w:rsidRPr="00A23E2F" w:rsidRDefault="00A23E2F" w:rsidP="00A23E2F">
      <w:pPr>
        <w:rPr>
          <w:lang w:val="es-CL"/>
        </w:rPr>
      </w:pPr>
      <w:r w:rsidRPr="00A23E2F">
        <w:rPr>
          <w:b/>
          <w:bCs/>
          <w:lang w:val="es-CL"/>
        </w:rPr>
        <w:t>4.1. Mandato:</w:t>
      </w:r>
      <w:r w:rsidRPr="00A23E2F">
        <w:rPr>
          <w:lang w:val="es-CL"/>
        </w:rPr>
        <w:t> Para garantizar la calidad e interoperabilidad de los datos, y la capacidad de la IA de Turtle para realizar análisis macro precisos, todas las reclamaciones de materias primas presentadas al Protocolo Égida </w:t>
      </w:r>
      <w:r w:rsidRPr="00A23E2F">
        <w:rPr>
          <w:b/>
          <w:bCs/>
          <w:lang w:val="es-CL"/>
        </w:rPr>
        <w:t>deben</w:t>
      </w:r>
      <w:r w:rsidRPr="00A23E2F">
        <w:rPr>
          <w:lang w:val="es-CL"/>
        </w:rPr>
        <w:t> ajustarse a un esquema de datos estandarizado para todo el sistema.</w:t>
      </w:r>
    </w:p>
    <w:p w14:paraId="50024ED5" w14:textId="77777777" w:rsidR="00A23E2F" w:rsidRPr="00A23E2F" w:rsidRDefault="00A23E2F" w:rsidP="00A23E2F">
      <w:pPr>
        <w:rPr>
          <w:lang w:val="es-CL"/>
        </w:rPr>
      </w:pPr>
      <w:r w:rsidRPr="00A23E2F">
        <w:rPr>
          <w:b/>
          <w:bCs/>
          <w:lang w:val="es-CL"/>
        </w:rPr>
        <w:t>4.2. Campos Centrales del Esquema:</w:t>
      </w:r>
      <w:r w:rsidRPr="00A23E2F">
        <w:rPr>
          <w:lang w:val="es-CL"/>
        </w:rPr>
        <w:t> El esquema incluirá, entre otros, los siguientes campos:</w:t>
      </w:r>
    </w:p>
    <w:p w14:paraId="039713F4" w14:textId="77777777" w:rsidR="00A23E2F" w:rsidRPr="00A23E2F" w:rsidRDefault="00A23E2F" w:rsidP="00A23E2F">
      <w:pPr>
        <w:numPr>
          <w:ilvl w:val="0"/>
          <w:numId w:val="892"/>
        </w:numPr>
        <w:rPr>
          <w:lang w:val="es-CL"/>
        </w:rPr>
      </w:pPr>
      <w:r w:rsidRPr="00A23E2F">
        <w:rPr>
          <w:lang w:val="es-CL"/>
        </w:rPr>
        <w:t>Tipo_de_Recurso: Un identificador estandarizado para el material.</w:t>
      </w:r>
    </w:p>
    <w:p w14:paraId="55E5318F" w14:textId="77777777" w:rsidR="00A23E2F" w:rsidRPr="00A23E2F" w:rsidRDefault="00A23E2F" w:rsidP="00A23E2F">
      <w:pPr>
        <w:numPr>
          <w:ilvl w:val="0"/>
          <w:numId w:val="892"/>
        </w:numPr>
        <w:rPr>
          <w:lang w:val="es-CL"/>
        </w:rPr>
      </w:pPr>
      <w:r w:rsidRPr="00A23E2F">
        <w:rPr>
          <w:lang w:val="es-CL"/>
        </w:rPr>
        <w:t>Cantidad y Unidad_de_Medida: La cantidad del material en una unidad estándar.</w:t>
      </w:r>
    </w:p>
    <w:p w14:paraId="54AB2473" w14:textId="77777777" w:rsidR="00A23E2F" w:rsidRPr="00A23E2F" w:rsidRDefault="00A23E2F" w:rsidP="00A23E2F">
      <w:pPr>
        <w:numPr>
          <w:ilvl w:val="0"/>
          <w:numId w:val="892"/>
        </w:numPr>
        <w:rPr>
          <w:lang w:val="es-CL"/>
        </w:rPr>
      </w:pPr>
      <w:r w:rsidRPr="00A23E2F">
        <w:rPr>
          <w:lang w:val="es-CL"/>
        </w:rPr>
        <w:t>Marca_de_Tiempo_de_Extraccion: Una marca de tiempo inmutable del origen del material.</w:t>
      </w:r>
    </w:p>
    <w:p w14:paraId="44A22007" w14:textId="77777777" w:rsidR="00A23E2F" w:rsidRPr="00A23E2F" w:rsidRDefault="00A23E2F" w:rsidP="00A23E2F">
      <w:pPr>
        <w:numPr>
          <w:ilvl w:val="0"/>
          <w:numId w:val="892"/>
        </w:numPr>
        <w:rPr>
          <w:lang w:val="es-CL"/>
        </w:rPr>
      </w:pPr>
      <w:r w:rsidRPr="00A23E2F">
        <w:rPr>
          <w:lang w:val="es-CL"/>
        </w:rPr>
        <w:t>Hash_de_Geolocalizacion: Un hash criptográfico de las coordenadas precisas de extracción.</w:t>
      </w:r>
    </w:p>
    <w:p w14:paraId="1AB374A0" w14:textId="77777777" w:rsidR="00A23E2F" w:rsidRPr="00A23E2F" w:rsidRDefault="00A23E2F" w:rsidP="00A23E2F">
      <w:pPr>
        <w:numPr>
          <w:ilvl w:val="0"/>
          <w:numId w:val="892"/>
        </w:numPr>
        <w:rPr>
          <w:lang w:val="es-CL"/>
        </w:rPr>
      </w:pPr>
      <w:r w:rsidRPr="00A23E2F">
        <w:rPr>
          <w:lang w:val="es-CL"/>
        </w:rPr>
        <w:t>Registro_de_Cadena_de_Custodia: Un registro verificable y a prueba de manipulaciones del trayecto del material.</w:t>
      </w:r>
    </w:p>
    <w:p w14:paraId="718DEDEC" w14:textId="77777777" w:rsidR="00A23E2F" w:rsidRPr="00A23E2F" w:rsidRDefault="00A23E2F" w:rsidP="00A23E2F">
      <w:pPr>
        <w:numPr>
          <w:ilvl w:val="0"/>
          <w:numId w:val="892"/>
        </w:numPr>
        <w:rPr>
          <w:lang w:val="es-CL"/>
        </w:rPr>
      </w:pPr>
      <w:r w:rsidRPr="00A23E2F">
        <w:rPr>
          <w:lang w:val="es-CL"/>
        </w:rPr>
        <w:t>Hash_de_Informe_de_Analisis: Un hash criptográfico del informe de laboratorio completo que detalla la calidad y pureza.</w:t>
      </w:r>
    </w:p>
    <w:p w14:paraId="6CED61BB" w14:textId="77777777" w:rsidR="00A23E2F" w:rsidRPr="00A23E2F" w:rsidRDefault="00A23E2F" w:rsidP="00A23E2F">
      <w:pPr>
        <w:numPr>
          <w:ilvl w:val="0"/>
          <w:numId w:val="892"/>
        </w:numPr>
        <w:rPr>
          <w:lang w:val="es-CL"/>
        </w:rPr>
      </w:pPr>
      <w:r w:rsidRPr="00A23E2F">
        <w:rPr>
          <w:lang w:val="es-CL"/>
        </w:rPr>
        <w:t>Prueba_de_Cumplimiento_de_Sostenibilidad: Prueba criptográfica (como una ZKP) de que el material cumple con los estándares ambientales y éticos relevantes.</w:t>
      </w:r>
    </w:p>
    <w:p w14:paraId="69CB2B75" w14:textId="77777777" w:rsidR="00A23E2F" w:rsidRPr="00A23E2F" w:rsidRDefault="00A23E2F" w:rsidP="00A23E2F">
      <w:pPr>
        <w:rPr>
          <w:lang w:val="es-CL"/>
        </w:rPr>
      </w:pPr>
      <w:r w:rsidRPr="00A23E2F">
        <w:rPr>
          <w:b/>
          <w:bCs/>
          <w:lang w:val="es-CL"/>
        </w:rPr>
        <w:t>Sección 5: Gobernanza y Evolución</w:t>
      </w:r>
    </w:p>
    <w:p w14:paraId="324F1054" w14:textId="77777777" w:rsidR="00A23E2F" w:rsidRPr="00A23E2F" w:rsidRDefault="00A23E2F" w:rsidP="00A23E2F">
      <w:pPr>
        <w:rPr>
          <w:lang w:val="es-CL"/>
        </w:rPr>
      </w:pPr>
      <w:r w:rsidRPr="00A23E2F">
        <w:rPr>
          <w:b/>
          <w:bCs/>
          <w:lang w:val="es-CL"/>
        </w:rPr>
        <w:t>5.1. Resolución de Disputas:</w:t>
      </w:r>
      <w:r w:rsidRPr="00A23E2F">
        <w:rPr>
          <w:lang w:val="es-CL"/>
        </w:rPr>
        <w:t> Las disputas de alto nivel que no pueden resolverse mediante el proceso de verificación estándar (ej. un desafío formal al veredicto de un Grupo de Auditoría) se escalan al </w:t>
      </w:r>
      <w:r w:rsidRPr="00A23E2F">
        <w:rPr>
          <w:b/>
          <w:bCs/>
          <w:lang w:val="es-CL"/>
        </w:rPr>
        <w:t>"Tribunal de Arbitraje"</w:t>
      </w:r>
      <w:r w:rsidRPr="00A23E2F">
        <w:rPr>
          <w:lang w:val="es-CL"/>
        </w:rPr>
        <w:t> del ecosistema para obtener un fallo final y vinculante.</w:t>
      </w:r>
    </w:p>
    <w:p w14:paraId="1E3244C7" w14:textId="77777777" w:rsidR="00A23E2F" w:rsidRPr="00A23E2F" w:rsidRDefault="00A23E2F" w:rsidP="00A23E2F">
      <w:pPr>
        <w:rPr>
          <w:lang w:val="es-CL"/>
        </w:rPr>
      </w:pPr>
      <w:r w:rsidRPr="00A23E2F">
        <w:rPr>
          <w:b/>
          <w:bCs/>
          <w:lang w:val="es-CL"/>
        </w:rPr>
        <w:t>5.2. Evolución del Protocolo:</w:t>
      </w:r>
      <w:r w:rsidRPr="00A23E2F">
        <w:rPr>
          <w:lang w:val="es-CL"/>
        </w:rPr>
        <w:t> El Protocolo Égida es un sistema vivo. Sus propias reglas, incluyendo los porcentajes de slashing y el esquema de datos, se gestionan como una 'Rama' del proyecto y pueden ser modificadas a través del proceso de gobernanza recursiva estándar del sistema, requiriendo un voto de supermayoría de toda la comunidad.</w:t>
      </w:r>
    </w:p>
    <w:p w14:paraId="09854D1B" w14:textId="77777777" w:rsidR="00A23E2F" w:rsidRPr="00A23E2F" w:rsidRDefault="00A23E2F" w:rsidP="00A23E2F">
      <w:pPr>
        <w:rPr>
          <w:lang w:val="es-CL"/>
        </w:rPr>
      </w:pPr>
      <w:r w:rsidRPr="00A23E2F">
        <w:rPr>
          <w:b/>
          <w:bCs/>
          <w:lang w:val="es-CL"/>
        </w:rPr>
        <w:lastRenderedPageBreak/>
        <w:t>Conclusión</w:t>
      </w:r>
    </w:p>
    <w:p w14:paraId="59EBAADF" w14:textId="77777777" w:rsidR="00A23E2F" w:rsidRPr="00A23E2F" w:rsidRDefault="00A23E2F" w:rsidP="00A23E2F">
      <w:pPr>
        <w:rPr>
          <w:lang w:val="es-CL"/>
        </w:rPr>
      </w:pPr>
      <w:r w:rsidRPr="00A23E2F">
        <w:rPr>
          <w:lang w:val="es-CL"/>
        </w:rPr>
        <w:t>El Protocolo Égida proporciona el vínculo esencial entre la producción física de materias primas y su representación digital en la economía de Trust. Al combinar un proceso de verificación robusto y multinivel con un sofisticado modelo criptoeconómico de staking y slashing, crea poderosos incentivos para la honestidad y severas consecuencias para el fraude. La aplicación de un esquema de datos estandarizado garantiza la calidad y utilidad de los datos del oráculo para todo el ecosistema. Este protocolo no solo informa sobre el mundo; crea una nueva clase de activos verificables, construyendo una base de confianza e integridad para una cadena de suministro global más sostenible y transparente.</w:t>
      </w:r>
    </w:p>
    <w:p w14:paraId="53AED410" w14:textId="77777777" w:rsidR="00231D6B" w:rsidRPr="00231D6B" w:rsidRDefault="00231D6B" w:rsidP="00231D6B">
      <w:pPr>
        <w:rPr>
          <w:lang w:val="es-CL"/>
        </w:rPr>
      </w:pPr>
    </w:p>
    <w:p w14:paraId="0F6DB07E" w14:textId="77777777" w:rsidR="00C30FDD" w:rsidRPr="00C30FDD" w:rsidRDefault="00C30FDD" w:rsidP="00C30FDD">
      <w:pPr>
        <w:rPr>
          <w:lang w:val="es-CL"/>
        </w:rPr>
      </w:pPr>
    </w:p>
    <w:p w14:paraId="362B853B" w14:textId="77777777" w:rsidR="00C30FDD" w:rsidRPr="00C30FDD" w:rsidRDefault="00C30FDD"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Una función especializada de la IA de la Turtle,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Centinela Económico utiliza modelos avanzados de aprendizaje automático (machine learning)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Wash Trading (Autocompra):</w:t>
      </w:r>
      <w:r w:rsidRPr="00D813A4">
        <w:rPr>
          <w:rFonts w:ascii="Times New Roman" w:eastAsia="Times New Roman" w:hAnsi="Times New Roman" w:cs="Times New Roman"/>
          <w:lang w:val="es-CL" w:eastAsia="es-CL"/>
        </w:rPr>
        <w:t> Detectar grupos de cuentas o Branches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Spoofing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Branches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"pump-and-dump"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Branches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La acción de la IA no es un veredicto final.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r w:rsidRPr="00D813A4">
        <w:rPr>
          <w:rFonts w:ascii="Times New Roman" w:eastAsia="Times New Roman" w:hAnsi="Times New Roman" w:cs="Times New Roman"/>
          <w:i/>
          <w:iCs/>
          <w:lang w:val="es-CL" w:eastAsia="es-CL"/>
        </w:rPr>
        <w:t>Protocol Guardians</w:t>
      </w:r>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Veredicto Final:</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Berries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Inter-Tree.</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Turtle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sean miembros del mismo Tree que el proyecto, Branch o Proposal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Intra-Tree (El Recurso Subsidiario).</w:t>
      </w:r>
      <w:r w:rsidRPr="00491D39">
        <w:rPr>
          <w:rFonts w:ascii="Times New Roman" w:eastAsia="Times New Roman" w:hAnsi="Times New Roman" w:cs="Times New Roman"/>
          <w:lang w:val="es-CL" w:eastAsia="es-CL"/>
        </w:rPr>
        <w:t> Solo si el sistema no puede llenar el número requerido de puestos de expertos de otros Trees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Tree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Para asegurar que este proceso sea totalmente transparente, se genera y adjunta al veredicto final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Inter-Tree, 30% Intra-Tree"</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Inter-Tree como un contrato de servicio formal </w:t>
      </w:r>
      <w:r w:rsidRPr="00491D39">
        <w:rPr>
          <w:rFonts w:ascii="Times New Roman" w:eastAsia="Times New Roman" w:hAnsi="Times New Roman" w:cs="Times New Roman"/>
          <w:b/>
          <w:bCs/>
          <w:lang w:val="es-CL" w:eastAsia="es-CL"/>
        </w:rPr>
        <w:t>T2T (de Tree a Tree)</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Tree B es seleccionado para auditar un proyecto para un Tree A, está realizando un servicio. Por lo tanto, el Tree A (el Tree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Inter-Tree</w:t>
      </w:r>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Tree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r w:rsidRPr="00491D39">
        <w:rPr>
          <w:rFonts w:ascii="Times New Roman" w:eastAsia="Times New Roman" w:hAnsi="Times New Roman" w:cs="Times New Roman"/>
          <w:b/>
          <w:bCs/>
          <w:lang w:val="es-CL" w:eastAsia="es-CL"/>
        </w:rPr>
        <w:t>Nutrients</w:t>
      </w:r>
      <w:r w:rsidRPr="00491D39">
        <w:rPr>
          <w:rFonts w:ascii="Times New Roman" w:eastAsia="Times New Roman" w:hAnsi="Times New Roman" w:cs="Times New Roman"/>
          <w:lang w:val="es-CL" w:eastAsia="es-CL"/>
        </w:rPr>
        <w:t>, con la tasa de cambio determinada por la puntuación del </w:t>
      </w:r>
      <w:r w:rsidRPr="00491D39">
        <w:rPr>
          <w:rFonts w:ascii="Times New Roman" w:eastAsia="Times New Roman" w:hAnsi="Times New Roman" w:cs="Times New Roman"/>
          <w:b/>
          <w:bCs/>
          <w:lang w:val="es-CL" w:eastAsia="es-CL"/>
        </w:rPr>
        <w:t>Turtle Gauge</w:t>
      </w:r>
      <w:r w:rsidRPr="00491D39">
        <w:rPr>
          <w:rFonts w:ascii="Times New Roman" w:eastAsia="Times New Roman" w:hAnsi="Times New Roman" w:cs="Times New Roman"/>
          <w:lang w:val="es-CL" w:eastAsia="es-CL"/>
        </w:rPr>
        <w:t> del Tree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Nutrients se transfieren al Tree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Nutrients se convierten en nuevo XP, basándose en la puntuación del Turtle Gauge del Tree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Esta es la función principal del protocolo. Al seleccionar expertos de diferentes comunidades que probablemente no se conozcan personalmente,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Tree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Tree A revisan el trabajo de un Tree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Inter-Tree:</w:t>
      </w:r>
      <w:r w:rsidRPr="00491D39">
        <w:rPr>
          <w:rFonts w:ascii="Times New Roman" w:eastAsia="Times New Roman" w:hAnsi="Times New Roman" w:cs="Times New Roman"/>
          <w:lang w:val="es-CL" w:eastAsia="es-CL"/>
        </w:rPr>
        <w:t> Este protocolo crea un flujo constante y saludable de valor y servicios entre Trees, reforzando la interconexión de todo el ecosistema y haciendo que el Turtle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multi-Tree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Trees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Tree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Tree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Tree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"Certified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Tree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r w:rsidRPr="00344AF3">
        <w:rPr>
          <w:rFonts w:ascii="Times New Roman" w:eastAsia="Times New Roman" w:hAnsi="Times New Roman" w:cs="Times New Roman"/>
          <w:b/>
          <w:bCs/>
          <w:lang w:val="es-CL" w:eastAsia="es-CL"/>
        </w:rPr>
        <w:t>Tree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votación interna de supermayoría</w:t>
      </w:r>
      <w:r w:rsidRPr="00344AF3">
        <w:rPr>
          <w:rFonts w:ascii="Times New Roman" w:eastAsia="Times New Roman" w:hAnsi="Times New Roman" w:cs="Times New Roman"/>
          <w:lang w:val="es-CL" w:eastAsia="es-CL"/>
        </w:rPr>
        <w:t> de "Triple Bloqueo" para proponer formalmente la censura de otro Tree.</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Turtle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Trees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Tree acusado ha violado un principio fundamental de la licencia "Certified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Tree han creado un conflicto ideológico o cultural significativo y sostenido que amenaza la cohesión del ecosistema de la Turtle.</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Turtle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Turtle. Todos los Trees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r w:rsidRPr="00344AF3">
        <w:rPr>
          <w:rFonts w:ascii="Times New Roman" w:eastAsia="Times New Roman" w:hAnsi="Times New Roman" w:cs="Times New Roman"/>
          <w:b/>
          <w:bCs/>
          <w:lang w:val="es-CL" w:eastAsia="es-CL"/>
        </w:rPr>
        <w:t>supermayoría de dos tercios (66.7%)</w:t>
      </w:r>
      <w:r w:rsidRPr="00344AF3">
        <w:rPr>
          <w:rFonts w:ascii="Times New Roman" w:eastAsia="Times New Roman" w:hAnsi="Times New Roman" w:cs="Times New Roman"/>
          <w:lang w:val="es-CL" w:eastAsia="es-CL"/>
        </w:rPr>
        <w:t> para ser aprobada. Esto permite la expulsión decisiva de Trees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r w:rsidRPr="00344AF3">
        <w:rPr>
          <w:rFonts w:ascii="Times New Roman" w:eastAsia="Times New Roman" w:hAnsi="Times New Roman" w:cs="Times New Roman"/>
          <w:b/>
          <w:bCs/>
          <w:lang w:val="es-CL" w:eastAsia="es-CL"/>
        </w:rPr>
        <w:t>supermayoría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Tree acusador (o la coalición de Trees)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r w:rsidRPr="00344AF3">
        <w:rPr>
          <w:rFonts w:ascii="Times New Roman" w:eastAsia="Times New Roman" w:hAnsi="Times New Roman" w:cs="Times New Roman"/>
          <w:b/>
          <w:bCs/>
          <w:lang w:val="es-CL" w:eastAsia="es-CL"/>
        </w:rPr>
        <w:t>Turtle Gauge (T-score)</w:t>
      </w:r>
      <w:r w:rsidRPr="00344AF3">
        <w:rPr>
          <w:rFonts w:ascii="Times New Roman" w:eastAsia="Times New Roman" w:hAnsi="Times New Roman" w:cs="Times New Roman"/>
          <w:lang w:val="es-CL" w:eastAsia="es-CL"/>
        </w:rPr>
        <w:t> de cada Tree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Inter-Tree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Trees acusadores debido a su T-score reducido durante el período de penalización será transferida automáticamente al Tree injustamente acusado como reparación, financiada por el "Fondo de Resiliencia" de la Turtle.</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Tree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Tree censurado conserva su membresía y puede continuar operando dentro de la Turtle.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Turtle.</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Tree durante este tiempo es encontrar y negociar su entrada en una nueva Turtle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r w:rsidRPr="00344AF3">
        <w:rPr>
          <w:rFonts w:ascii="Times New Roman" w:eastAsia="Times New Roman" w:hAnsi="Times New Roman" w:cs="Times New Roman"/>
          <w:i/>
          <w:iCs/>
          <w:lang w:val="es-CL" w:eastAsia="es-CL"/>
        </w:rPr>
        <w:t>Sovereign Handshake</w:t>
      </w:r>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Tree migra con éxito a una nueva Turtle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r>
        <w:lastRenderedPageBreak/>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15B7A58C" w:rsidR="00AC4C08"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156A135" w14:textId="77777777" w:rsidR="00AC4C08" w:rsidRDefault="00AC4C08">
      <w:pPr>
        <w:rPr>
          <w:rFonts w:ascii="Times New Roman" w:eastAsia="Times New Roman" w:hAnsi="Times New Roman" w:cs="Times New Roman"/>
          <w:lang w:val="es-CL" w:eastAsia="es-CL"/>
        </w:rPr>
      </w:pPr>
      <w:r>
        <w:rPr>
          <w:lang w:val="es-CL"/>
        </w:rPr>
        <w:br w:type="page"/>
      </w:r>
    </w:p>
    <w:p w14:paraId="2CE3D460" w14:textId="77777777" w:rsidR="00AC4C08" w:rsidRPr="00AC4C08" w:rsidRDefault="00AC4C08" w:rsidP="00AC4C08">
      <w:pPr>
        <w:pStyle w:val="Ttulo1"/>
        <w:rPr>
          <w:rFonts w:eastAsia="Times New Roman"/>
          <w:lang w:val="es-CL"/>
        </w:rPr>
      </w:pPr>
      <w:r w:rsidRPr="00AC4C08">
        <w:rPr>
          <w:rFonts w:eastAsia="Times New Roman"/>
          <w:lang w:val="es-CL"/>
        </w:rPr>
        <w:lastRenderedPageBreak/>
        <w:t>El Protocolo de Red Federada: Una Arquitectura Legal Híbrida</w:t>
      </w:r>
    </w:p>
    <w:p w14:paraId="3B573F24" w14:textId="77777777" w:rsidR="00AC4C08" w:rsidRPr="00AC4C08" w:rsidRDefault="00AC4C08" w:rsidP="00AC4C08">
      <w:pPr>
        <w:pStyle w:val="NormalWeb"/>
        <w:rPr>
          <w:b/>
          <w:bCs/>
          <w:lang w:val="es-CL"/>
        </w:rPr>
      </w:pPr>
      <w:r w:rsidRPr="00AC4C08">
        <w:rPr>
          <w:b/>
          <w:bCs/>
          <w:lang w:val="es-CL"/>
        </w:rPr>
        <w:t>1. Principio Fundamental</w:t>
      </w:r>
    </w:p>
    <w:p w14:paraId="1D1E20DF" w14:textId="77777777" w:rsidR="00AC4C08" w:rsidRPr="00AC4C08" w:rsidRDefault="00AC4C08" w:rsidP="00AC4C08">
      <w:pPr>
        <w:pStyle w:val="NormalWeb"/>
        <w:rPr>
          <w:lang w:val="es-CL"/>
        </w:rPr>
      </w:pPr>
      <w:r w:rsidRPr="00AC4C08">
        <w:rPr>
          <w:lang w:val="es-CL"/>
        </w:rPr>
        <w:t>Un sistema operativo socioeconómico no puede existir puramente en el código; debe tener una estructura legal robusta y coherente en el mundo real. El </w:t>
      </w:r>
      <w:r w:rsidRPr="00AC4C08">
        <w:rPr>
          <w:b/>
          <w:bCs/>
          <w:lang w:val="es-CL"/>
        </w:rPr>
        <w:t>"Protocolo de Red Federada"</w:t>
      </w:r>
      <w:r w:rsidRPr="00AC4C08">
        <w:rPr>
          <w:lang w:val="es-CL"/>
        </w:rPr>
        <w:t> define la arquitectura legal híbrida del ecosistema Trust. Está diseñado para ser impulsado por su misión y a la vez descentralizado en su operación, combinando las fortalezas de una fundación central sin fines de lucro con una red distribuida de cooperativas autónomas. Esta estructura asegura la integridad de los principios fundamentales del sistema, al tiempo que empodera a sus comunidades con una propiedad y un control verdaderos.</w:t>
      </w:r>
    </w:p>
    <w:p w14:paraId="27DFC7DB" w14:textId="77777777" w:rsidR="00AC4C08" w:rsidRPr="00AC4C08" w:rsidRDefault="00AC4C08" w:rsidP="00AC4C08">
      <w:pPr>
        <w:pStyle w:val="NormalWeb"/>
        <w:rPr>
          <w:b/>
          <w:bCs/>
          <w:lang w:val="es-CL"/>
        </w:rPr>
      </w:pPr>
      <w:r w:rsidRPr="00AC4C08">
        <w:rPr>
          <w:b/>
          <w:bCs/>
          <w:lang w:val="es-CL"/>
        </w:rPr>
        <w:t>2. Los Dos Niveles de la Federación</w:t>
      </w:r>
    </w:p>
    <w:p w14:paraId="4F02E2EA" w14:textId="77777777" w:rsidR="00AC4C08" w:rsidRPr="00AC4C08" w:rsidRDefault="00AC4C08" w:rsidP="00AC4C08">
      <w:pPr>
        <w:pStyle w:val="NormalWeb"/>
        <w:rPr>
          <w:lang w:val="es-CL"/>
        </w:rPr>
      </w:pPr>
      <w:r w:rsidRPr="00AC4C08">
        <w:rPr>
          <w:lang w:val="es-CL"/>
        </w:rPr>
        <w:t>La arquitectura es una federación compuesta por dos tipos de entidades legales distintas pero interconectadas:</w:t>
      </w:r>
    </w:p>
    <w:p w14:paraId="3CC81A5A" w14:textId="77777777" w:rsidR="00AC4C08" w:rsidRPr="00AC4C08" w:rsidRDefault="00AC4C08" w:rsidP="00AC4C08">
      <w:pPr>
        <w:pStyle w:val="NormalWeb"/>
        <w:numPr>
          <w:ilvl w:val="0"/>
          <w:numId w:val="871"/>
        </w:numPr>
        <w:rPr>
          <w:lang w:val="es-CL"/>
        </w:rPr>
      </w:pPr>
      <w:r w:rsidRPr="00AC4C08">
        <w:rPr>
          <w:b/>
          <w:bCs/>
          <w:lang w:val="es-CL"/>
        </w:rPr>
        <w:t>El Núcleo (La Fundación "Turtle"):</w:t>
      </w:r>
      <w:r w:rsidRPr="00AC4C08">
        <w:rPr>
          <w:lang w:val="es-CL"/>
        </w:rPr>
        <w:t> En el centro de cada red soberana se encuentra una </w:t>
      </w:r>
      <w:r w:rsidRPr="00AC4C08">
        <w:rPr>
          <w:b/>
          <w:bCs/>
          <w:lang w:val="es-CL"/>
        </w:rPr>
        <w:t>Fundación</w:t>
      </w:r>
      <w:r w:rsidRPr="00AC4C08">
        <w:rPr>
          <w:lang w:val="es-CL"/>
        </w:rPr>
        <w:t>, una entidad legal sin fines de lucro que actúa como guardiana y custodia de la integridad de esa red. Su propósito principal no es gestionar las operaciones del día a día, sino defender los principios constitucionales del sistema.</w:t>
      </w:r>
    </w:p>
    <w:p w14:paraId="63A7C563" w14:textId="77777777" w:rsidR="00AC4C08" w:rsidRPr="00AC4C08" w:rsidRDefault="00AC4C08" w:rsidP="00AC4C08">
      <w:pPr>
        <w:pStyle w:val="NormalWeb"/>
        <w:numPr>
          <w:ilvl w:val="0"/>
          <w:numId w:val="871"/>
        </w:numPr>
        <w:rPr>
          <w:lang w:val="es-CL"/>
        </w:rPr>
      </w:pPr>
      <w:r w:rsidRPr="00AC4C08">
        <w:rPr>
          <w:b/>
          <w:bCs/>
          <w:lang w:val="es-CL"/>
        </w:rPr>
        <w:t>Los Nodos (Las Cooperativas "Tree"):</w:t>
      </w:r>
      <w:r w:rsidRPr="00AC4C08">
        <w:rPr>
          <w:lang w:val="es-CL"/>
        </w:rPr>
        <w:t> Las entidades operativas de la red —donde las Persons participan, las Needs se resuelven y se crea valor— están estructuradas legalmente como </w:t>
      </w:r>
      <w:r w:rsidRPr="00AC4C08">
        <w:rPr>
          <w:b/>
          <w:bCs/>
          <w:lang w:val="es-CL"/>
        </w:rPr>
        <w:t>Cooperativas de Trabajo</w:t>
      </w:r>
      <w:r w:rsidRPr="00AC4C08">
        <w:rPr>
          <w:lang w:val="es-CL"/>
        </w:rPr>
        <w:t> independientes. Cada Tree es una entidad legal distinta y de propiedad democrática.</w:t>
      </w:r>
    </w:p>
    <w:p w14:paraId="364C46E0" w14:textId="77777777" w:rsidR="00AC4C08" w:rsidRPr="00AC4C08" w:rsidRDefault="00AC4C08" w:rsidP="00AC4C08">
      <w:pPr>
        <w:pStyle w:val="NormalWeb"/>
        <w:rPr>
          <w:b/>
          <w:bCs/>
          <w:lang w:val="es-CL"/>
        </w:rPr>
      </w:pPr>
      <w:r w:rsidRPr="00AC4C08">
        <w:rPr>
          <w:b/>
          <w:bCs/>
          <w:lang w:val="es-CL"/>
        </w:rPr>
        <w:t>3. El Convenio de Afiliación: La Licencia "Certified Trust" en la Práctica</w:t>
      </w:r>
    </w:p>
    <w:p w14:paraId="2747C609" w14:textId="77777777" w:rsidR="00AC4C08" w:rsidRPr="00AC4C08" w:rsidRDefault="00AC4C08" w:rsidP="00AC4C08">
      <w:pPr>
        <w:pStyle w:val="NormalWeb"/>
        <w:rPr>
          <w:lang w:val="es-CL"/>
        </w:rPr>
      </w:pPr>
      <w:r w:rsidRPr="00AC4C08">
        <w:rPr>
          <w:lang w:val="es-CL"/>
        </w:rPr>
        <w:t>El vínculo entre el Núcleo y los Nodos es un acuerdo legal formal que traduce las reglas digitales del sistema en compromisos del mundo real.</w:t>
      </w:r>
    </w:p>
    <w:p w14:paraId="078505C3" w14:textId="77777777" w:rsidR="00AC4C08" w:rsidRPr="00AC4C08" w:rsidRDefault="00AC4C08" w:rsidP="00AC4C08">
      <w:pPr>
        <w:pStyle w:val="NormalWeb"/>
        <w:numPr>
          <w:ilvl w:val="0"/>
          <w:numId w:val="872"/>
        </w:numPr>
        <w:rPr>
          <w:lang w:val="es-CL"/>
        </w:rPr>
      </w:pPr>
      <w:r w:rsidRPr="00AC4C08">
        <w:rPr>
          <w:b/>
          <w:bCs/>
          <w:lang w:val="es-CL"/>
        </w:rPr>
        <w:t>Mecanismo:</w:t>
      </w:r>
      <w:r w:rsidRPr="00AC4C08">
        <w:rPr>
          <w:lang w:val="es-CL"/>
        </w:rPr>
        <w:t> Para formar parte de una red oficial de Trust, una Cooperativa Tree debe firmar un </w:t>
      </w:r>
      <w:r w:rsidRPr="00AC4C08">
        <w:rPr>
          <w:b/>
          <w:bCs/>
          <w:lang w:val="es-CL"/>
        </w:rPr>
        <w:t>Convenio de Afiliación</w:t>
      </w:r>
      <w:r w:rsidRPr="00AC4C08">
        <w:rPr>
          <w:lang w:val="es-CL"/>
        </w:rPr>
        <w:t> con su Fundación Turtle gobernante. Este convenio es la manifestación legal de la licencia </w:t>
      </w:r>
      <w:r w:rsidRPr="00AC4C08">
        <w:rPr>
          <w:b/>
          <w:bCs/>
          <w:lang w:val="es-CL"/>
        </w:rPr>
        <w:t>"Certified Trust"</w:t>
      </w:r>
      <w:r w:rsidRPr="00AC4C08">
        <w:rPr>
          <w:lang w:val="es-CL"/>
        </w:rPr>
        <w:t>.</w:t>
      </w:r>
    </w:p>
    <w:p w14:paraId="153AD00D" w14:textId="77777777" w:rsidR="00AC4C08" w:rsidRPr="00AC4C08" w:rsidRDefault="00AC4C08" w:rsidP="00AC4C08">
      <w:pPr>
        <w:pStyle w:val="NormalWeb"/>
        <w:numPr>
          <w:ilvl w:val="0"/>
          <w:numId w:val="872"/>
        </w:numPr>
        <w:rPr>
          <w:lang w:val="es-CL"/>
        </w:rPr>
      </w:pPr>
      <w:r w:rsidRPr="00AC4C08">
        <w:rPr>
          <w:b/>
          <w:bCs/>
          <w:lang w:val="es-CL"/>
        </w:rPr>
        <w:t>El Mandato:</w:t>
      </w:r>
      <w:r w:rsidRPr="00AC4C08">
        <w:rPr>
          <w:lang w:val="es-CL"/>
        </w:rPr>
        <w:t> Al firmar el convenio, la Cooperativa se compromete a estructurar sus estatutos internos y operaciones en total conformidad con los principios innegociables del ADN de Trust (transparencia, gobernanza democrática, etc.). A cambio, se le otorga el derecho a usar la marca "Trust", a ser reconocida como miembro certificado y a acceder a la red económica Inter-Tree a través de los Nutrients.</w:t>
      </w:r>
    </w:p>
    <w:p w14:paraId="0C4C3DC5" w14:textId="77777777" w:rsidR="00AC4C08" w:rsidRPr="00AC4C08" w:rsidRDefault="00AC4C08" w:rsidP="00AC4C08">
      <w:pPr>
        <w:pStyle w:val="NormalWeb"/>
        <w:rPr>
          <w:b/>
          <w:bCs/>
          <w:lang w:val="es-CL"/>
        </w:rPr>
      </w:pPr>
      <w:r w:rsidRPr="00AC4C08">
        <w:rPr>
          <w:b/>
          <w:bCs/>
          <w:lang w:val="es-CL"/>
        </w:rPr>
        <w:t>4. Integración con los Protocolos Centrales del ADN de Trust</w:t>
      </w:r>
    </w:p>
    <w:p w14:paraId="63EA6723" w14:textId="77777777" w:rsidR="00AC4C08" w:rsidRPr="00AC4C08" w:rsidRDefault="00AC4C08" w:rsidP="00AC4C08">
      <w:pPr>
        <w:pStyle w:val="NormalWeb"/>
        <w:rPr>
          <w:lang w:val="es-CL"/>
        </w:rPr>
      </w:pPr>
      <w:r w:rsidRPr="00AC4C08">
        <w:rPr>
          <w:lang w:val="es-CL"/>
        </w:rPr>
        <w:t>Esta estructura híbrida no es una adición externa, sino la implementación directa en el mundo real de los protocolos más críticos del sistema:</w:t>
      </w:r>
    </w:p>
    <w:p w14:paraId="328388E0" w14:textId="77777777" w:rsidR="00AC4C08" w:rsidRPr="00AC4C08" w:rsidRDefault="00AC4C08" w:rsidP="00AC4C08">
      <w:pPr>
        <w:pStyle w:val="NormalWeb"/>
        <w:numPr>
          <w:ilvl w:val="0"/>
          <w:numId w:val="873"/>
        </w:numPr>
        <w:rPr>
          <w:lang w:val="es-CL"/>
        </w:rPr>
      </w:pPr>
      <w:r w:rsidRPr="00AC4C08">
        <w:rPr>
          <w:b/>
          <w:bCs/>
          <w:lang w:val="es-CL"/>
        </w:rPr>
        <w:t>Protocolo de Inmunidad Soberana y Censura:</w:t>
      </w:r>
      <w:r w:rsidRPr="00AC4C08">
        <w:rPr>
          <w:lang w:val="es-CL"/>
        </w:rPr>
        <w:t> Este es el mecanismo de aplicación del convenio. Si una Cooperativa Tree modifica sus reglas internas de una manera que viola el ADN de Trust (una "Crisis Constitucional"), ha incumplido el Convenio de Afiliación. La Fundación Turtle está entonces legalmente obligada a </w:t>
      </w:r>
      <w:r w:rsidRPr="00AC4C08">
        <w:rPr>
          <w:b/>
          <w:bCs/>
          <w:lang w:val="es-CL"/>
        </w:rPr>
        <w:t>"desafiliarse"</w:t>
      </w:r>
      <w:r w:rsidRPr="00AC4C08">
        <w:rPr>
          <w:lang w:val="es-CL"/>
        </w:rPr>
        <w:t> del Tree. Esta es la ejecución en el mundo real de una </w:t>
      </w:r>
      <w:r w:rsidRPr="00AC4C08">
        <w:rPr>
          <w:b/>
          <w:bCs/>
          <w:lang w:val="es-CL"/>
        </w:rPr>
        <w:t>Censura</w:t>
      </w:r>
      <w:r w:rsidRPr="00AC4C08">
        <w:rPr>
          <w:lang w:val="es-CL"/>
        </w:rPr>
        <w:t>, que resulta en que el Tree pierda su certificación y acceso a la red. La Cooperativa puede seguir existiendo, pero ya no forma parte del ecosistema oficial de Trust.</w:t>
      </w:r>
    </w:p>
    <w:p w14:paraId="7B26C713" w14:textId="77777777" w:rsidR="00AC4C08" w:rsidRPr="00AC4C08" w:rsidRDefault="00AC4C08" w:rsidP="00AC4C08">
      <w:pPr>
        <w:pStyle w:val="NormalWeb"/>
        <w:numPr>
          <w:ilvl w:val="0"/>
          <w:numId w:val="873"/>
        </w:numPr>
        <w:rPr>
          <w:lang w:val="es-CL"/>
        </w:rPr>
      </w:pPr>
      <w:r w:rsidRPr="00AC4C08">
        <w:rPr>
          <w:b/>
          <w:bCs/>
          <w:lang w:val="es-CL"/>
        </w:rPr>
        <w:lastRenderedPageBreak/>
        <w:t>Principio de Mitosis Legal:</w:t>
      </w:r>
      <w:r w:rsidRPr="00AC4C08">
        <w:rPr>
          <w:lang w:val="es-CL"/>
        </w:rPr>
        <w:t> Este modelo es la encarnación de la mitosis legal. Una Fundación Génesis puede servir como la Turtle para una red de muchas Cooperativas Tree. Si el sistema se expande a una nueva jurisdicción, se puede establecer una nueva </w:t>
      </w:r>
      <w:r w:rsidRPr="00AC4C08">
        <w:rPr>
          <w:b/>
          <w:bCs/>
          <w:lang w:val="es-CL"/>
        </w:rPr>
        <w:t>Fundación Sucesora</w:t>
      </w:r>
      <w:r w:rsidRPr="00AC4C08">
        <w:rPr>
          <w:lang w:val="es-CL"/>
        </w:rPr>
        <w:t> independiente para que actúe como la Turtle local para las Cooperativas de esa región, creando una red legal federada y resiliente.</w:t>
      </w:r>
    </w:p>
    <w:p w14:paraId="19B00B9B" w14:textId="3A7339EA" w:rsidR="00AC4C08" w:rsidRPr="00AC4C08" w:rsidRDefault="00AC4C08" w:rsidP="00AC4C08">
      <w:pPr>
        <w:pStyle w:val="NormalWeb"/>
        <w:numPr>
          <w:ilvl w:val="0"/>
          <w:numId w:val="873"/>
        </w:numPr>
        <w:rPr>
          <w:lang w:val="es-CL"/>
        </w:rPr>
      </w:pPr>
      <w:r w:rsidRPr="00AC4C08">
        <w:rPr>
          <w:b/>
          <w:bCs/>
          <w:lang w:val="es-CL"/>
        </w:rPr>
        <w:t>La Proto-Turtle:</w:t>
      </w:r>
      <w:r w:rsidRPr="00AC4C08">
        <w:rPr>
          <w:lang w:val="es-CL"/>
        </w:rPr>
        <w:t> La gobernanza de una Fundación Turtle puede estructurarse para reflejar el protocolo de la Proto-Turtle. Su junta directiva puede estar compuesta por delegados elegidos directamente por las Cooperativas Tree miembro, creando una </w:t>
      </w:r>
      <w:r w:rsidRPr="00AC4C08">
        <w:rPr>
          <w:b/>
          <w:bCs/>
          <w:lang w:val="es-CL"/>
        </w:rPr>
        <w:t>"Cámara de los Trees"</w:t>
      </w:r>
      <w:r w:rsidRPr="00AC4C08">
        <w:rPr>
          <w:lang w:val="es-CL"/>
        </w:rPr>
        <w:t> (</w:t>
      </w:r>
      <w:r w:rsidRPr="00AC4C08">
        <w:rPr>
          <w:i/>
          <w:iCs/>
          <w:lang w:val="es-CL"/>
        </w:rPr>
        <w:t>House of Trees</w:t>
      </w:r>
      <w:r w:rsidRPr="00AC4C08">
        <w:rPr>
          <w:lang w:val="es-CL"/>
        </w:rPr>
        <w:t>) real a nivel de la gobernanza de la fundación</w:t>
      </w:r>
      <w:r>
        <w:rPr>
          <w:lang w:val="es-CL"/>
        </w:rPr>
        <w:t>, también puede crearse una “Camara de las Personas” (House of People)</w:t>
      </w:r>
      <w:r w:rsidRPr="00AC4C08">
        <w:rPr>
          <w:lang w:val="es-CL"/>
        </w:rPr>
        <w:t>.</w:t>
      </w:r>
    </w:p>
    <w:p w14:paraId="11B9FBC6" w14:textId="77777777" w:rsidR="00AC4C08" w:rsidRPr="00AC4C08" w:rsidRDefault="00AC4C08" w:rsidP="00AC4C08">
      <w:pPr>
        <w:pStyle w:val="NormalWeb"/>
        <w:numPr>
          <w:ilvl w:val="0"/>
          <w:numId w:val="873"/>
        </w:numPr>
        <w:rPr>
          <w:lang w:val="es-CL"/>
        </w:rPr>
      </w:pPr>
      <w:r w:rsidRPr="00AC4C08">
        <w:rPr>
          <w:b/>
          <w:bCs/>
          <w:lang w:val="es-CL"/>
        </w:rPr>
        <w:t>Cortafuegos de Responsabilidad (</w:t>
      </w:r>
      <w:r w:rsidRPr="00AC4C08">
        <w:rPr>
          <w:b/>
          <w:bCs/>
          <w:i/>
          <w:iCs/>
          <w:lang w:val="es-CL"/>
        </w:rPr>
        <w:t>Liability Firewall</w:t>
      </w:r>
      <w:r w:rsidRPr="00AC4C08">
        <w:rPr>
          <w:b/>
          <w:bCs/>
          <w:lang w:val="es-CL"/>
        </w:rPr>
        <w:t>):</w:t>
      </w:r>
      <w:r w:rsidRPr="00AC4C08">
        <w:rPr>
          <w:lang w:val="es-CL"/>
        </w:rPr>
        <w:t> Esta estructura crea un cortafuegos de responsabilidad natural y robusto. Como cada Tree es una entidad legal independiente, el fracaso legal o financiero de una Cooperativa no crea un riesgo sistémico que pueda derribar a la Fundación o al resto de la red.</w:t>
      </w:r>
    </w:p>
    <w:p w14:paraId="26FC92D4" w14:textId="77777777" w:rsidR="00AC4C08" w:rsidRPr="00AC4C08" w:rsidRDefault="00AC4C08" w:rsidP="00AC4C08">
      <w:pPr>
        <w:pStyle w:val="NormalWeb"/>
        <w:rPr>
          <w:b/>
          <w:bCs/>
          <w:lang w:val="es-CL"/>
        </w:rPr>
      </w:pPr>
      <w:r w:rsidRPr="00AC4C08">
        <w:rPr>
          <w:b/>
          <w:bCs/>
          <w:lang w:val="es-CL"/>
        </w:rPr>
        <w:t>5. Conclusión</w:t>
      </w:r>
    </w:p>
    <w:p w14:paraId="429995D3" w14:textId="77777777" w:rsidR="00AC4C08" w:rsidRPr="00AC4C08" w:rsidRDefault="00AC4C08" w:rsidP="00AC4C08">
      <w:pPr>
        <w:pStyle w:val="NormalWeb"/>
        <w:rPr>
          <w:lang w:val="es-CL"/>
        </w:rPr>
      </w:pPr>
      <w:r w:rsidRPr="00AC4C08">
        <w:rPr>
          <w:lang w:val="es-CL"/>
        </w:rPr>
        <w:t>El Protocolo de Red Federada proporciona una hoja de ruta legal y operativa clara, escalable y resiliente para el ecosistema Trust. Logra una síntesis perfecta:</w:t>
      </w:r>
    </w:p>
    <w:p w14:paraId="19158C15" w14:textId="77777777" w:rsidR="00AC4C08" w:rsidRPr="00AC4C08" w:rsidRDefault="00AC4C08" w:rsidP="00AC4C08">
      <w:pPr>
        <w:pStyle w:val="NormalWeb"/>
        <w:numPr>
          <w:ilvl w:val="0"/>
          <w:numId w:val="874"/>
        </w:numPr>
        <w:rPr>
          <w:lang w:val="es-CL"/>
        </w:rPr>
      </w:pPr>
      <w:r w:rsidRPr="00AC4C08">
        <w:rPr>
          <w:b/>
          <w:bCs/>
          <w:lang w:val="es-CL"/>
        </w:rPr>
        <w:t>Centralizada en su Misión:</w:t>
      </w:r>
      <w:r w:rsidRPr="00AC4C08">
        <w:rPr>
          <w:lang w:val="es-CL"/>
        </w:rPr>
        <w:t> La Fundación Turtle asegura la pureza filosófica y la coherencia del ADN de Trust.</w:t>
      </w:r>
    </w:p>
    <w:p w14:paraId="6AABBF98" w14:textId="77777777" w:rsidR="00AC4C08" w:rsidRPr="00AC4C08" w:rsidRDefault="00AC4C08" w:rsidP="00AC4C08">
      <w:pPr>
        <w:pStyle w:val="NormalWeb"/>
        <w:numPr>
          <w:ilvl w:val="0"/>
          <w:numId w:val="874"/>
        </w:numPr>
        <w:rPr>
          <w:lang w:val="es-CL"/>
        </w:rPr>
      </w:pPr>
      <w:r w:rsidRPr="00AC4C08">
        <w:rPr>
          <w:b/>
          <w:bCs/>
          <w:lang w:val="es-CL"/>
        </w:rPr>
        <w:t>Descentralizada en su Operación:</w:t>
      </w:r>
      <w:r w:rsidRPr="00AC4C08">
        <w:rPr>
          <w:lang w:val="es-CL"/>
        </w:rPr>
        <w:t> Las Cooperativas Tree aseguran la autonomía, el control democrático y la ejecución ágil del día a día.</w:t>
      </w:r>
    </w:p>
    <w:p w14:paraId="59E20C60" w14:textId="77777777" w:rsidR="00AC4C08" w:rsidRPr="00AC4C08" w:rsidRDefault="00AC4C08" w:rsidP="00AC4C08">
      <w:pPr>
        <w:pStyle w:val="NormalWeb"/>
        <w:rPr>
          <w:lang w:val="es-CL"/>
        </w:rPr>
      </w:pPr>
      <w:r w:rsidRPr="00AC4C08">
        <w:rPr>
          <w:lang w:val="es-CL"/>
        </w:rPr>
        <w:t>Este modelo híbrido traduce los principios abstractos del ADN de Trust en una estructura corporativa concreta, pragmática y extremadamente potente. Proporciona un camino claro para construir una red global que es a la vez profundamente fiel a sus principios y operacionalmente eficaz.</w:t>
      </w:r>
    </w:p>
    <w:p w14:paraId="2477745C" w14:textId="77777777" w:rsidR="00F624EE" w:rsidRDefault="00F624EE" w:rsidP="00AC4C08">
      <w:pPr>
        <w:pStyle w:val="NormalWeb"/>
        <w:rPr>
          <w:lang w:val="es-CL"/>
        </w:rPr>
      </w:pPr>
    </w:p>
    <w:p w14:paraId="434177AD" w14:textId="77777777" w:rsidR="006B4966" w:rsidRDefault="006B4966" w:rsidP="006B4966">
      <w:pPr>
        <w:pStyle w:val="NormalWeb"/>
        <w:ind w:left="720"/>
        <w:rPr>
          <w:b/>
          <w:bCs/>
          <w:lang w:val="es-CL"/>
        </w:rPr>
      </w:pPr>
    </w:p>
    <w:p w14:paraId="7E3A2CD0" w14:textId="77777777" w:rsidR="00AC4C08" w:rsidRDefault="00AC4C08">
      <w:pPr>
        <w:rPr>
          <w:rFonts w:asciiTheme="majorHAnsi" w:eastAsia="Times New Roman" w:hAnsiTheme="majorHAnsi" w:cstheme="majorBidi"/>
          <w:color w:val="0F4761" w:themeColor="accent1" w:themeShade="BF"/>
          <w:sz w:val="32"/>
          <w:szCs w:val="32"/>
          <w:lang w:val="es-CL"/>
        </w:rPr>
      </w:pPr>
      <w:r>
        <w:rPr>
          <w:rFonts w:eastAsia="Times New Roman"/>
          <w:lang w:val="es-CL"/>
        </w:rPr>
        <w:br w:type="page"/>
      </w:r>
    </w:p>
    <w:p w14:paraId="1CA592CF" w14:textId="21380C3C"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r w:rsidRPr="006B4966">
        <w:rPr>
          <w:i/>
          <w:iCs/>
          <w:lang w:val="es-CL"/>
        </w:rPr>
        <w:t>Liability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Branches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Branches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Branches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Tree.</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Turtle</w:t>
      </w:r>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r w:rsidRPr="006B4966">
        <w:rPr>
          <w:lang w:val="es-CL"/>
        </w:rPr>
        <w:t>Branches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Tree emplea una herramienta legal más ágil: el </w:t>
      </w:r>
      <w:r w:rsidRPr="006B4966">
        <w:rPr>
          <w:b/>
          <w:bCs/>
          <w:lang w:val="es-CL"/>
        </w:rPr>
        <w:t>Patrocinio Fiscal</w:t>
      </w:r>
      <w:r w:rsidRPr="006B4966">
        <w:rPr>
          <w:lang w:val="es-CL"/>
        </w:rPr>
        <w:t> (</w:t>
      </w:r>
      <w:r w:rsidRPr="006B4966">
        <w:rPr>
          <w:i/>
          <w:iCs/>
          <w:lang w:val="es-CL"/>
        </w:rPr>
        <w:t>Fiscal Sponsorship</w:t>
      </w:r>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Sustenance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Tree y de todas sus otras Branches.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3CFB2BAF" w:rsidR="008B7FF9"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0AC7B677" w14:textId="77777777" w:rsidR="008B7FF9" w:rsidRDefault="008B7FF9">
      <w:pPr>
        <w:rPr>
          <w:rFonts w:ascii="Times New Roman" w:eastAsia="Times New Roman" w:hAnsi="Times New Roman" w:cs="Times New Roman"/>
          <w:lang w:val="es-CL" w:eastAsia="es-CL"/>
        </w:rPr>
      </w:pPr>
      <w:r>
        <w:rPr>
          <w:lang w:val="es-CL"/>
        </w:rPr>
        <w:br w:type="page"/>
      </w:r>
    </w:p>
    <w:p w14:paraId="0F9D809F" w14:textId="77777777" w:rsidR="008B7FF9" w:rsidRPr="008B7FF9" w:rsidRDefault="008B7FF9" w:rsidP="008B7FF9">
      <w:pPr>
        <w:pStyle w:val="Ttulo1"/>
        <w:rPr>
          <w:rFonts w:eastAsia="Times New Roman"/>
          <w:lang w:val="es-CL"/>
        </w:rPr>
      </w:pPr>
      <w:r w:rsidRPr="008B7FF9">
        <w:rPr>
          <w:rFonts w:eastAsia="Times New Roman"/>
          <w:lang w:val="es-CL"/>
        </w:rPr>
        <w:lastRenderedPageBreak/>
        <w:t>El Protocolo de Propiedad Intelectual: Un Marco para la Custodia Colectiva y la Innovación Defensiva</w:t>
      </w:r>
    </w:p>
    <w:p w14:paraId="285C1015" w14:textId="77777777" w:rsidR="008B7FF9" w:rsidRPr="008B7FF9" w:rsidRDefault="008B7FF9" w:rsidP="00503B93">
      <w:pPr>
        <w:pStyle w:val="NormalWeb"/>
        <w:ind w:firstLine="708"/>
        <w:rPr>
          <w:lang w:val="es-CL"/>
        </w:rPr>
      </w:pPr>
      <w:r w:rsidRPr="008B7FF9">
        <w:rPr>
          <w:b/>
          <w:bCs/>
          <w:lang w:val="es-CL"/>
        </w:rPr>
        <w:t>Sección 1: Principios Fundamentales y Base Filosófica</w:t>
      </w:r>
    </w:p>
    <w:p w14:paraId="6EE1B192" w14:textId="77777777" w:rsidR="008B7FF9" w:rsidRPr="008B7FF9" w:rsidRDefault="008B7FF9" w:rsidP="008B7FF9">
      <w:pPr>
        <w:pStyle w:val="NormalWeb"/>
        <w:ind w:left="720"/>
        <w:rPr>
          <w:lang w:val="es-CL"/>
        </w:rPr>
      </w:pPr>
      <w:r w:rsidRPr="008B7FF9">
        <w:rPr>
          <w:b/>
          <w:bCs/>
          <w:lang w:val="es-CL"/>
        </w:rPr>
        <w:t>1.1. Preámbulo:</w:t>
      </w:r>
      <w:r w:rsidRPr="008B7FF9">
        <w:rPr>
          <w:lang w:val="es-CL"/>
        </w:rPr>
        <w:t> Este protocolo establece el marco constitucional para la creación, custodia y defensa de la propiedad intelectual (PI) dentro del ecosistema Trust. Se funda en el principio de que el derecho de propiedad intelectual tradicional, arraigado en la exclusión y el monopolio privado, es incompatible con los valores fundamentales de Trust de descentralización radical, contribución colectiva y reputación basada en el mérito. Este protocolo redefine los activos intangibles no como propiedad privada para ser acaparada, sino como recursos custodiados por la comunidad para ser cultivados para el bien colectivo.</w:t>
      </w:r>
    </w:p>
    <w:p w14:paraId="636613DD" w14:textId="77777777" w:rsidR="008B7FF9" w:rsidRPr="008B7FF9" w:rsidRDefault="008B7FF9" w:rsidP="008B7FF9">
      <w:pPr>
        <w:pStyle w:val="NormalWeb"/>
        <w:ind w:left="720"/>
        <w:rPr>
          <w:lang w:val="es-CL"/>
        </w:rPr>
      </w:pPr>
      <w:r w:rsidRPr="008B7FF9">
        <w:rPr>
          <w:b/>
          <w:bCs/>
          <w:lang w:val="es-CL"/>
        </w:rPr>
        <w:t>1.2. La Primacía de la Contribución sobre el Capital:</w:t>
      </w:r>
      <w:r w:rsidRPr="008B7FF9">
        <w:rPr>
          <w:lang w:val="es-CL"/>
        </w:rPr>
        <w:t> El valor de la propiedad intelectual dentro de Trust se mide por su utilidad demostrada para resolver "Necesidades" definidas por la comunidad, no por su potencial de monetización. La recompensa principal por la innovación es la generación de Puntos de Experiencia (XP) no transferibles, que reflejan el reconocimiento de la comunidad a una contribución valiosa. Este protocolo prohíbe arquitectónicamente cualquier mecanismo por el cual la riqueza denominada en Berries pueda convertirse en derechos de PI o en influencia denominada en XP. El derecho de un innovador es uno de </w:t>
      </w:r>
      <w:r w:rsidRPr="008B7FF9">
        <w:rPr>
          <w:b/>
          <w:bCs/>
          <w:lang w:val="es-CL"/>
        </w:rPr>
        <w:t>reconocimiento y reputación</w:t>
      </w:r>
      <w:r w:rsidRPr="008B7FF9">
        <w:rPr>
          <w:lang w:val="es-CL"/>
        </w:rPr>
        <w:t>, no de exclusión.</w:t>
      </w:r>
    </w:p>
    <w:p w14:paraId="5E14FFCB" w14:textId="77777777" w:rsidR="008B7FF9" w:rsidRPr="008B7FF9" w:rsidRDefault="008B7FF9" w:rsidP="008B7FF9">
      <w:pPr>
        <w:pStyle w:val="NormalWeb"/>
        <w:ind w:left="720"/>
        <w:rPr>
          <w:lang w:val="es-CL"/>
        </w:rPr>
      </w:pPr>
      <w:r w:rsidRPr="008B7FF9">
        <w:rPr>
          <w:b/>
          <w:bCs/>
          <w:lang w:val="es-CL"/>
        </w:rPr>
        <w:t>1.3. Custodia Descentralizada:</w:t>
      </w:r>
      <w:r w:rsidRPr="008B7FF9">
        <w:rPr>
          <w:lang w:val="es-CL"/>
        </w:rPr>
        <w:t> La propiedad y el control de la PI no se centralizarán en una única entidad monolítica. De acuerdo con el "Principio de Mitosis Legal", la custodia legal de los activos de PI debe distribuirse a través de una red federada de "Fundaciones Trust" independientes, cada una actuando como un guardián legal para las contribuciones de su comunidad local mientras participa en un pacto global. El modelo es uno de </w:t>
      </w:r>
      <w:r w:rsidRPr="008B7FF9">
        <w:rPr>
          <w:b/>
          <w:bCs/>
          <w:lang w:val="es-CL"/>
        </w:rPr>
        <w:t>custodia federada y descentralizada</w:t>
      </w:r>
      <w:r w:rsidRPr="008B7FF9">
        <w:rPr>
          <w:lang w:val="es-CL"/>
        </w:rPr>
        <w:t>.</w:t>
      </w:r>
    </w:p>
    <w:p w14:paraId="66A5E7E9" w14:textId="77777777" w:rsidR="008B7FF9" w:rsidRPr="008B7FF9" w:rsidRDefault="008B7FF9" w:rsidP="008B7FF9">
      <w:pPr>
        <w:pStyle w:val="NormalWeb"/>
        <w:ind w:left="720"/>
        <w:rPr>
          <w:lang w:val="es-CL"/>
        </w:rPr>
      </w:pPr>
      <w:r w:rsidRPr="008B7FF9">
        <w:rPr>
          <w:b/>
          <w:bCs/>
          <w:lang w:val="es-CL"/>
        </w:rPr>
        <w:t>1.4. Un Procomún Abierto y Fértil:</w:t>
      </w:r>
      <w:r w:rsidRPr="008B7FF9">
        <w:rPr>
          <w:lang w:val="es-CL"/>
        </w:rPr>
        <w:t> Las ideas son el génesis del ciclo de creación de valor dentro de Trust. Este protocolo está diseñado para asegurar que el procomún intelectual siga siendo un terreno fértil para la innovación, donde las ideas puedan ser libremente combinadas, debatidas y mejoradas por el colectivo. No otorgará a los creadores un derecho de monopolio de exclusión que les permita impedir que otros construyan sobre su trabajo.</w:t>
      </w:r>
    </w:p>
    <w:p w14:paraId="05BEB555" w14:textId="77777777" w:rsidR="008B7FF9" w:rsidRPr="008B7FF9" w:rsidRDefault="008B7FF9" w:rsidP="008B7FF9">
      <w:pPr>
        <w:pStyle w:val="NormalWeb"/>
        <w:ind w:left="720"/>
        <w:rPr>
          <w:lang w:val="es-CL"/>
        </w:rPr>
      </w:pPr>
      <w:r w:rsidRPr="008B7FF9">
        <w:rPr>
          <w:b/>
          <w:bCs/>
          <w:lang w:val="es-CL"/>
        </w:rPr>
        <w:t>1.5. Derechos de Custodia Dinámicos:</w:t>
      </w:r>
      <w:r w:rsidRPr="008B7FF9">
        <w:rPr>
          <w:lang w:val="es-CL"/>
        </w:rPr>
        <w:t> En alineación con los principios de "Gravedad de XP" y el "Desvanecimiento Temporal", la influencia que un creador mantiene sobre sus contribuciones pasadas será proporcional a su posición activa actual dentro de la comunidad. Aunque el Trace inmutable siempre registrará su acto de creación, el derecho activo de custodia disminuye con la inactividad, asegurando que el procomún sea gobernado por sus miembros vivos y contribuyentes.</w:t>
      </w:r>
    </w:p>
    <w:p w14:paraId="003F2FA3" w14:textId="77777777" w:rsidR="008B7FF9" w:rsidRPr="008B7FF9" w:rsidRDefault="008B7FF9" w:rsidP="008B7FF9">
      <w:pPr>
        <w:pStyle w:val="NormalWeb"/>
        <w:ind w:left="720"/>
        <w:rPr>
          <w:lang w:val="es-CL"/>
        </w:rPr>
      </w:pPr>
      <w:r w:rsidRPr="008B7FF9">
        <w:rPr>
          <w:b/>
          <w:bCs/>
          <w:lang w:val="es-CL"/>
        </w:rPr>
        <w:t>Sección 2: El Pacto de Contribución Comunitaria (Contribuciones Entrantes)</w:t>
      </w:r>
    </w:p>
    <w:p w14:paraId="131324B5" w14:textId="77777777" w:rsidR="008B7FF9" w:rsidRPr="008B7FF9" w:rsidRDefault="008B7FF9" w:rsidP="008B7FF9">
      <w:pPr>
        <w:pStyle w:val="NormalWeb"/>
        <w:ind w:left="720"/>
        <w:rPr>
          <w:lang w:val="es-CL"/>
        </w:rPr>
      </w:pPr>
      <w:r w:rsidRPr="008B7FF9">
        <w:rPr>
          <w:b/>
          <w:bCs/>
          <w:lang w:val="es-CL"/>
        </w:rPr>
        <w:t>2.1. Mandato:</w:t>
      </w:r>
      <w:r w:rsidRPr="008B7FF9">
        <w:rPr>
          <w:lang w:val="es-CL"/>
        </w:rPr>
        <w:t> El Pacto de Contribución Comunitaria (PCC) es el contrato legal universal que rige todas las contribuciones de código, datos, documentación y otras obras protegidas por derechos de autor a cualquier proyecto "Certificado por Trust".</w:t>
      </w:r>
    </w:p>
    <w:p w14:paraId="6073F8D6" w14:textId="77777777" w:rsidR="008B7FF9" w:rsidRPr="008B7FF9" w:rsidRDefault="008B7FF9" w:rsidP="008B7FF9">
      <w:pPr>
        <w:pStyle w:val="NormalWeb"/>
        <w:ind w:left="720"/>
        <w:rPr>
          <w:lang w:val="es-CL"/>
        </w:rPr>
      </w:pPr>
      <w:r w:rsidRPr="008B7FF9">
        <w:rPr>
          <w:b/>
          <w:bCs/>
          <w:lang w:val="es-CL"/>
        </w:rPr>
        <w:t>2.2. Mecanismo Legal: Acuerdo de Licencia de Colaborador (CLA):</w:t>
      </w:r>
    </w:p>
    <w:p w14:paraId="5C1E2414" w14:textId="77777777" w:rsidR="008B7FF9" w:rsidRPr="008B7FF9" w:rsidRDefault="008B7FF9" w:rsidP="008B7FF9">
      <w:pPr>
        <w:pStyle w:val="NormalWeb"/>
        <w:numPr>
          <w:ilvl w:val="0"/>
          <w:numId w:val="879"/>
        </w:numPr>
        <w:rPr>
          <w:lang w:val="es-CL"/>
        </w:rPr>
      </w:pPr>
      <w:r w:rsidRPr="008B7FF9">
        <w:rPr>
          <w:b/>
          <w:bCs/>
          <w:lang w:val="es-CL"/>
        </w:rPr>
        <w:t>CLA Individual (ICLA):</w:t>
      </w:r>
      <w:r w:rsidRPr="008B7FF9">
        <w:rPr>
          <w:lang w:val="es-CL"/>
        </w:rPr>
        <w:t> Cada "Persona" debe firmar un ICLA digital al unirse al sistema, antes de que se pueda realizar cualquier contribución.</w:t>
      </w:r>
    </w:p>
    <w:p w14:paraId="0B5B0CBA" w14:textId="77777777" w:rsidR="008B7FF9" w:rsidRPr="008B7FF9" w:rsidRDefault="008B7FF9" w:rsidP="008B7FF9">
      <w:pPr>
        <w:pStyle w:val="NormalWeb"/>
        <w:numPr>
          <w:ilvl w:val="0"/>
          <w:numId w:val="879"/>
        </w:numPr>
        <w:rPr>
          <w:lang w:val="es-CL"/>
        </w:rPr>
      </w:pPr>
      <w:r w:rsidRPr="008B7FF9">
        <w:rPr>
          <w:b/>
          <w:bCs/>
          <w:lang w:val="es-CL"/>
        </w:rPr>
        <w:lastRenderedPageBreak/>
        <w:t>CLA Corporativo (CCLA):</w:t>
      </w:r>
      <w:r w:rsidRPr="008B7FF9">
        <w:rPr>
          <w:lang w:val="es-CL"/>
        </w:rPr>
        <w:t> Cualquier entidad externa, "Patrocinador" o corporación cuyos miembros contribuyan como parte de sus funciones debe firmar un CCLA.</w:t>
      </w:r>
    </w:p>
    <w:p w14:paraId="3F03FFE8" w14:textId="77777777" w:rsidR="008B7FF9" w:rsidRPr="008B7FF9" w:rsidRDefault="008B7FF9" w:rsidP="008B7FF9">
      <w:pPr>
        <w:pStyle w:val="NormalWeb"/>
        <w:ind w:left="720"/>
        <w:rPr>
          <w:lang w:val="es-CL"/>
        </w:rPr>
      </w:pPr>
      <w:r w:rsidRPr="008B7FF9">
        <w:rPr>
          <w:b/>
          <w:bCs/>
          <w:lang w:val="es-CL"/>
        </w:rPr>
        <w:t>2.3. Términos Fundamentales del Pacto:</w:t>
      </w:r>
    </w:p>
    <w:p w14:paraId="177D33F0" w14:textId="77777777" w:rsidR="008B7FF9" w:rsidRPr="008B7FF9" w:rsidRDefault="008B7FF9" w:rsidP="008B7FF9">
      <w:pPr>
        <w:pStyle w:val="NormalWeb"/>
        <w:numPr>
          <w:ilvl w:val="0"/>
          <w:numId w:val="880"/>
        </w:numPr>
        <w:rPr>
          <w:lang w:val="es-CL"/>
        </w:rPr>
      </w:pPr>
      <w:r w:rsidRPr="008B7FF9">
        <w:rPr>
          <w:b/>
          <w:bCs/>
          <w:lang w:val="es-CL"/>
        </w:rPr>
        <w:t>Otorgamiento de Licencia a la Fundación:</w:t>
      </w:r>
      <w:r w:rsidRPr="008B7FF9">
        <w:rPr>
          <w:lang w:val="es-CL"/>
        </w:rPr>
        <w:t> Los contribuyentes otorgan a su Fundación Trust gobernante una licencia perpetua, mundial, no exclusiva, libre de regalías e irrevocable para usar, reproducir, modificar, distribuir y sublicenciar sus contribuciones. Esto es esencial para que la Fundación gestione y defienda legalmente el trabajo colectivo.</w:t>
      </w:r>
    </w:p>
    <w:p w14:paraId="393E2AB2" w14:textId="77777777" w:rsidR="008B7FF9" w:rsidRPr="008B7FF9" w:rsidRDefault="008B7FF9" w:rsidP="008B7FF9">
      <w:pPr>
        <w:pStyle w:val="NormalWeb"/>
        <w:numPr>
          <w:ilvl w:val="0"/>
          <w:numId w:val="880"/>
        </w:numPr>
        <w:rPr>
          <w:lang w:val="es-CL"/>
        </w:rPr>
      </w:pPr>
      <w:r w:rsidRPr="008B7FF9">
        <w:rPr>
          <w:b/>
          <w:bCs/>
          <w:lang w:val="es-CL"/>
        </w:rPr>
        <w:t>Retención de la Propiedad Original:</w:t>
      </w:r>
      <w:r w:rsidRPr="008B7FF9">
        <w:rPr>
          <w:lang w:val="es-CL"/>
        </w:rPr>
        <w:t> El PCC es una licencia, no una transferencia de propiedad. Los contribuyentes retienen la plena propiedad de los derechos de autor de sus obras originales, otorgándoles la libertad de usar sus contribuciones para cualquier otro propósito fuera del ecosistema Trust.</w:t>
      </w:r>
    </w:p>
    <w:p w14:paraId="20F8C476" w14:textId="77777777" w:rsidR="008B7FF9" w:rsidRPr="008B7FF9" w:rsidRDefault="008B7FF9" w:rsidP="008B7FF9">
      <w:pPr>
        <w:pStyle w:val="NormalWeb"/>
        <w:numPr>
          <w:ilvl w:val="0"/>
          <w:numId w:val="880"/>
        </w:numPr>
        <w:rPr>
          <w:lang w:val="es-CL"/>
        </w:rPr>
      </w:pPr>
      <w:r w:rsidRPr="008B7FF9">
        <w:rPr>
          <w:b/>
          <w:bCs/>
          <w:lang w:val="es-CL"/>
        </w:rPr>
        <w:t>Licencia de Salida por Defecto (Copyleft Fuerte):</w:t>
      </w:r>
      <w:r w:rsidRPr="008B7FF9">
        <w:rPr>
          <w:lang w:val="es-CL"/>
        </w:rPr>
        <w:t> Para defenderse de los "ataques vampiro" de carácter propietario, la licencia por defecto para el trabajo colectivo del software central de Trust será una </w:t>
      </w:r>
      <w:r w:rsidRPr="008B7FF9">
        <w:rPr>
          <w:b/>
          <w:bCs/>
          <w:lang w:val="es-CL"/>
        </w:rPr>
        <w:t>licencia de copyleft fuerte</w:t>
      </w:r>
      <w:r w:rsidRPr="008B7FF9">
        <w:rPr>
          <w:lang w:val="es-CL"/>
        </w:rPr>
        <w:t> (por ejemplo, la Licencia Pública General de GNU v3 o un sucesor). Esto obliga legalmente a que todas las obras derivadas se distribuyan bajo los mismos términos de código abierto, asegurando que el procomún permanezca perpetuamente abierto.</w:t>
      </w:r>
    </w:p>
    <w:p w14:paraId="02959586" w14:textId="77777777" w:rsidR="008B7FF9" w:rsidRPr="008B7FF9" w:rsidRDefault="008B7FF9" w:rsidP="008B7FF9">
      <w:pPr>
        <w:pStyle w:val="NormalWeb"/>
        <w:numPr>
          <w:ilvl w:val="0"/>
          <w:numId w:val="880"/>
        </w:numPr>
        <w:rPr>
          <w:lang w:val="es-CL"/>
        </w:rPr>
      </w:pPr>
      <w:r w:rsidRPr="008B7FF9">
        <w:rPr>
          <w:b/>
          <w:bCs/>
          <w:lang w:val="es-CL"/>
        </w:rPr>
        <w:t>Concesión Explícita de Patentes:</w:t>
      </w:r>
      <w:r w:rsidRPr="008B7FF9">
        <w:rPr>
          <w:lang w:val="es-CL"/>
        </w:rPr>
        <w:t> El PCC incorporará una concesión explícita de patentes. Al contribuir, un participante otorga a la comunidad una licencia de patente perpetua, mundial, no exclusiva, libre de regalías e irrevocable sobre cualquiera de sus patentes que sea necesariamente infringida por la contribución. Esto previene una "emboscada de patentes", donde un contribuyente podría usar sus propias patentes para atacar el proyecto.</w:t>
      </w:r>
    </w:p>
    <w:p w14:paraId="3F95E110" w14:textId="77777777" w:rsidR="008B7FF9" w:rsidRPr="008B7FF9" w:rsidRDefault="008B7FF9" w:rsidP="008B7FF9">
      <w:pPr>
        <w:pStyle w:val="NormalWeb"/>
        <w:ind w:left="720"/>
        <w:rPr>
          <w:lang w:val="es-CL"/>
        </w:rPr>
      </w:pPr>
      <w:r w:rsidRPr="008B7FF9">
        <w:rPr>
          <w:b/>
          <w:bCs/>
          <w:lang w:val="es-CL"/>
        </w:rPr>
        <w:t>Sección 3: La Égida de Patentes (Una Estrategia Defensiva Multinivel)</w:t>
      </w:r>
    </w:p>
    <w:p w14:paraId="73E8032B" w14:textId="77777777" w:rsidR="008B7FF9" w:rsidRPr="008B7FF9" w:rsidRDefault="008B7FF9" w:rsidP="008B7FF9">
      <w:pPr>
        <w:pStyle w:val="NormalWeb"/>
        <w:ind w:left="720"/>
        <w:rPr>
          <w:lang w:val="es-CL"/>
        </w:rPr>
      </w:pPr>
      <w:r w:rsidRPr="008B7FF9">
        <w:rPr>
          <w:b/>
          <w:bCs/>
          <w:lang w:val="es-CL"/>
        </w:rPr>
        <w:t>3.1. Mandato:</w:t>
      </w:r>
      <w:r w:rsidRPr="008B7FF9">
        <w:rPr>
          <w:lang w:val="es-CL"/>
        </w:rPr>
        <w:t> La Égida de Patentes es el protocolo integral diseñado para defender la libertad de operación del ecosistema frente a amenazas de patentes, tanto internas como externas. Se compone de tres capas de protección integradas.</w:t>
      </w:r>
    </w:p>
    <w:p w14:paraId="26CE9018" w14:textId="77777777" w:rsidR="008B7FF9" w:rsidRPr="008B7FF9" w:rsidRDefault="008B7FF9" w:rsidP="008B7FF9">
      <w:pPr>
        <w:pStyle w:val="NormalWeb"/>
        <w:ind w:left="720"/>
        <w:rPr>
          <w:lang w:val="es-CL"/>
        </w:rPr>
      </w:pPr>
      <w:r w:rsidRPr="008B7FF9">
        <w:rPr>
          <w:b/>
          <w:bCs/>
          <w:lang w:val="es-CL"/>
        </w:rPr>
        <w:t>3.2. Nivel 1: El Procomún de Patentes de Trust (Defensa Interna):</w:t>
      </w:r>
    </w:p>
    <w:p w14:paraId="5D7AABC7" w14:textId="77777777" w:rsidR="008B7FF9" w:rsidRPr="008B7FF9" w:rsidRDefault="008B7FF9" w:rsidP="008B7FF9">
      <w:pPr>
        <w:pStyle w:val="NormalWeb"/>
        <w:numPr>
          <w:ilvl w:val="0"/>
          <w:numId w:val="881"/>
        </w:numPr>
        <w:rPr>
          <w:lang w:val="es-CL"/>
        </w:rPr>
      </w:pPr>
      <w:r w:rsidRPr="008B7FF9">
        <w:rPr>
          <w:b/>
          <w:bCs/>
          <w:lang w:val="es-CL"/>
        </w:rPr>
        <w:t>Propósito:</w:t>
      </w:r>
      <w:r w:rsidRPr="008B7FF9">
        <w:rPr>
          <w:lang w:val="es-CL"/>
        </w:rPr>
        <w:t> Prevenir arquitectónicamente conflictos de patentes entre los "Árboles" soberanos dentro de la federación de Trust.</w:t>
      </w:r>
    </w:p>
    <w:p w14:paraId="461CE0F0" w14:textId="77777777" w:rsidR="008B7FF9" w:rsidRPr="008B7FF9" w:rsidRDefault="008B7FF9" w:rsidP="008B7FF9">
      <w:pPr>
        <w:pStyle w:val="NormalWeb"/>
        <w:numPr>
          <w:ilvl w:val="0"/>
          <w:numId w:val="881"/>
        </w:numPr>
        <w:rPr>
          <w:lang w:val="es-CL"/>
        </w:rPr>
      </w:pPr>
      <w:r w:rsidRPr="008B7FF9">
        <w:rPr>
          <w:b/>
          <w:bCs/>
          <w:lang w:val="es-CL"/>
        </w:rPr>
        <w:t>Mecanismo:</w:t>
      </w:r>
      <w:r w:rsidRPr="008B7FF9">
        <w:rPr>
          <w:lang w:val="es-CL"/>
        </w:rPr>
        <w:t> Basado en el modelo de la Open Invention Network (OIN), se mantendrá una "Definición del Sistema Trust" formal que describe las tecnologías centrales del protocolo.</w:t>
      </w:r>
    </w:p>
    <w:p w14:paraId="5CEE2363" w14:textId="77777777" w:rsidR="008B7FF9" w:rsidRPr="008B7FF9" w:rsidRDefault="008B7FF9" w:rsidP="008B7FF9">
      <w:pPr>
        <w:pStyle w:val="NormalWeb"/>
        <w:numPr>
          <w:ilvl w:val="0"/>
          <w:numId w:val="881"/>
        </w:numPr>
        <w:rPr>
          <w:lang w:val="es-CL"/>
        </w:rPr>
      </w:pPr>
      <w:r w:rsidRPr="008B7FF9">
        <w:rPr>
          <w:b/>
          <w:bCs/>
          <w:lang w:val="es-CL"/>
        </w:rPr>
        <w:t>Implementación:</w:t>
      </w:r>
      <w:r w:rsidRPr="008B7FF9">
        <w:rPr>
          <w:lang w:val="es-CL"/>
        </w:rPr>
        <w:t> La membresía en el "Procomún de Patentes de Trust" es una condición obligatoria y no negociable de la licencia "Certificada por Trust". Al unirse, cada Árbol se compromete contractualmente a no hacer valer ninguna de sus patentes que se apliquen a la Definición del Sistema Trust contra ningún otro Árbol miembro, creando un pacto de no agresión de patentes en todo el sistema.</w:t>
      </w:r>
    </w:p>
    <w:p w14:paraId="36D082C1" w14:textId="77777777" w:rsidR="008B7FF9" w:rsidRPr="008B7FF9" w:rsidRDefault="008B7FF9" w:rsidP="008B7FF9">
      <w:pPr>
        <w:pStyle w:val="NormalWeb"/>
        <w:ind w:left="720"/>
        <w:rPr>
          <w:lang w:val="es-CL"/>
        </w:rPr>
      </w:pPr>
      <w:r w:rsidRPr="008B7FF9">
        <w:rPr>
          <w:b/>
          <w:bCs/>
          <w:lang w:val="es-CL"/>
        </w:rPr>
        <w:t>3.3. Nivel 2: Los Guardianes del Protocolo (Defensa Proactiva Externa):</w:t>
      </w:r>
    </w:p>
    <w:p w14:paraId="7834EE44" w14:textId="77777777" w:rsidR="008B7FF9" w:rsidRPr="008B7FF9" w:rsidRDefault="008B7FF9" w:rsidP="008B7FF9">
      <w:pPr>
        <w:pStyle w:val="NormalWeb"/>
        <w:numPr>
          <w:ilvl w:val="0"/>
          <w:numId w:val="882"/>
        </w:numPr>
        <w:rPr>
          <w:lang w:val="es-CL"/>
        </w:rPr>
      </w:pPr>
      <w:r w:rsidRPr="008B7FF9">
        <w:rPr>
          <w:b/>
          <w:bCs/>
          <w:lang w:val="es-CL"/>
        </w:rPr>
        <w:t>Propósito:</w:t>
      </w:r>
      <w:r w:rsidRPr="008B7FF9">
        <w:rPr>
          <w:lang w:val="es-CL"/>
        </w:rPr>
        <w:t> Establecer una fuerza profesional y activa para defender a todo el ecosistema de amenazas de PI externas, en particular de las Entidades No Practicantes ("troles de patentes").</w:t>
      </w:r>
    </w:p>
    <w:p w14:paraId="21A5A3D6" w14:textId="77777777" w:rsidR="008B7FF9" w:rsidRPr="008B7FF9" w:rsidRDefault="008B7FF9" w:rsidP="008B7FF9">
      <w:pPr>
        <w:pStyle w:val="NormalWeb"/>
        <w:numPr>
          <w:ilvl w:val="0"/>
          <w:numId w:val="882"/>
        </w:numPr>
        <w:rPr>
          <w:lang w:val="es-CL"/>
        </w:rPr>
      </w:pPr>
      <w:r w:rsidRPr="008B7FF9">
        <w:rPr>
          <w:b/>
          <w:bCs/>
          <w:lang w:val="es-CL"/>
        </w:rPr>
        <w:t>Mecanismo:</w:t>
      </w:r>
      <w:r w:rsidRPr="008B7FF9">
        <w:rPr>
          <w:lang w:val="es-CL"/>
        </w:rPr>
        <w:t> Basado en el modelo de defensa proactiva de la Linux Foundation.</w:t>
      </w:r>
    </w:p>
    <w:p w14:paraId="6A8B0967" w14:textId="77777777" w:rsidR="008B7FF9" w:rsidRPr="008B7FF9" w:rsidRDefault="008B7FF9" w:rsidP="008B7FF9">
      <w:pPr>
        <w:pStyle w:val="NormalWeb"/>
        <w:numPr>
          <w:ilvl w:val="0"/>
          <w:numId w:val="882"/>
        </w:numPr>
        <w:rPr>
          <w:lang w:val="es-CL"/>
        </w:rPr>
      </w:pPr>
      <w:r w:rsidRPr="008B7FF9">
        <w:rPr>
          <w:b/>
          <w:bCs/>
          <w:lang w:val="es-CL"/>
        </w:rPr>
        <w:t>Implementación:</w:t>
      </w:r>
      <w:r w:rsidRPr="008B7FF9">
        <w:rPr>
          <w:lang w:val="es-CL"/>
        </w:rPr>
        <w:t> Se establecerá una "Rama de Guardianes del Protocolo" permanente y de alto valor. Su "Necesidad" fundacional es "Defender el ecosistema de amenazas externas de propiedad intelectual".</w:t>
      </w:r>
    </w:p>
    <w:p w14:paraId="72F4AB40" w14:textId="77777777" w:rsidR="008B7FF9" w:rsidRPr="008B7FF9" w:rsidRDefault="008B7FF9" w:rsidP="008B7FF9">
      <w:pPr>
        <w:pStyle w:val="NormalWeb"/>
        <w:numPr>
          <w:ilvl w:val="0"/>
          <w:numId w:val="882"/>
        </w:numPr>
        <w:rPr>
          <w:lang w:val="es-CL"/>
        </w:rPr>
      </w:pPr>
      <w:r w:rsidRPr="008B7FF9">
        <w:rPr>
          <w:b/>
          <w:bCs/>
          <w:lang w:val="es-CL"/>
        </w:rPr>
        <w:lastRenderedPageBreak/>
        <w:t>Financiación:</w:t>
      </w:r>
      <w:r w:rsidRPr="008B7FF9">
        <w:rPr>
          <w:lang w:val="es-CL"/>
        </w:rPr>
        <w:t> La Rama será financiada por un diezmo obligatorio del "Fondo de Resiliencia de Turtle".</w:t>
      </w:r>
    </w:p>
    <w:p w14:paraId="2F5AB99A" w14:textId="77777777" w:rsidR="008B7FF9" w:rsidRPr="008B7FF9" w:rsidRDefault="008B7FF9" w:rsidP="008B7FF9">
      <w:pPr>
        <w:pStyle w:val="NormalWeb"/>
        <w:numPr>
          <w:ilvl w:val="0"/>
          <w:numId w:val="882"/>
        </w:numPr>
        <w:rPr>
          <w:lang w:val="es-CL"/>
        </w:rPr>
      </w:pPr>
      <w:r w:rsidRPr="008B7FF9">
        <w:rPr>
          <w:b/>
          <w:bCs/>
          <w:lang w:val="es-CL"/>
        </w:rPr>
        <w:t>Funciones Principales:</w:t>
      </w:r>
    </w:p>
    <w:p w14:paraId="468F0C75" w14:textId="77777777" w:rsidR="008B7FF9" w:rsidRPr="008B7FF9" w:rsidRDefault="008B7FF9" w:rsidP="008B7FF9">
      <w:pPr>
        <w:pStyle w:val="NormalWeb"/>
        <w:numPr>
          <w:ilvl w:val="1"/>
          <w:numId w:val="882"/>
        </w:numPr>
        <w:rPr>
          <w:lang w:val="es-CL"/>
        </w:rPr>
      </w:pPr>
      <w:r w:rsidRPr="008B7FF9">
        <w:rPr>
          <w:b/>
          <w:bCs/>
          <w:lang w:val="es-CL"/>
        </w:rPr>
        <w:t>Monitoreo de Amenazas:</w:t>
      </w:r>
      <w:r w:rsidRPr="008B7FF9">
        <w:rPr>
          <w:lang w:val="es-CL"/>
        </w:rPr>
        <w:t> Vigilar continuamente el panorama global de patentes en busca de amenazas.</w:t>
      </w:r>
    </w:p>
    <w:p w14:paraId="78DDB13A" w14:textId="77777777" w:rsidR="008B7FF9" w:rsidRPr="008B7FF9" w:rsidRDefault="008B7FF9" w:rsidP="008B7FF9">
      <w:pPr>
        <w:pStyle w:val="NormalWeb"/>
        <w:numPr>
          <w:ilvl w:val="1"/>
          <w:numId w:val="882"/>
        </w:numPr>
        <w:rPr>
          <w:lang w:val="es-CL"/>
        </w:rPr>
      </w:pPr>
      <w:r w:rsidRPr="008B7FF9">
        <w:rPr>
          <w:b/>
          <w:bCs/>
          <w:lang w:val="es-CL"/>
        </w:rPr>
        <w:t>Invalidación de Patentes:</w:t>
      </w:r>
      <w:r w:rsidRPr="008B7FF9">
        <w:rPr>
          <w:lang w:val="es-CL"/>
        </w:rPr>
        <w:t> Desafiar proactivamente la validez de patentes de baja calidad o amenazantes por medios legales (ej. revisión </w:t>
      </w:r>
      <w:r w:rsidRPr="008B7FF9">
        <w:rPr>
          <w:i/>
          <w:iCs/>
          <w:lang w:val="es-CL"/>
        </w:rPr>
        <w:t>inter partes</w:t>
      </w:r>
      <w:r w:rsidRPr="008B7FF9">
        <w:rPr>
          <w:lang w:val="es-CL"/>
        </w:rPr>
        <w:t>).</w:t>
      </w:r>
    </w:p>
    <w:p w14:paraId="6BE4FE45" w14:textId="77777777" w:rsidR="008B7FF9" w:rsidRPr="008B7FF9" w:rsidRDefault="008B7FF9" w:rsidP="008B7FF9">
      <w:pPr>
        <w:pStyle w:val="NormalWeb"/>
        <w:numPr>
          <w:ilvl w:val="1"/>
          <w:numId w:val="882"/>
        </w:numPr>
        <w:rPr>
          <w:lang w:val="es-CL"/>
        </w:rPr>
      </w:pPr>
      <w:r w:rsidRPr="008B7FF9">
        <w:rPr>
          <w:b/>
          <w:bCs/>
          <w:lang w:val="es-CL"/>
        </w:rPr>
        <w:t>Curación de Arte Previo:</w:t>
      </w:r>
      <w:r w:rsidRPr="008B7FF9">
        <w:rPr>
          <w:lang w:val="es-CL"/>
        </w:rPr>
        <w:t> Gestionar una estrategia de publicación defensiva para evitar que otros patenten innovaciones existentes.</w:t>
      </w:r>
    </w:p>
    <w:p w14:paraId="4AFB952D" w14:textId="77777777" w:rsidR="008B7FF9" w:rsidRPr="008B7FF9" w:rsidRDefault="008B7FF9" w:rsidP="008B7FF9">
      <w:pPr>
        <w:pStyle w:val="NormalWeb"/>
        <w:ind w:left="720"/>
        <w:rPr>
          <w:lang w:val="es-CL"/>
        </w:rPr>
      </w:pPr>
      <w:r w:rsidRPr="008B7FF9">
        <w:rPr>
          <w:b/>
          <w:bCs/>
          <w:lang w:val="es-CL"/>
        </w:rPr>
        <w:t>3.4. Nivel 3: La Iniciativa de Patentamiento Estratégico (Defensa Impulsada por la Comunidad):</w:t>
      </w:r>
    </w:p>
    <w:p w14:paraId="3096BFC8" w14:textId="77777777" w:rsidR="008B7FF9" w:rsidRPr="008B7FF9" w:rsidRDefault="008B7FF9" w:rsidP="008B7FF9">
      <w:pPr>
        <w:pStyle w:val="NormalWeb"/>
        <w:numPr>
          <w:ilvl w:val="0"/>
          <w:numId w:val="883"/>
        </w:numPr>
        <w:rPr>
          <w:lang w:val="es-CL"/>
        </w:rPr>
      </w:pPr>
      <w:r w:rsidRPr="008B7FF9">
        <w:rPr>
          <w:b/>
          <w:bCs/>
          <w:lang w:val="es-CL"/>
        </w:rPr>
        <w:t>Propósito:</w:t>
      </w:r>
      <w:r w:rsidRPr="008B7FF9">
        <w:rPr>
          <w:lang w:val="es-CL"/>
        </w:rPr>
        <w:t> Integrar el acto de construir una cartera de patentes defensivas en el ciclo económico y de gestión de proyectos del sistema, convirtiéndolo en un proceso transparente e impulsado por la comunidad.</w:t>
      </w:r>
    </w:p>
    <w:p w14:paraId="22482CBB" w14:textId="77777777" w:rsidR="008B7FF9" w:rsidRPr="008B7FF9" w:rsidRDefault="008B7FF9" w:rsidP="008B7FF9">
      <w:pPr>
        <w:pStyle w:val="NormalWeb"/>
        <w:numPr>
          <w:ilvl w:val="0"/>
          <w:numId w:val="883"/>
        </w:numPr>
        <w:rPr>
          <w:lang w:val="es-CL"/>
        </w:rPr>
      </w:pPr>
      <w:r w:rsidRPr="008B7FF9">
        <w:rPr>
          <w:b/>
          <w:bCs/>
          <w:lang w:val="es-CL"/>
        </w:rPr>
        <w:t>Mecanismo:</w:t>
      </w:r>
      <w:r w:rsidRPr="008B7FF9">
        <w:rPr>
          <w:lang w:val="es-CL"/>
        </w:rPr>
        <w:t> Una aplicación novedosa del ciclo de proyecto central "de Necesidad a Rama".</w:t>
      </w:r>
    </w:p>
    <w:p w14:paraId="45E8C9F1" w14:textId="77777777" w:rsidR="008B7FF9" w:rsidRPr="008B7FF9" w:rsidRDefault="008B7FF9" w:rsidP="008B7FF9">
      <w:pPr>
        <w:pStyle w:val="NormalWeb"/>
        <w:numPr>
          <w:ilvl w:val="0"/>
          <w:numId w:val="883"/>
        </w:numPr>
        <w:rPr>
          <w:lang w:val="es-CL"/>
        </w:rPr>
      </w:pPr>
      <w:r w:rsidRPr="008B7FF9">
        <w:rPr>
          <w:b/>
          <w:bCs/>
          <w:lang w:val="es-CL"/>
        </w:rPr>
        <w:t>Flujo de Trabajo:</w:t>
      </w:r>
    </w:p>
    <w:p w14:paraId="0E97EB62" w14:textId="77777777" w:rsidR="008B7FF9" w:rsidRPr="008B7FF9" w:rsidRDefault="008B7FF9" w:rsidP="008B7FF9">
      <w:pPr>
        <w:pStyle w:val="NormalWeb"/>
        <w:numPr>
          <w:ilvl w:val="1"/>
          <w:numId w:val="883"/>
        </w:numPr>
        <w:rPr>
          <w:lang w:val="es-CL"/>
        </w:rPr>
      </w:pPr>
      <w:r w:rsidRPr="008B7FF9">
        <w:rPr>
          <w:b/>
          <w:bCs/>
          <w:lang w:val="es-CL"/>
        </w:rPr>
        <w:t>Propuesta de una "Necesidad de Patentamiento":</w:t>
      </w:r>
      <w:r w:rsidRPr="008B7FF9">
        <w:rPr>
          <w:lang w:val="es-CL"/>
        </w:rPr>
        <w:t> Cualquier Persona o Rama puede proponer una "Necesidad" a la comunidad para asegurar una patente defensiva para una innovación crítica y vulnerable.</w:t>
      </w:r>
    </w:p>
    <w:p w14:paraId="752DD75B" w14:textId="77777777" w:rsidR="008B7FF9" w:rsidRPr="008B7FF9" w:rsidRDefault="008B7FF9" w:rsidP="008B7FF9">
      <w:pPr>
        <w:pStyle w:val="NormalWeb"/>
        <w:numPr>
          <w:ilvl w:val="1"/>
          <w:numId w:val="883"/>
        </w:numPr>
        <w:rPr>
          <w:lang w:val="es-CL"/>
        </w:rPr>
      </w:pPr>
      <w:r w:rsidRPr="008B7FF9">
        <w:rPr>
          <w:b/>
          <w:bCs/>
          <w:lang w:val="es-CL"/>
        </w:rPr>
        <w:t>Voto Comunitario:</w:t>
      </w:r>
      <w:r w:rsidRPr="008B7FF9">
        <w:rPr>
          <w:lang w:val="es-CL"/>
        </w:rPr>
        <w:t> La "Necesidad" se somete al proceso de gobernanza estándar, informado por el Sistema Democrático Ponderado por Expertos, para determinar su prioridad estratégica.</w:t>
      </w:r>
    </w:p>
    <w:p w14:paraId="7AABA635" w14:textId="77777777" w:rsidR="008B7FF9" w:rsidRPr="008B7FF9" w:rsidRDefault="008B7FF9" w:rsidP="008B7FF9">
      <w:pPr>
        <w:pStyle w:val="NormalWeb"/>
        <w:numPr>
          <w:ilvl w:val="1"/>
          <w:numId w:val="883"/>
        </w:numPr>
        <w:rPr>
          <w:lang w:val="es-CL"/>
        </w:rPr>
      </w:pPr>
      <w:r w:rsidRPr="008B7FF9">
        <w:rPr>
          <w:b/>
          <w:bCs/>
          <w:lang w:val="es-CL"/>
        </w:rPr>
        <w:t>Formación y Financiación de la Rama:</w:t>
      </w:r>
      <w:r w:rsidRPr="008B7FF9">
        <w:rPr>
          <w:lang w:val="es-CL"/>
        </w:rPr>
        <w:t> Tras la aprobación, se forma una nueva Rama, compuesta por los expertos técnicos de la innovación y los expertos legales de los Guardianes del Protocolo. La Rama se financia con un presupuesto estándar de XP y Berries.</w:t>
      </w:r>
    </w:p>
    <w:p w14:paraId="26142BAD" w14:textId="77777777" w:rsidR="008B7FF9" w:rsidRPr="008B7FF9" w:rsidRDefault="008B7FF9" w:rsidP="008B7FF9">
      <w:pPr>
        <w:pStyle w:val="NormalWeb"/>
        <w:numPr>
          <w:ilvl w:val="1"/>
          <w:numId w:val="883"/>
        </w:numPr>
        <w:rPr>
          <w:lang w:val="es-CL"/>
        </w:rPr>
      </w:pPr>
      <w:r w:rsidRPr="008B7FF9">
        <w:rPr>
          <w:b/>
          <w:bCs/>
          <w:lang w:val="es-CL"/>
        </w:rPr>
        <w:t>Ejecución y Custodia:</w:t>
      </w:r>
      <w:r w:rsidRPr="008B7FF9">
        <w:rPr>
          <w:lang w:val="es-CL"/>
        </w:rPr>
        <w:t> El objetivo de la Rama es redactar y presentar una solicitud de patente de alta calidad. Si se concede, la patente es propiedad legal de la Fundación Trust gobernante, se mantiene en fideicomiso para la comunidad y su uso se rige automáticamente por los términos del Procomún de Patentes de Trust (Nivel 1).</w:t>
      </w:r>
    </w:p>
    <w:p w14:paraId="6EDC5F64" w14:textId="77777777" w:rsidR="008B7FF9" w:rsidRPr="008B7FF9" w:rsidRDefault="008B7FF9" w:rsidP="008B7FF9">
      <w:pPr>
        <w:pStyle w:val="NormalWeb"/>
        <w:ind w:left="720"/>
        <w:rPr>
          <w:lang w:val="es-CL"/>
        </w:rPr>
      </w:pPr>
      <w:r w:rsidRPr="008B7FF9">
        <w:rPr>
          <w:b/>
          <w:bCs/>
          <w:lang w:val="es-CL"/>
        </w:rPr>
        <w:t>Sección 4: Arquitectura Legal y de Gobernanza</w:t>
      </w:r>
    </w:p>
    <w:p w14:paraId="17446D7A" w14:textId="77777777" w:rsidR="008B7FF9" w:rsidRPr="008B7FF9" w:rsidRDefault="008B7FF9" w:rsidP="008B7FF9">
      <w:pPr>
        <w:pStyle w:val="NormalWeb"/>
        <w:ind w:left="720"/>
        <w:rPr>
          <w:lang w:val="es-CL"/>
        </w:rPr>
      </w:pPr>
      <w:r w:rsidRPr="008B7FF9">
        <w:rPr>
          <w:b/>
          <w:bCs/>
          <w:lang w:val="es-CL"/>
        </w:rPr>
        <w:t>4.1. La Fundación Trust:</w:t>
      </w:r>
      <w:r w:rsidRPr="008B7FF9">
        <w:rPr>
          <w:lang w:val="es-CL"/>
        </w:rPr>
        <w:t> Una entidad sin ánimo de lucro que sirve como el ancla legal para un Turtle y su red de Árboles. Sus deberes relacionados con la PI son:</w:t>
      </w:r>
    </w:p>
    <w:p w14:paraId="37289565" w14:textId="77777777" w:rsidR="008B7FF9" w:rsidRPr="008B7FF9" w:rsidRDefault="008B7FF9" w:rsidP="008B7FF9">
      <w:pPr>
        <w:pStyle w:val="NormalWeb"/>
        <w:numPr>
          <w:ilvl w:val="0"/>
          <w:numId w:val="884"/>
        </w:numPr>
        <w:rPr>
          <w:lang w:val="es-CL"/>
        </w:rPr>
      </w:pPr>
      <w:r w:rsidRPr="008B7FF9">
        <w:rPr>
          <w:lang w:val="es-CL"/>
        </w:rPr>
        <w:t>Actuar como el custodio legal del </w:t>
      </w:r>
      <w:r w:rsidRPr="008B7FF9">
        <w:rPr>
          <w:b/>
          <w:bCs/>
          <w:lang w:val="es-CL"/>
        </w:rPr>
        <w:t>Pacto de Contribución Comunitaria</w:t>
      </w:r>
      <w:r w:rsidRPr="008B7FF9">
        <w:rPr>
          <w:lang w:val="es-CL"/>
        </w:rPr>
        <w:t>.</w:t>
      </w:r>
    </w:p>
    <w:p w14:paraId="2AF826C0" w14:textId="77777777" w:rsidR="008B7FF9" w:rsidRPr="008B7FF9" w:rsidRDefault="008B7FF9" w:rsidP="008B7FF9">
      <w:pPr>
        <w:pStyle w:val="NormalWeb"/>
        <w:numPr>
          <w:ilvl w:val="0"/>
          <w:numId w:val="884"/>
        </w:numPr>
        <w:rPr>
          <w:lang w:val="es-CL"/>
        </w:rPr>
      </w:pPr>
      <w:r w:rsidRPr="008B7FF9">
        <w:rPr>
          <w:lang w:val="es-CL"/>
        </w:rPr>
        <w:t>Ser el propietario legal de todas las </w:t>
      </w:r>
      <w:r w:rsidRPr="008B7FF9">
        <w:rPr>
          <w:b/>
          <w:bCs/>
          <w:lang w:val="es-CL"/>
        </w:rPr>
        <w:t>patentes defensivas</w:t>
      </w:r>
      <w:r w:rsidRPr="008B7FF9">
        <w:rPr>
          <w:lang w:val="es-CL"/>
        </w:rPr>
        <w:t>.</w:t>
      </w:r>
    </w:p>
    <w:p w14:paraId="0CF34C2D" w14:textId="77777777" w:rsidR="008B7FF9" w:rsidRPr="008B7FF9" w:rsidRDefault="008B7FF9" w:rsidP="008B7FF9">
      <w:pPr>
        <w:pStyle w:val="NormalWeb"/>
        <w:numPr>
          <w:ilvl w:val="0"/>
          <w:numId w:val="884"/>
        </w:numPr>
        <w:rPr>
          <w:lang w:val="es-CL"/>
        </w:rPr>
      </w:pPr>
      <w:r w:rsidRPr="008B7FF9">
        <w:rPr>
          <w:lang w:val="es-CL"/>
        </w:rPr>
        <w:t>Administrar los acuerdos legales del </w:t>
      </w:r>
      <w:r w:rsidRPr="008B7FF9">
        <w:rPr>
          <w:b/>
          <w:bCs/>
          <w:lang w:val="es-CL"/>
        </w:rPr>
        <w:t>Procomún de Patentes de Trust</w:t>
      </w:r>
      <w:r w:rsidRPr="008B7FF9">
        <w:rPr>
          <w:lang w:val="es-CL"/>
        </w:rPr>
        <w:t>.</w:t>
      </w:r>
    </w:p>
    <w:p w14:paraId="6CBE0534" w14:textId="77777777" w:rsidR="008B7FF9" w:rsidRPr="008B7FF9" w:rsidRDefault="008B7FF9" w:rsidP="008B7FF9">
      <w:pPr>
        <w:pStyle w:val="NormalWeb"/>
        <w:numPr>
          <w:ilvl w:val="0"/>
          <w:numId w:val="884"/>
        </w:numPr>
        <w:rPr>
          <w:lang w:val="es-CL"/>
        </w:rPr>
      </w:pPr>
      <w:r w:rsidRPr="008B7FF9">
        <w:rPr>
          <w:lang w:val="es-CL"/>
        </w:rPr>
        <w:t>Ser el único propietario legal y guardián de la </w:t>
      </w:r>
      <w:r w:rsidRPr="008B7FF9">
        <w:rPr>
          <w:b/>
          <w:bCs/>
          <w:lang w:val="es-CL"/>
        </w:rPr>
        <w:t>marca registrada "Trust"</w:t>
      </w:r>
      <w:r w:rsidRPr="008B7FF9">
        <w:rPr>
          <w:lang w:val="es-CL"/>
        </w:rPr>
        <w:t>.</w:t>
      </w:r>
    </w:p>
    <w:p w14:paraId="50DA9832" w14:textId="77777777" w:rsidR="008B7FF9" w:rsidRPr="008B7FF9" w:rsidRDefault="008B7FF9" w:rsidP="008B7FF9">
      <w:pPr>
        <w:pStyle w:val="NormalWeb"/>
        <w:ind w:left="720"/>
        <w:rPr>
          <w:lang w:val="es-CL"/>
        </w:rPr>
      </w:pPr>
      <w:r w:rsidRPr="008B7FF9">
        <w:rPr>
          <w:b/>
          <w:bCs/>
          <w:lang w:val="es-CL"/>
        </w:rPr>
        <w:t>4.2. Mitosis Legal y el Pacto de la Federación:</w:t>
      </w:r>
      <w:r w:rsidRPr="008B7FF9">
        <w:rPr>
          <w:lang w:val="es-CL"/>
        </w:rPr>
        <w:t> Como exige el "Principio de Mitosis Legal", la estructura de gobernanza de la PI está diseñada para su replicación. La red global de Fundaciones Trust independientes estará unida por un </w:t>
      </w:r>
      <w:r w:rsidRPr="008B7FF9">
        <w:rPr>
          <w:b/>
          <w:bCs/>
          <w:lang w:val="es-CL"/>
        </w:rPr>
        <w:t>Pacto de la Federación</w:t>
      </w:r>
      <w:r w:rsidRPr="008B7FF9">
        <w:rPr>
          <w:lang w:val="es-CL"/>
        </w:rPr>
        <w:t>, un acuerdo maestro que requiere que cada Fundación defienda los protocolos de PI y contribuya al esfuerzo de defensa global.</w:t>
      </w:r>
    </w:p>
    <w:p w14:paraId="6D0D9D30" w14:textId="77777777" w:rsidR="008B7FF9" w:rsidRPr="008B7FF9" w:rsidRDefault="008B7FF9" w:rsidP="008B7FF9">
      <w:pPr>
        <w:pStyle w:val="NormalWeb"/>
        <w:ind w:left="720"/>
        <w:rPr>
          <w:lang w:val="es-CL"/>
        </w:rPr>
      </w:pPr>
      <w:r w:rsidRPr="008B7FF9">
        <w:rPr>
          <w:b/>
          <w:bCs/>
          <w:lang w:val="es-CL"/>
        </w:rPr>
        <w:t>4.3. Protección de la Marca Registrada:</w:t>
      </w:r>
      <w:r w:rsidRPr="008B7FF9">
        <w:rPr>
          <w:lang w:val="es-CL"/>
        </w:rPr>
        <w:t xml:space="preserve"> La marca "Trust" y sus logotipos asociados son un activo clave que significa la adhesión a los valores fundamentales del sistema. El derecho a usar esta marca </w:t>
      </w:r>
      <w:r w:rsidRPr="008B7FF9">
        <w:rPr>
          <w:lang w:val="es-CL"/>
        </w:rPr>
        <w:lastRenderedPageBreak/>
        <w:t>se otorga a través de la licencia </w:t>
      </w:r>
      <w:r w:rsidRPr="008B7FF9">
        <w:rPr>
          <w:b/>
          <w:bCs/>
          <w:lang w:val="es-CL"/>
        </w:rPr>
        <w:t>"Certificada por Trust"</w:t>
      </w:r>
      <w:r w:rsidRPr="008B7FF9">
        <w:rPr>
          <w:lang w:val="es-CL"/>
        </w:rPr>
        <w:t>. Este derecho es condicional y será revocado inmediatamente a cualquier Árbol que sea censurado con éxito a través del "Protocolo de Inmunidad Soberana y Censura", protegiendo así la integridad de la marca.</w:t>
      </w:r>
    </w:p>
    <w:p w14:paraId="3E543146" w14:textId="77777777" w:rsidR="008B7FF9" w:rsidRPr="008B7FF9" w:rsidRDefault="008B7FF9" w:rsidP="008B7FF9">
      <w:pPr>
        <w:pStyle w:val="NormalWeb"/>
        <w:ind w:left="720"/>
        <w:rPr>
          <w:lang w:val="es-CL"/>
        </w:rPr>
      </w:pPr>
      <w:r w:rsidRPr="008B7FF9">
        <w:rPr>
          <w:b/>
          <w:bCs/>
          <w:lang w:val="es-CL"/>
        </w:rPr>
        <w:t>Sección 5: Mandatos de Implementación y Salvaguardas</w:t>
      </w:r>
    </w:p>
    <w:p w14:paraId="3EF32791" w14:textId="77777777" w:rsidR="008B7FF9" w:rsidRPr="008B7FF9" w:rsidRDefault="008B7FF9" w:rsidP="008B7FF9">
      <w:pPr>
        <w:pStyle w:val="NormalWeb"/>
        <w:ind w:left="720"/>
        <w:rPr>
          <w:lang w:val="es-CL"/>
        </w:rPr>
      </w:pPr>
      <w:r w:rsidRPr="008B7FF9">
        <w:rPr>
          <w:b/>
          <w:bCs/>
          <w:lang w:val="es-CL"/>
        </w:rPr>
        <w:t>5.1. Preámbulo:</w:t>
      </w:r>
      <w:r w:rsidRPr="008B7FF9">
        <w:rPr>
          <w:lang w:val="es-CL"/>
        </w:rPr>
        <w:t> La implementación exitosa de este protocolo depende de los siguientes mandatos no negociables, que se promulgarán desde el inicio del sistema.</w:t>
      </w:r>
    </w:p>
    <w:p w14:paraId="1141B70D" w14:textId="77777777" w:rsidR="008B7FF9" w:rsidRPr="008B7FF9" w:rsidRDefault="008B7FF9" w:rsidP="008B7FF9">
      <w:pPr>
        <w:pStyle w:val="NormalWeb"/>
        <w:ind w:left="720"/>
        <w:rPr>
          <w:lang w:val="es-CL"/>
        </w:rPr>
      </w:pPr>
      <w:r w:rsidRPr="008B7FF9">
        <w:rPr>
          <w:b/>
          <w:bCs/>
          <w:lang w:val="es-CL"/>
        </w:rPr>
        <w:t>5.2. Mandato 1: Financiación Fundacional para los Guardianes del Protocolo.</w:t>
      </w:r>
      <w:r w:rsidRPr="008B7FF9">
        <w:rPr>
          <w:lang w:val="es-CL"/>
        </w:rPr>
        <w:t> La Rama de "Guardianes del Protocolo" es un componente de misión crítica. Una porción significativa e inviolable del tesoro inicial del proyecto se asignará al "Fondo de Resiliencia de Turtle" desde el Día 1 para asegurar que esta Rama esté bien financiada y sea capaz de contratar asesoramiento legal de primer nivel de inmediato.</w:t>
      </w:r>
    </w:p>
    <w:p w14:paraId="21182B3E" w14:textId="77777777" w:rsidR="008B7FF9" w:rsidRPr="008B7FF9" w:rsidRDefault="008B7FF9" w:rsidP="008B7FF9">
      <w:pPr>
        <w:pStyle w:val="NormalWeb"/>
        <w:ind w:left="720"/>
        <w:rPr>
          <w:lang w:val="es-CL"/>
        </w:rPr>
      </w:pPr>
      <w:r w:rsidRPr="008B7FF9">
        <w:rPr>
          <w:b/>
          <w:bCs/>
          <w:lang w:val="es-CL"/>
        </w:rPr>
        <w:t>5.3. Mandato 2: Una Interfaz de Patentamiento Accesible.</w:t>
      </w:r>
      <w:r w:rsidRPr="008B7FF9">
        <w:rPr>
          <w:lang w:val="es-CL"/>
        </w:rPr>
        <w:t> Para mitigar la complejidad, el proceso para proponer una "Necesidad de Patentamiento" se simplificará e integrará en interfaces de usuario amigables, como el "Tejedor de Estrategias" (</w:t>
      </w:r>
      <w:r w:rsidRPr="008B7FF9">
        <w:rPr>
          <w:i/>
          <w:iCs/>
          <w:lang w:val="es-CL"/>
        </w:rPr>
        <w:t>Strategy Weaver</w:t>
      </w:r>
      <w:r w:rsidRPr="008B7FF9">
        <w:rPr>
          <w:lang w:val="es-CL"/>
        </w:rPr>
        <w:t>), para reducir la barrera de entrada y fomentar la participación de la comunidad en la defensa colectiva.</w:t>
      </w:r>
    </w:p>
    <w:p w14:paraId="373FA1DF" w14:textId="77777777" w:rsidR="008B7FF9" w:rsidRPr="008B7FF9" w:rsidRDefault="008B7FF9" w:rsidP="008B7FF9">
      <w:pPr>
        <w:pStyle w:val="NormalWeb"/>
        <w:ind w:left="720"/>
        <w:rPr>
          <w:lang w:val="es-CL"/>
        </w:rPr>
      </w:pPr>
      <w:r w:rsidRPr="008B7FF9">
        <w:rPr>
          <w:b/>
          <w:bCs/>
          <w:lang w:val="es-CL"/>
        </w:rPr>
        <w:t>5.4. Mandato 3: Integración de la Educación sobre PI en la Incorporación de Usuarios.</w:t>
      </w:r>
      <w:r w:rsidRPr="008B7FF9">
        <w:rPr>
          <w:lang w:val="es-CL"/>
        </w:rPr>
        <w:t> El tutorial de incorporación "La Llamada del Aventurero" debe incluir un módulo claro, atractivo y gamificado (ej. "Aprendiendo a Defender el Reino") que explique los conceptos básicos de este protocolo de PI a todos los nuevos usuarios, fomentando una cultura de custodia colectiva.</w:t>
      </w:r>
    </w:p>
    <w:p w14:paraId="1F31B245" w14:textId="77777777" w:rsidR="008B7FF9" w:rsidRPr="008B7FF9" w:rsidRDefault="008B7FF9" w:rsidP="008B7FF9">
      <w:pPr>
        <w:pStyle w:val="NormalWeb"/>
        <w:ind w:left="720"/>
        <w:rPr>
          <w:lang w:val="es-CL"/>
        </w:rPr>
      </w:pPr>
      <w:r w:rsidRPr="008B7FF9">
        <w:rPr>
          <w:b/>
          <w:bCs/>
          <w:lang w:val="es-CL"/>
        </w:rPr>
        <w:t>5.5. Mandato 4: Establecimiento de un Consejo Asesor Legal Proactivo.</w:t>
      </w:r>
      <w:r w:rsidRPr="008B7FF9">
        <w:rPr>
          <w:lang w:val="es-CL"/>
        </w:rPr>
        <w:t> La Fundación Génesis establecerá un Consejo Asesor Legal desde el Día 1, compuesto por expertos legales de diversas jurisdicciones internacionales. El mandato del Consejo es proporcionar orientación estratégica continua a los Guardianes del Protocolo y supervisar el proceso de "Mitosis Legal", asegurando que la red legal federada se mantenga robusta y resiliente.</w:t>
      </w:r>
    </w:p>
    <w:p w14:paraId="6D1E42F2" w14:textId="77777777" w:rsidR="006B4966" w:rsidRPr="006B4966" w:rsidRDefault="006B4966" w:rsidP="006B4966">
      <w:pPr>
        <w:pStyle w:val="NormalWeb"/>
        <w:ind w:left="720"/>
        <w:rPr>
          <w:lang w:val="es-CL"/>
        </w:rPr>
      </w:pP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re-invención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Turtle.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AAEDE" w14:textId="77777777" w:rsidR="00514D9E" w:rsidRDefault="00514D9E" w:rsidP="00664589">
      <w:pPr>
        <w:spacing w:after="0" w:line="240" w:lineRule="auto"/>
      </w:pPr>
      <w:r>
        <w:separator/>
      </w:r>
    </w:p>
  </w:endnote>
  <w:endnote w:type="continuationSeparator" w:id="0">
    <w:p w14:paraId="73947178" w14:textId="77777777" w:rsidR="00514D9E" w:rsidRDefault="00514D9E"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94027" w14:textId="77777777" w:rsidR="00514D9E" w:rsidRDefault="00514D9E" w:rsidP="00664589">
      <w:pPr>
        <w:spacing w:after="0" w:line="240" w:lineRule="auto"/>
      </w:pPr>
      <w:r>
        <w:separator/>
      </w:r>
    </w:p>
  </w:footnote>
  <w:footnote w:type="continuationSeparator" w:id="0">
    <w:p w14:paraId="34443742" w14:textId="77777777" w:rsidR="00514D9E" w:rsidRDefault="00514D9E"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0"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5104B3"/>
    <w:multiLevelType w:val="multilevel"/>
    <w:tmpl w:val="0C8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7D13B7"/>
    <w:multiLevelType w:val="multilevel"/>
    <w:tmpl w:val="2E22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5F1A63"/>
    <w:multiLevelType w:val="multilevel"/>
    <w:tmpl w:val="FBC2C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1687D01"/>
    <w:multiLevelType w:val="multilevel"/>
    <w:tmpl w:val="C61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094282"/>
    <w:multiLevelType w:val="multilevel"/>
    <w:tmpl w:val="779C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87E3E13"/>
    <w:multiLevelType w:val="multilevel"/>
    <w:tmpl w:val="2BBA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8A9409E"/>
    <w:multiLevelType w:val="multilevel"/>
    <w:tmpl w:val="672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C563C4D"/>
    <w:multiLevelType w:val="multilevel"/>
    <w:tmpl w:val="28FCB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274661F"/>
    <w:multiLevelType w:val="multilevel"/>
    <w:tmpl w:val="073AA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4190D4D"/>
    <w:multiLevelType w:val="multilevel"/>
    <w:tmpl w:val="F17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6BA57C2"/>
    <w:multiLevelType w:val="multilevel"/>
    <w:tmpl w:val="E91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27451A5"/>
    <w:multiLevelType w:val="multilevel"/>
    <w:tmpl w:val="C76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38816A4"/>
    <w:multiLevelType w:val="multilevel"/>
    <w:tmpl w:val="6DF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4E731B4"/>
    <w:multiLevelType w:val="multilevel"/>
    <w:tmpl w:val="234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3E1B5580"/>
    <w:multiLevelType w:val="multilevel"/>
    <w:tmpl w:val="A8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F281BCD"/>
    <w:multiLevelType w:val="multilevel"/>
    <w:tmpl w:val="579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80A688E"/>
    <w:multiLevelType w:val="multilevel"/>
    <w:tmpl w:val="DC8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B6E11E7"/>
    <w:multiLevelType w:val="multilevel"/>
    <w:tmpl w:val="1FE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D7B2831"/>
    <w:multiLevelType w:val="multilevel"/>
    <w:tmpl w:val="1B7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49C281E"/>
    <w:multiLevelType w:val="multilevel"/>
    <w:tmpl w:val="9230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78E2DE3"/>
    <w:multiLevelType w:val="multilevel"/>
    <w:tmpl w:val="153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8DB19AA"/>
    <w:multiLevelType w:val="multilevel"/>
    <w:tmpl w:val="93C8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BB33B18"/>
    <w:multiLevelType w:val="multilevel"/>
    <w:tmpl w:val="9D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C404D1D"/>
    <w:multiLevelType w:val="multilevel"/>
    <w:tmpl w:val="0ED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DDD3763"/>
    <w:multiLevelType w:val="multilevel"/>
    <w:tmpl w:val="3866F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3796BEC"/>
    <w:multiLevelType w:val="multilevel"/>
    <w:tmpl w:val="105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5E12665"/>
    <w:multiLevelType w:val="multilevel"/>
    <w:tmpl w:val="3612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66093988"/>
    <w:multiLevelType w:val="multilevel"/>
    <w:tmpl w:val="CD3E8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9860E1B"/>
    <w:multiLevelType w:val="multilevel"/>
    <w:tmpl w:val="8984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AAC239C"/>
    <w:multiLevelType w:val="multilevel"/>
    <w:tmpl w:val="8F6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1300B47"/>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4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79C5B09"/>
    <w:multiLevelType w:val="multilevel"/>
    <w:tmpl w:val="53648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788A0E66"/>
    <w:multiLevelType w:val="multilevel"/>
    <w:tmpl w:val="318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7D6E43B5"/>
    <w:multiLevelType w:val="multilevel"/>
    <w:tmpl w:val="89E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23"/>
  </w:num>
  <w:num w:numId="3" w16cid:durableId="1985500414">
    <w:abstractNumId w:val="793"/>
  </w:num>
  <w:num w:numId="4" w16cid:durableId="433552067">
    <w:abstractNumId w:val="522"/>
  </w:num>
  <w:num w:numId="5" w16cid:durableId="1710834834">
    <w:abstractNumId w:val="728"/>
  </w:num>
  <w:num w:numId="6" w16cid:durableId="44373014">
    <w:abstractNumId w:val="795"/>
  </w:num>
  <w:num w:numId="7" w16cid:durableId="2084254162">
    <w:abstractNumId w:val="438"/>
  </w:num>
  <w:num w:numId="8" w16cid:durableId="872884861">
    <w:abstractNumId w:val="123"/>
  </w:num>
  <w:num w:numId="9" w16cid:durableId="220018745">
    <w:abstractNumId w:val="251"/>
  </w:num>
  <w:num w:numId="10" w16cid:durableId="21054456">
    <w:abstractNumId w:val="204"/>
  </w:num>
  <w:num w:numId="11" w16cid:durableId="1232615936">
    <w:abstractNumId w:val="539"/>
  </w:num>
  <w:num w:numId="12" w16cid:durableId="1005012682">
    <w:abstractNumId w:val="705"/>
  </w:num>
  <w:num w:numId="13" w16cid:durableId="495346876">
    <w:abstractNumId w:val="52"/>
  </w:num>
  <w:num w:numId="14" w16cid:durableId="339282969">
    <w:abstractNumId w:val="823"/>
  </w:num>
  <w:num w:numId="15" w16cid:durableId="1784374114">
    <w:abstractNumId w:val="492"/>
  </w:num>
  <w:num w:numId="16" w16cid:durableId="1722091735">
    <w:abstractNumId w:val="849"/>
  </w:num>
  <w:num w:numId="17" w16cid:durableId="1985963003">
    <w:abstractNumId w:val="476"/>
  </w:num>
  <w:num w:numId="18" w16cid:durableId="987901456">
    <w:abstractNumId w:val="726"/>
  </w:num>
  <w:num w:numId="19" w16cid:durableId="1746370391">
    <w:abstractNumId w:val="529"/>
  </w:num>
  <w:num w:numId="20" w16cid:durableId="182287793">
    <w:abstractNumId w:val="862"/>
  </w:num>
  <w:num w:numId="21" w16cid:durableId="1662193041">
    <w:abstractNumId w:val="597"/>
  </w:num>
  <w:num w:numId="22" w16cid:durableId="426120225">
    <w:abstractNumId w:val="57"/>
  </w:num>
  <w:num w:numId="23" w16cid:durableId="646666096">
    <w:abstractNumId w:val="725"/>
  </w:num>
  <w:num w:numId="24" w16cid:durableId="363790459">
    <w:abstractNumId w:val="720"/>
  </w:num>
  <w:num w:numId="25" w16cid:durableId="161891544">
    <w:abstractNumId w:val="284"/>
  </w:num>
  <w:num w:numId="26" w16cid:durableId="326371541">
    <w:abstractNumId w:val="679"/>
  </w:num>
  <w:num w:numId="27" w16cid:durableId="1391079606">
    <w:abstractNumId w:val="758"/>
  </w:num>
  <w:num w:numId="28" w16cid:durableId="3480651">
    <w:abstractNumId w:val="28"/>
  </w:num>
  <w:num w:numId="29" w16cid:durableId="841318025">
    <w:abstractNumId w:val="176"/>
  </w:num>
  <w:num w:numId="30" w16cid:durableId="30224957">
    <w:abstractNumId w:val="786"/>
  </w:num>
  <w:num w:numId="31" w16cid:durableId="1810633949">
    <w:abstractNumId w:val="712"/>
  </w:num>
  <w:num w:numId="32" w16cid:durableId="2026860724">
    <w:abstractNumId w:val="340"/>
  </w:num>
  <w:num w:numId="33" w16cid:durableId="971324177">
    <w:abstractNumId w:val="722"/>
  </w:num>
  <w:num w:numId="34" w16cid:durableId="449976225">
    <w:abstractNumId w:val="125"/>
  </w:num>
  <w:num w:numId="35" w16cid:durableId="714696198">
    <w:abstractNumId w:val="77"/>
  </w:num>
  <w:num w:numId="36" w16cid:durableId="967734982">
    <w:abstractNumId w:val="707"/>
  </w:num>
  <w:num w:numId="37" w16cid:durableId="1112434857">
    <w:abstractNumId w:val="660"/>
  </w:num>
  <w:num w:numId="38" w16cid:durableId="2102334827">
    <w:abstractNumId w:val="841"/>
  </w:num>
  <w:num w:numId="39" w16cid:durableId="658458517">
    <w:abstractNumId w:val="612"/>
  </w:num>
  <w:num w:numId="40" w16cid:durableId="438066449">
    <w:abstractNumId w:val="727"/>
  </w:num>
  <w:num w:numId="41" w16cid:durableId="1010259338">
    <w:abstractNumId w:val="293"/>
  </w:num>
  <w:num w:numId="42" w16cid:durableId="778794851">
    <w:abstractNumId w:val="519"/>
  </w:num>
  <w:num w:numId="43" w16cid:durableId="840199567">
    <w:abstractNumId w:val="143"/>
  </w:num>
  <w:num w:numId="44" w16cid:durableId="1554317423">
    <w:abstractNumId w:val="691"/>
  </w:num>
  <w:num w:numId="45" w16cid:durableId="1041978894">
    <w:abstractNumId w:val="584"/>
  </w:num>
  <w:num w:numId="46" w16cid:durableId="952055687">
    <w:abstractNumId w:val="317"/>
  </w:num>
  <w:num w:numId="47" w16cid:durableId="1958678369">
    <w:abstractNumId w:val="879"/>
  </w:num>
  <w:num w:numId="48" w16cid:durableId="107312310">
    <w:abstractNumId w:val="419"/>
  </w:num>
  <w:num w:numId="49" w16cid:durableId="1592735296">
    <w:abstractNumId w:val="381"/>
  </w:num>
  <w:num w:numId="50" w16cid:durableId="1951424882">
    <w:abstractNumId w:val="860"/>
  </w:num>
  <w:num w:numId="51" w16cid:durableId="314066831">
    <w:abstractNumId w:val="254"/>
  </w:num>
  <w:num w:numId="52" w16cid:durableId="1461414310">
    <w:abstractNumId w:val="766"/>
  </w:num>
  <w:num w:numId="53" w16cid:durableId="1282110160">
    <w:abstractNumId w:val="309"/>
  </w:num>
  <w:num w:numId="54" w16cid:durableId="1718427800">
    <w:abstractNumId w:val="767"/>
  </w:num>
  <w:num w:numId="55" w16cid:durableId="207491961">
    <w:abstractNumId w:val="306"/>
  </w:num>
  <w:num w:numId="56" w16cid:durableId="1308972153">
    <w:abstractNumId w:val="509"/>
  </w:num>
  <w:num w:numId="57" w16cid:durableId="1783110867">
    <w:abstractNumId w:val="828"/>
  </w:num>
  <w:num w:numId="58" w16cid:durableId="1949660338">
    <w:abstractNumId w:val="88"/>
  </w:num>
  <w:num w:numId="59" w16cid:durableId="1129518791">
    <w:abstractNumId w:val="173"/>
  </w:num>
  <w:num w:numId="60" w16cid:durableId="1175193414">
    <w:abstractNumId w:val="177"/>
  </w:num>
  <w:num w:numId="61" w16cid:durableId="1304041840">
    <w:abstractNumId w:val="543"/>
  </w:num>
  <w:num w:numId="62" w16cid:durableId="746265867">
    <w:abstractNumId w:val="92"/>
  </w:num>
  <w:num w:numId="63" w16cid:durableId="1889296635">
    <w:abstractNumId w:val="755"/>
  </w:num>
  <w:num w:numId="64" w16cid:durableId="285695955">
    <w:abstractNumId w:val="579"/>
  </w:num>
  <w:num w:numId="65" w16cid:durableId="1017924626">
    <w:abstractNumId w:val="769"/>
  </w:num>
  <w:num w:numId="66" w16cid:durableId="934560697">
    <w:abstractNumId w:val="286"/>
  </w:num>
  <w:num w:numId="67" w16cid:durableId="1319772430">
    <w:abstractNumId w:val="574"/>
  </w:num>
  <w:num w:numId="68" w16cid:durableId="1386416941">
    <w:abstractNumId w:val="633"/>
  </w:num>
  <w:num w:numId="69" w16cid:durableId="1925802654">
    <w:abstractNumId w:val="739"/>
  </w:num>
  <w:num w:numId="70" w16cid:durableId="436171770">
    <w:abstractNumId w:val="783"/>
  </w:num>
  <w:num w:numId="71" w16cid:durableId="952135109">
    <w:abstractNumId w:val="231"/>
  </w:num>
  <w:num w:numId="72" w16cid:durableId="387730492">
    <w:abstractNumId w:val="811"/>
  </w:num>
  <w:num w:numId="73" w16cid:durableId="1586109073">
    <w:abstractNumId w:val="544"/>
  </w:num>
  <w:num w:numId="74" w16cid:durableId="1888909539">
    <w:abstractNumId w:val="386"/>
  </w:num>
  <w:num w:numId="75" w16cid:durableId="1030448808">
    <w:abstractNumId w:val="478"/>
  </w:num>
  <w:num w:numId="76" w16cid:durableId="565994719">
    <w:abstractNumId w:val="200"/>
  </w:num>
  <w:num w:numId="77" w16cid:durableId="858080015">
    <w:abstractNumId w:val="583"/>
  </w:num>
  <w:num w:numId="78" w16cid:durableId="1898200505">
    <w:abstractNumId w:val="676"/>
  </w:num>
  <w:num w:numId="79" w16cid:durableId="1656492897">
    <w:abstractNumId w:val="196"/>
  </w:num>
  <w:num w:numId="80" w16cid:durableId="1324503678">
    <w:abstractNumId w:val="151"/>
  </w:num>
  <w:num w:numId="81" w16cid:durableId="2090468413">
    <w:abstractNumId w:val="870"/>
  </w:num>
  <w:num w:numId="82" w16cid:durableId="36904534">
    <w:abstractNumId w:val="245"/>
  </w:num>
  <w:num w:numId="83" w16cid:durableId="1420641632">
    <w:abstractNumId w:val="129"/>
  </w:num>
  <w:num w:numId="84" w16cid:durableId="1869564533">
    <w:abstractNumId w:val="504"/>
  </w:num>
  <w:num w:numId="85" w16cid:durableId="52782248">
    <w:abstractNumId w:val="781"/>
  </w:num>
  <w:num w:numId="86" w16cid:durableId="2028212329">
    <w:abstractNumId w:val="577"/>
  </w:num>
  <w:num w:numId="87" w16cid:durableId="1714185660">
    <w:abstractNumId w:val="333"/>
  </w:num>
  <w:num w:numId="88" w16cid:durableId="2086298486">
    <w:abstractNumId w:val="377"/>
  </w:num>
  <w:num w:numId="89" w16cid:durableId="1711764288">
    <w:abstractNumId w:val="867"/>
  </w:num>
  <w:num w:numId="90" w16cid:durableId="1283807240">
    <w:abstractNumId w:val="250"/>
  </w:num>
  <w:num w:numId="91" w16cid:durableId="1988513932">
    <w:abstractNumId w:val="775"/>
  </w:num>
  <w:num w:numId="92" w16cid:durableId="1970043553">
    <w:abstractNumId w:val="551"/>
  </w:num>
  <w:num w:numId="93" w16cid:durableId="1437825444">
    <w:abstractNumId w:val="592"/>
  </w:num>
  <w:num w:numId="94" w16cid:durableId="2067145320">
    <w:abstractNumId w:val="600"/>
  </w:num>
  <w:num w:numId="95" w16cid:durableId="894705607">
    <w:abstractNumId w:val="342"/>
  </w:num>
  <w:num w:numId="96" w16cid:durableId="1367410793">
    <w:abstractNumId w:val="443"/>
  </w:num>
  <w:num w:numId="97" w16cid:durableId="375087187">
    <w:abstractNumId w:val="664"/>
  </w:num>
  <w:num w:numId="98" w16cid:durableId="396634546">
    <w:abstractNumId w:val="371"/>
  </w:num>
  <w:num w:numId="99" w16cid:durableId="2139715027">
    <w:abstractNumId w:val="547"/>
  </w:num>
  <w:num w:numId="100" w16cid:durableId="386533703">
    <w:abstractNumId w:val="831"/>
  </w:num>
  <w:num w:numId="101" w16cid:durableId="1672676794">
    <w:abstractNumId w:val="130"/>
  </w:num>
  <w:num w:numId="102" w16cid:durableId="1079130416">
    <w:abstractNumId w:val="738"/>
  </w:num>
  <w:num w:numId="103" w16cid:durableId="1857190765">
    <w:abstractNumId w:val="624"/>
  </w:num>
  <w:num w:numId="104" w16cid:durableId="1725256750">
    <w:abstractNumId w:val="502"/>
  </w:num>
  <w:num w:numId="105" w16cid:durableId="229971635">
    <w:abstractNumId w:val="303"/>
  </w:num>
  <w:num w:numId="106" w16cid:durableId="1521704964">
    <w:abstractNumId w:val="85"/>
  </w:num>
  <w:num w:numId="107" w16cid:durableId="598753319">
    <w:abstractNumId w:val="508"/>
  </w:num>
  <w:num w:numId="108" w16cid:durableId="1835411003">
    <w:abstractNumId w:val="729"/>
  </w:num>
  <w:num w:numId="109" w16cid:durableId="399523743">
    <w:abstractNumId w:val="548"/>
  </w:num>
  <w:num w:numId="110" w16cid:durableId="2034115250">
    <w:abstractNumId w:val="884"/>
  </w:num>
  <w:num w:numId="111" w16cid:durableId="2038969740">
    <w:abstractNumId w:val="807"/>
  </w:num>
  <w:num w:numId="112" w16cid:durableId="724646910">
    <w:abstractNumId w:val="105"/>
  </w:num>
  <w:num w:numId="113" w16cid:durableId="2092120535">
    <w:abstractNumId w:val="375"/>
  </w:num>
  <w:num w:numId="114" w16cid:durableId="659041325">
    <w:abstractNumId w:val="114"/>
  </w:num>
  <w:num w:numId="115" w16cid:durableId="1658608560">
    <w:abstractNumId w:val="501"/>
  </w:num>
  <w:num w:numId="116" w16cid:durableId="557205117">
    <w:abstractNumId w:val="26"/>
  </w:num>
  <w:num w:numId="117" w16cid:durableId="723144553">
    <w:abstractNumId w:val="229"/>
  </w:num>
  <w:num w:numId="118" w16cid:durableId="1120954249">
    <w:abstractNumId w:val="503"/>
  </w:num>
  <w:num w:numId="119" w16cid:durableId="1347291965">
    <w:abstractNumId w:val="482"/>
  </w:num>
  <w:num w:numId="120" w16cid:durableId="1204950675">
    <w:abstractNumId w:val="625"/>
  </w:num>
  <w:num w:numId="121" w16cid:durableId="1514764143">
    <w:abstractNumId w:val="314"/>
  </w:num>
  <w:num w:numId="122" w16cid:durableId="872157072">
    <w:abstractNumId w:val="407"/>
  </w:num>
  <w:num w:numId="123" w16cid:durableId="576939857">
    <w:abstractNumId w:val="472"/>
  </w:num>
  <w:num w:numId="124" w16cid:durableId="926811890">
    <w:abstractNumId w:val="754"/>
  </w:num>
  <w:num w:numId="125" w16cid:durableId="514882332">
    <w:abstractNumId w:val="361"/>
  </w:num>
  <w:num w:numId="126" w16cid:durableId="838496242">
    <w:abstractNumId w:val="370"/>
  </w:num>
  <w:num w:numId="127" w16cid:durableId="1075543476">
    <w:abstractNumId w:val="232"/>
  </w:num>
  <w:num w:numId="128" w16cid:durableId="938219527">
    <w:abstractNumId w:val="384"/>
  </w:num>
  <w:num w:numId="129" w16cid:durableId="724987386">
    <w:abstractNumId w:val="845"/>
  </w:num>
  <w:num w:numId="130" w16cid:durableId="344747013">
    <w:abstractNumId w:val="649"/>
  </w:num>
  <w:num w:numId="131" w16cid:durableId="896471960">
    <w:abstractNumId w:val="409"/>
  </w:num>
  <w:num w:numId="132" w16cid:durableId="1738430113">
    <w:abstractNumId w:val="822"/>
  </w:num>
  <w:num w:numId="133" w16cid:durableId="1952664091">
    <w:abstractNumId w:val="158"/>
  </w:num>
  <w:num w:numId="134" w16cid:durableId="21444250">
    <w:abstractNumId w:val="380"/>
  </w:num>
  <w:num w:numId="135" w16cid:durableId="857159731">
    <w:abstractNumId w:val="702"/>
  </w:num>
  <w:num w:numId="136" w16cid:durableId="58792971">
    <w:abstractNumId w:val="408"/>
  </w:num>
  <w:num w:numId="137" w16cid:durableId="518007199">
    <w:abstractNumId w:val="854"/>
  </w:num>
  <w:num w:numId="138" w16cid:durableId="1290821741">
    <w:abstractNumId w:val="38"/>
  </w:num>
  <w:num w:numId="139" w16cid:durableId="742338102">
    <w:abstractNumId w:val="420"/>
  </w:num>
  <w:num w:numId="140" w16cid:durableId="449446050">
    <w:abstractNumId w:val="194"/>
  </w:num>
  <w:num w:numId="141" w16cid:durableId="41563587">
    <w:abstractNumId w:val="888"/>
  </w:num>
  <w:num w:numId="142" w16cid:durableId="1187255008">
    <w:abstractNumId w:val="392"/>
  </w:num>
  <w:num w:numId="143" w16cid:durableId="401955043">
    <w:abstractNumId w:val="484"/>
  </w:num>
  <w:num w:numId="144" w16cid:durableId="1548838030">
    <w:abstractNumId w:val="748"/>
  </w:num>
  <w:num w:numId="145" w16cid:durableId="1947151035">
    <w:abstractNumId w:val="858"/>
  </w:num>
  <w:num w:numId="146" w16cid:durableId="1848713905">
    <w:abstractNumId w:val="852"/>
  </w:num>
  <w:num w:numId="147" w16cid:durableId="259609397">
    <w:abstractNumId w:val="300"/>
  </w:num>
  <w:num w:numId="148" w16cid:durableId="855971308">
    <w:abstractNumId w:val="639"/>
  </w:num>
  <w:num w:numId="149" w16cid:durableId="1594314051">
    <w:abstractNumId w:val="316"/>
  </w:num>
  <w:num w:numId="150" w16cid:durableId="1981613052">
    <w:abstractNumId w:val="389"/>
  </w:num>
  <w:num w:numId="151" w16cid:durableId="1550529862">
    <w:abstractNumId w:val="113"/>
  </w:num>
  <w:num w:numId="152" w16cid:durableId="1678730215">
    <w:abstractNumId w:val="790"/>
  </w:num>
  <w:num w:numId="153" w16cid:durableId="64767911">
    <w:abstractNumId w:val="709"/>
  </w:num>
  <w:num w:numId="154" w16cid:durableId="1253901963">
    <w:abstractNumId w:val="101"/>
  </w:num>
  <w:num w:numId="155" w16cid:durableId="90900188">
    <w:abstractNumId w:val="352"/>
  </w:num>
  <w:num w:numId="156" w16cid:durableId="744914277">
    <w:abstractNumId w:val="244"/>
  </w:num>
  <w:num w:numId="157" w16cid:durableId="1796022451">
    <w:abstractNumId w:val="556"/>
  </w:num>
  <w:num w:numId="158" w16cid:durableId="1341355238">
    <w:abstractNumId w:val="126"/>
  </w:num>
  <w:num w:numId="159" w16cid:durableId="1717074115">
    <w:abstractNumId w:val="671"/>
  </w:num>
  <w:num w:numId="160" w16cid:durableId="62801394">
    <w:abstractNumId w:val="242"/>
  </w:num>
  <w:num w:numId="161" w16cid:durableId="366485863">
    <w:abstractNumId w:val="593"/>
  </w:num>
  <w:num w:numId="162" w16cid:durableId="2139715251">
    <w:abstractNumId w:val="276"/>
  </w:num>
  <w:num w:numId="163" w16cid:durableId="277492043">
    <w:abstractNumId w:val="325"/>
  </w:num>
  <w:num w:numId="164" w16cid:durableId="1002202081">
    <w:abstractNumId w:val="541"/>
  </w:num>
  <w:num w:numId="165" w16cid:durableId="1035272930">
    <w:abstractNumId w:val="307"/>
  </w:num>
  <w:num w:numId="166" w16cid:durableId="866137318">
    <w:abstractNumId w:val="511"/>
  </w:num>
  <w:num w:numId="167" w16cid:durableId="114492971">
    <w:abstractNumId w:val="150"/>
  </w:num>
  <w:num w:numId="168" w16cid:durableId="1508207118">
    <w:abstractNumId w:val="220"/>
  </w:num>
  <w:num w:numId="169" w16cid:durableId="2005009122">
    <w:abstractNumId w:val="777"/>
  </w:num>
  <w:num w:numId="170" w16cid:durableId="756708099">
    <w:abstractNumId w:val="422"/>
  </w:num>
  <w:num w:numId="171" w16cid:durableId="1066803112">
    <w:abstractNumId w:val="103"/>
  </w:num>
  <w:num w:numId="172" w16cid:durableId="1283195130">
    <w:abstractNumId w:val="201"/>
  </w:num>
  <w:num w:numId="173" w16cid:durableId="766078124">
    <w:abstractNumId w:val="360"/>
  </w:num>
  <w:num w:numId="174" w16cid:durableId="1516459205">
    <w:abstractNumId w:val="515"/>
  </w:num>
  <w:num w:numId="175" w16cid:durableId="357315338">
    <w:abstractNumId w:val="595"/>
  </w:num>
  <w:num w:numId="176" w16cid:durableId="1850287592">
    <w:abstractNumId w:val="379"/>
  </w:num>
  <w:num w:numId="177" w16cid:durableId="478496125">
    <w:abstractNumId w:val="10"/>
  </w:num>
  <w:num w:numId="178" w16cid:durableId="878323912">
    <w:abstractNumId w:val="56"/>
  </w:num>
  <w:num w:numId="179" w16cid:durableId="432749606">
    <w:abstractNumId w:val="435"/>
  </w:num>
  <w:num w:numId="180" w16cid:durableId="526404236">
    <w:abstractNumId w:val="469"/>
  </w:num>
  <w:num w:numId="181" w16cid:durableId="1059092941">
    <w:abstractNumId w:val="356"/>
  </w:num>
  <w:num w:numId="182" w16cid:durableId="289284717">
    <w:abstractNumId w:val="647"/>
  </w:num>
  <w:num w:numId="183" w16cid:durableId="407994285">
    <w:abstractNumId w:val="678"/>
  </w:num>
  <w:num w:numId="184" w16cid:durableId="387415980">
    <w:abstractNumId w:val="156"/>
  </w:num>
  <w:num w:numId="185" w16cid:durableId="59907744">
    <w:abstractNumId w:val="321"/>
  </w:num>
  <w:num w:numId="186" w16cid:durableId="945969304">
    <w:abstractNumId w:val="178"/>
  </w:num>
  <w:num w:numId="187" w16cid:durableId="866332337">
    <w:abstractNumId w:val="273"/>
  </w:num>
  <w:num w:numId="188" w16cid:durableId="1958678420">
    <w:abstractNumId w:val="615"/>
  </w:num>
  <w:num w:numId="189" w16cid:durableId="44070223">
    <w:abstractNumId w:val="736"/>
  </w:num>
  <w:num w:numId="190" w16cid:durableId="625433499">
    <w:abstractNumId w:val="372"/>
  </w:num>
  <w:num w:numId="191" w16cid:durableId="51584950">
    <w:abstractNumId w:val="15"/>
  </w:num>
  <w:num w:numId="192" w16cid:durableId="715204716">
    <w:abstractNumId w:val="496"/>
  </w:num>
  <w:num w:numId="193" w16cid:durableId="905846425">
    <w:abstractNumId w:val="865"/>
  </w:num>
  <w:num w:numId="194" w16cid:durableId="933319082">
    <w:abstractNumId w:val="856"/>
  </w:num>
  <w:num w:numId="195" w16cid:durableId="1410883843">
    <w:abstractNumId w:val="383"/>
  </w:num>
  <w:num w:numId="196" w16cid:durableId="284392992">
    <w:abstractNumId w:val="764"/>
  </w:num>
  <w:num w:numId="197" w16cid:durableId="600649203">
    <w:abstractNumId w:val="839"/>
  </w:num>
  <w:num w:numId="198" w16cid:durableId="331035120">
    <w:abstractNumId w:val="894"/>
  </w:num>
  <w:num w:numId="199" w16cid:durableId="170919939">
    <w:abstractNumId w:val="780"/>
  </w:num>
  <w:num w:numId="200" w16cid:durableId="1520583377">
    <w:abstractNumId w:val="163"/>
  </w:num>
  <w:num w:numId="201" w16cid:durableId="1824853904">
    <w:abstractNumId w:val="532"/>
  </w:num>
  <w:num w:numId="202" w16cid:durableId="1559509221">
    <w:abstractNumId w:val="480"/>
  </w:num>
  <w:num w:numId="203" w16cid:durableId="1633244612">
    <w:abstractNumId w:val="634"/>
  </w:num>
  <w:num w:numId="204" w16cid:durableId="510294364">
    <w:abstractNumId w:val="82"/>
  </w:num>
  <w:num w:numId="205" w16cid:durableId="1241022215">
    <w:abstractNumId w:val="39"/>
  </w:num>
  <w:num w:numId="206" w16cid:durableId="2105882340">
    <w:abstractNumId w:val="162"/>
  </w:num>
  <w:num w:numId="207" w16cid:durableId="1851603769">
    <w:abstractNumId w:val="210"/>
  </w:num>
  <w:num w:numId="208" w16cid:durableId="793254344">
    <w:abstractNumId w:val="451"/>
  </w:num>
  <w:num w:numId="209" w16cid:durableId="1272083234">
    <w:abstractNumId w:val="457"/>
  </w:num>
  <w:num w:numId="210" w16cid:durableId="2013483211">
    <w:abstractNumId w:val="348"/>
  </w:num>
  <w:num w:numId="211" w16cid:durableId="1060665369">
    <w:abstractNumId w:val="510"/>
  </w:num>
  <w:num w:numId="212" w16cid:durableId="1387602515">
    <w:abstractNumId w:val="341"/>
  </w:num>
  <w:num w:numId="213" w16cid:durableId="1600719559">
    <w:abstractNumId w:val="32"/>
  </w:num>
  <w:num w:numId="214" w16cid:durableId="1521890911">
    <w:abstractNumId w:val="237"/>
  </w:num>
  <w:num w:numId="215" w16cid:durableId="1796674009">
    <w:abstractNumId w:val="49"/>
  </w:num>
  <w:num w:numId="216" w16cid:durableId="920522447">
    <w:abstractNumId w:val="81"/>
  </w:num>
  <w:num w:numId="217" w16cid:durableId="1957172570">
    <w:abstractNumId w:val="491"/>
  </w:num>
  <w:num w:numId="218" w16cid:durableId="810633930">
    <w:abstractNumId w:val="458"/>
  </w:num>
  <w:num w:numId="219" w16cid:durableId="1979678258">
    <w:abstractNumId w:val="745"/>
  </w:num>
  <w:num w:numId="220" w16cid:durableId="1891651351">
    <w:abstractNumId w:val="154"/>
  </w:num>
  <w:num w:numId="221" w16cid:durableId="243951797">
    <w:abstractNumId w:val="663"/>
  </w:num>
  <w:num w:numId="222" w16cid:durableId="1401098482">
    <w:abstractNumId w:val="454"/>
  </w:num>
  <w:num w:numId="223" w16cid:durableId="1220940087">
    <w:abstractNumId w:val="423"/>
  </w:num>
  <w:num w:numId="224" w16cid:durableId="387653063">
    <w:abstractNumId w:val="259"/>
  </w:num>
  <w:num w:numId="225" w16cid:durableId="411119591">
    <w:abstractNumId w:val="99"/>
  </w:num>
  <w:num w:numId="226" w16cid:durableId="142629052">
    <w:abstractNumId w:val="779"/>
  </w:num>
  <w:num w:numId="227" w16cid:durableId="572158785">
    <w:abstractNumId w:val="258"/>
  </w:num>
  <w:num w:numId="228" w16cid:durableId="1388921050">
    <w:abstractNumId w:val="704"/>
  </w:num>
  <w:num w:numId="229" w16cid:durableId="2073650964">
    <w:abstractNumId w:val="213"/>
  </w:num>
  <w:num w:numId="230" w16cid:durableId="1487551812">
    <w:abstractNumId w:val="534"/>
  </w:num>
  <w:num w:numId="231" w16cid:durableId="1611007291">
    <w:abstractNumId w:val="290"/>
  </w:num>
  <w:num w:numId="232" w16cid:durableId="1714580119">
    <w:abstractNumId w:val="642"/>
  </w:num>
  <w:num w:numId="233" w16cid:durableId="1956403845">
    <w:abstractNumId w:val="810"/>
  </w:num>
  <w:num w:numId="234" w16cid:durableId="1188832932">
    <w:abstractNumId w:val="104"/>
  </w:num>
  <w:num w:numId="235" w16cid:durableId="938105516">
    <w:abstractNumId w:val="256"/>
  </w:num>
  <w:num w:numId="236" w16cid:durableId="1030842347">
    <w:abstractNumId w:val="350"/>
  </w:num>
  <w:num w:numId="237" w16cid:durableId="14037917">
    <w:abstractNumId w:val="772"/>
  </w:num>
  <w:num w:numId="238" w16cid:durableId="928275949">
    <w:abstractNumId w:val="500"/>
  </w:num>
  <w:num w:numId="239" w16cid:durableId="1504661400">
    <w:abstractNumId w:val="45"/>
  </w:num>
  <w:num w:numId="240" w16cid:durableId="1185246839">
    <w:abstractNumId w:val="495"/>
  </w:num>
  <w:num w:numId="241" w16cid:durableId="810288558">
    <w:abstractNumId w:val="296"/>
  </w:num>
  <w:num w:numId="242" w16cid:durableId="651526083">
    <w:abstractNumId w:val="76"/>
  </w:num>
  <w:num w:numId="243" w16cid:durableId="868107948">
    <w:abstractNumId w:val="387"/>
  </w:num>
  <w:num w:numId="244" w16cid:durableId="1357998600">
    <w:abstractNumId w:val="732"/>
  </w:num>
  <w:num w:numId="245" w16cid:durableId="345981345">
    <w:abstractNumId w:val="182"/>
  </w:num>
  <w:num w:numId="246" w16cid:durableId="752244625">
    <w:abstractNumId w:val="90"/>
  </w:num>
  <w:num w:numId="247" w16cid:durableId="1920938620">
    <w:abstractNumId w:val="221"/>
  </w:num>
  <w:num w:numId="248" w16cid:durableId="1346052831">
    <w:abstractNumId w:val="866"/>
  </w:num>
  <w:num w:numId="249" w16cid:durableId="97142092">
    <w:abstractNumId w:val="874"/>
  </w:num>
  <w:num w:numId="250" w16cid:durableId="476917998">
    <w:abstractNumId w:val="417"/>
  </w:num>
  <w:num w:numId="251" w16cid:durableId="1449931553">
    <w:abstractNumId w:val="636"/>
  </w:num>
  <w:num w:numId="252" w16cid:durableId="2100102343">
    <w:abstractNumId w:val="393"/>
  </w:num>
  <w:num w:numId="253" w16cid:durableId="1622882885">
    <w:abstractNumId w:val="397"/>
  </w:num>
  <w:num w:numId="254" w16cid:durableId="1632705154">
    <w:abstractNumId w:val="233"/>
  </w:num>
  <w:num w:numId="255" w16cid:durableId="2037658788">
    <w:abstractNumId w:val="167"/>
  </w:num>
  <w:num w:numId="256" w16cid:durableId="589120009">
    <w:abstractNumId w:val="427"/>
  </w:num>
  <w:num w:numId="257" w16cid:durableId="682560802">
    <w:abstractNumId w:val="115"/>
  </w:num>
  <w:num w:numId="258" w16cid:durableId="1101687472">
    <w:abstractNumId w:val="96"/>
  </w:num>
  <w:num w:numId="259" w16cid:durableId="1913810361">
    <w:abstractNumId w:val="318"/>
  </w:num>
  <w:num w:numId="260" w16cid:durableId="649409777">
    <w:abstractNumId w:val="337"/>
  </w:num>
  <w:num w:numId="261" w16cid:durableId="1775903432">
    <w:abstractNumId w:val="520"/>
  </w:num>
  <w:num w:numId="262" w16cid:durableId="869955330">
    <w:abstractNumId w:val="137"/>
  </w:num>
  <w:num w:numId="263" w16cid:durableId="2140683533">
    <w:abstractNumId w:val="554"/>
  </w:num>
  <w:num w:numId="264" w16cid:durableId="722603007">
    <w:abstractNumId w:val="525"/>
  </w:num>
  <w:num w:numId="265" w16cid:durableId="1079979881">
    <w:abstractNumId w:val="788"/>
  </w:num>
  <w:num w:numId="266" w16cid:durableId="1063799477">
    <w:abstractNumId w:val="75"/>
  </w:num>
  <w:num w:numId="267" w16cid:durableId="1302265921">
    <w:abstractNumId w:val="421"/>
  </w:num>
  <w:num w:numId="268" w16cid:durableId="1946420650">
    <w:abstractNumId w:val="61"/>
  </w:num>
  <w:num w:numId="269" w16cid:durableId="18893895">
    <w:abstractNumId w:val="784"/>
  </w:num>
  <w:num w:numId="270" w16cid:durableId="1058163636">
    <w:abstractNumId w:val="138"/>
  </w:num>
  <w:num w:numId="271" w16cid:durableId="2101291045">
    <w:abstractNumId w:val="794"/>
  </w:num>
  <w:num w:numId="272" w16cid:durableId="65350010">
    <w:abstractNumId w:val="475"/>
  </w:num>
  <w:num w:numId="273" w16cid:durableId="768814224">
    <w:abstractNumId w:val="668"/>
  </w:num>
  <w:num w:numId="274" w16cid:durableId="186984864">
    <w:abstractNumId w:val="479"/>
  </w:num>
  <w:num w:numId="275" w16cid:durableId="880947145">
    <w:abstractNumId w:val="199"/>
  </w:num>
  <w:num w:numId="276" w16cid:durableId="1072502352">
    <w:abstractNumId w:val="864"/>
  </w:num>
  <w:num w:numId="277" w16cid:durableId="1890529225">
    <w:abstractNumId w:val="450"/>
  </w:num>
  <w:num w:numId="278" w16cid:durableId="519973755">
    <w:abstractNumId w:val="744"/>
  </w:num>
  <w:num w:numId="279" w16cid:durableId="534661115">
    <w:abstractNumId w:val="498"/>
  </w:num>
  <w:num w:numId="280" w16cid:durableId="674461616">
    <w:abstractNumId w:val="308"/>
  </w:num>
  <w:num w:numId="281" w16cid:durableId="29184142">
    <w:abstractNumId w:val="878"/>
  </w:num>
  <w:num w:numId="282" w16cid:durableId="2974234">
    <w:abstractNumId w:val="266"/>
  </w:num>
  <w:num w:numId="283" w16cid:durableId="2114282334">
    <w:abstractNumId w:val="670"/>
  </w:num>
  <w:num w:numId="284" w16cid:durableId="845097777">
    <w:abstractNumId w:val="763"/>
  </w:num>
  <w:num w:numId="285" w16cid:durableId="612905014">
    <w:abstractNumId w:val="336"/>
  </w:num>
  <w:num w:numId="286" w16cid:durableId="1552351983">
    <w:abstractNumId w:val="302"/>
  </w:num>
  <w:num w:numId="287" w16cid:durableId="865211258">
    <w:abstractNumId w:val="521"/>
  </w:num>
  <w:num w:numId="288" w16cid:durableId="790980710">
    <w:abstractNumId w:val="527"/>
  </w:num>
  <w:num w:numId="289" w16cid:durableId="197738818">
    <w:abstractNumId w:val="848"/>
  </w:num>
  <w:num w:numId="290" w16cid:durableId="1380279862">
    <w:abstractNumId w:val="837"/>
  </w:num>
  <w:num w:numId="291" w16cid:durableId="845092262">
    <w:abstractNumId w:val="719"/>
  </w:num>
  <w:num w:numId="292" w16cid:durableId="1782722184">
    <w:abstractNumId w:val="400"/>
  </w:num>
  <w:num w:numId="293" w16cid:durableId="361594503">
    <w:abstractNumId w:val="650"/>
  </w:num>
  <w:num w:numId="294" w16cid:durableId="199323622">
    <w:abstractNumId w:val="681"/>
  </w:num>
  <w:num w:numId="295" w16cid:durableId="260113186">
    <w:abstractNumId w:val="112"/>
  </w:num>
  <w:num w:numId="296" w16cid:durableId="437219283">
    <w:abstractNumId w:val="140"/>
  </w:num>
  <w:num w:numId="297" w16cid:durableId="806895720">
    <w:abstractNumId w:val="540"/>
  </w:num>
  <w:num w:numId="298" w16cid:durableId="1416247838">
    <w:abstractNumId w:val="239"/>
  </w:num>
  <w:num w:numId="299" w16cid:durableId="1474787362">
    <w:abstractNumId w:val="697"/>
  </w:num>
  <w:num w:numId="300" w16cid:durableId="1938950875">
    <w:abstractNumId w:val="840"/>
  </w:num>
  <w:num w:numId="301" w16cid:durableId="1578786355">
    <w:abstractNumId w:val="327"/>
  </w:num>
  <w:num w:numId="302" w16cid:durableId="1293944030">
    <w:abstractNumId w:val="235"/>
  </w:num>
  <w:num w:numId="303" w16cid:durableId="973750938">
    <w:abstractNumId w:val="836"/>
  </w:num>
  <w:num w:numId="304" w16cid:durableId="876770067">
    <w:abstractNumId w:val="657"/>
  </w:num>
  <w:num w:numId="305" w16cid:durableId="1575967620">
    <w:abstractNumId w:val="847"/>
  </w:num>
  <w:num w:numId="306" w16cid:durableId="149642406">
    <w:abstractNumId w:val="324"/>
  </w:num>
  <w:num w:numId="307" w16cid:durableId="2015298850">
    <w:abstractNumId w:val="466"/>
  </w:num>
  <w:num w:numId="308" w16cid:durableId="248004411">
    <w:abstractNumId w:val="219"/>
  </w:num>
  <w:num w:numId="309" w16cid:durableId="754205386">
    <w:abstractNumId w:val="833"/>
  </w:num>
  <w:num w:numId="310" w16cid:durableId="2043746408">
    <w:abstractNumId w:val="2"/>
  </w:num>
  <w:num w:numId="311" w16cid:durableId="1488205449">
    <w:abstractNumId w:val="893"/>
  </w:num>
  <w:num w:numId="312" w16cid:durableId="1720275698">
    <w:abstractNumId w:val="699"/>
  </w:num>
  <w:num w:numId="313" w16cid:durableId="1450515151">
    <w:abstractNumId w:val="743"/>
  </w:num>
  <w:num w:numId="314" w16cid:durableId="590353153">
    <w:abstractNumId w:val="291"/>
  </w:num>
  <w:num w:numId="315" w16cid:durableId="1015619443">
    <w:abstractNumId w:val="355"/>
  </w:num>
  <w:num w:numId="316" w16cid:durableId="877350087">
    <w:abstractNumId w:val="516"/>
  </w:num>
  <w:num w:numId="317" w16cid:durableId="1272933226">
    <w:abstractNumId w:val="373"/>
  </w:num>
  <w:num w:numId="318" w16cid:durableId="55934629">
    <w:abstractNumId w:val="27"/>
  </w:num>
  <w:num w:numId="319" w16cid:durableId="1545098966">
    <w:abstractNumId w:val="614"/>
  </w:num>
  <w:num w:numId="320" w16cid:durableId="333383685">
    <w:abstractNumId w:val="54"/>
  </w:num>
  <w:num w:numId="321" w16cid:durableId="1342271539">
    <w:abstractNumId w:val="585"/>
  </w:num>
  <w:num w:numId="322" w16cid:durableId="1094478671">
    <w:abstractNumId w:val="265"/>
  </w:num>
  <w:num w:numId="323" w16cid:durableId="1027022958">
    <w:abstractNumId w:val="93"/>
  </w:num>
  <w:num w:numId="324" w16cid:durableId="389693566">
    <w:abstractNumId w:val="524"/>
  </w:num>
  <w:num w:numId="325" w16cid:durableId="1077820939">
    <w:abstractNumId w:val="742"/>
  </w:num>
  <w:num w:numId="326" w16cid:durableId="170881227">
    <w:abstractNumId w:val="715"/>
  </w:num>
  <w:num w:numId="327" w16cid:durableId="1847204863">
    <w:abstractNumId w:val="706"/>
  </w:num>
  <w:num w:numId="328" w16cid:durableId="1530802408">
    <w:abstractNumId w:val="474"/>
  </w:num>
  <w:num w:numId="329" w16cid:durableId="373039073">
    <w:abstractNumId w:val="12"/>
  </w:num>
  <w:num w:numId="330" w16cid:durableId="1873227532">
    <w:abstractNumId w:val="433"/>
  </w:num>
  <w:num w:numId="331" w16cid:durableId="867521765">
    <w:abstractNumId w:val="94"/>
  </w:num>
  <w:num w:numId="332" w16cid:durableId="1016225452">
    <w:abstractNumId w:val="128"/>
  </w:num>
  <w:num w:numId="333" w16cid:durableId="513031740">
    <w:abstractNumId w:val="351"/>
  </w:num>
  <w:num w:numId="334" w16cid:durableId="1182277792">
    <w:abstractNumId w:val="578"/>
  </w:num>
  <w:num w:numId="335" w16cid:durableId="931399134">
    <w:abstractNumId w:val="448"/>
  </w:num>
  <w:num w:numId="336" w16cid:durableId="2056352154">
    <w:abstractNumId w:val="390"/>
  </w:num>
  <w:num w:numId="337" w16cid:durableId="430854161">
    <w:abstractNumId w:val="782"/>
  </w:num>
  <w:num w:numId="338" w16cid:durableId="2036535280">
    <w:abstractNumId w:val="773"/>
  </w:num>
  <w:num w:numId="339" w16cid:durableId="967396525">
    <w:abstractNumId w:val="326"/>
  </w:num>
  <w:num w:numId="340" w16cid:durableId="1356073658">
    <w:abstractNumId w:val="571"/>
  </w:num>
  <w:num w:numId="341" w16cid:durableId="1495143659">
    <w:abstractNumId w:val="394"/>
  </w:num>
  <w:num w:numId="342" w16cid:durableId="558707437">
    <w:abstractNumId w:val="329"/>
  </w:num>
  <w:num w:numId="343" w16cid:durableId="1051729415">
    <w:abstractNumId w:val="692"/>
  </w:num>
  <w:num w:numId="344" w16cid:durableId="489252612">
    <w:abstractNumId w:val="347"/>
  </w:num>
  <w:num w:numId="345" w16cid:durableId="391581238">
    <w:abstractNumId w:val="460"/>
  </w:num>
  <w:num w:numId="346" w16cid:durableId="1567959716">
    <w:abstractNumId w:val="665"/>
  </w:num>
  <w:num w:numId="347" w16cid:durableId="1454979998">
    <w:abstractNumId w:val="391"/>
  </w:num>
  <w:num w:numId="348" w16cid:durableId="2049451617">
    <w:abstractNumId w:val="674"/>
  </w:num>
  <w:num w:numId="349" w16cid:durableId="800999890">
    <w:abstractNumId w:val="19"/>
  </w:num>
  <w:num w:numId="350" w16cid:durableId="1719474363">
    <w:abstractNumId w:val="489"/>
  </w:num>
  <w:num w:numId="351" w16cid:durableId="1187910254">
    <w:abstractNumId w:val="851"/>
  </w:num>
  <w:num w:numId="352" w16cid:durableId="2067144421">
    <w:abstractNumId w:val="428"/>
  </w:num>
  <w:num w:numId="353" w16cid:durableId="1628779987">
    <w:abstractNumId w:val="829"/>
  </w:num>
  <w:num w:numId="354" w16cid:durableId="500320317">
    <w:abstractNumId w:val="191"/>
  </w:num>
  <w:num w:numId="355" w16cid:durableId="1198858538">
    <w:abstractNumId w:val="70"/>
  </w:num>
  <w:num w:numId="356" w16cid:durableId="1171873401">
    <w:abstractNumId w:val="4"/>
  </w:num>
  <w:num w:numId="357" w16cid:durableId="1972397836">
    <w:abstractNumId w:val="131"/>
  </w:num>
  <w:num w:numId="358" w16cid:durableId="1197308700">
    <w:abstractNumId w:val="818"/>
  </w:num>
  <w:num w:numId="359" w16cid:durableId="1118719496">
    <w:abstractNumId w:val="304"/>
  </w:num>
  <w:num w:numId="360" w16cid:durableId="1023674502">
    <w:abstractNumId w:val="683"/>
  </w:num>
  <w:num w:numId="361" w16cid:durableId="669598221">
    <w:abstractNumId w:val="218"/>
  </w:num>
  <w:num w:numId="362" w16cid:durableId="1445731085">
    <w:abstractNumId w:val="323"/>
  </w:num>
  <w:num w:numId="363" w16cid:durableId="1878228056">
    <w:abstractNumId w:val="900"/>
  </w:num>
  <w:num w:numId="364" w16cid:durableId="1917594581">
    <w:abstractNumId w:val="102"/>
  </w:num>
  <w:num w:numId="365" w16cid:durableId="1861503185">
    <w:abstractNumId w:val="507"/>
  </w:num>
  <w:num w:numId="366" w16cid:durableId="1456487044">
    <w:abstractNumId w:val="477"/>
  </w:num>
  <w:num w:numId="367" w16cid:durableId="175506856">
    <w:abstractNumId w:val="73"/>
  </w:num>
  <w:num w:numId="368" w16cid:durableId="79761667">
    <w:abstractNumId w:val="411"/>
  </w:num>
  <w:num w:numId="369" w16cid:durableId="65999322">
    <w:abstractNumId w:val="652"/>
  </w:num>
  <w:num w:numId="370" w16cid:durableId="876506553">
    <w:abstractNumId w:val="25"/>
  </w:num>
  <w:num w:numId="371" w16cid:durableId="451750579">
    <w:abstractNumId w:val="567"/>
  </w:num>
  <w:num w:numId="372" w16cid:durableId="190530709">
    <w:abstractNumId w:val="628"/>
  </w:num>
  <w:num w:numId="373" w16cid:durableId="1707562349">
    <w:abstractNumId w:val="385"/>
  </w:num>
  <w:num w:numId="374" w16cid:durableId="1022631732">
    <w:abstractNumId w:val="886"/>
  </w:num>
  <w:num w:numId="375" w16cid:durableId="2006275242">
    <w:abstractNumId w:val="627"/>
  </w:num>
  <w:num w:numId="376" w16cid:durableId="310914306">
    <w:abstractNumId w:val="637"/>
  </w:num>
  <w:num w:numId="377" w16cid:durableId="1695762807">
    <w:abstractNumId w:val="808"/>
  </w:num>
  <w:num w:numId="378" w16cid:durableId="1739550369">
    <w:abstractNumId w:val="274"/>
  </w:num>
  <w:num w:numId="379" w16cid:durableId="2054108656">
    <w:abstractNumId w:val="759"/>
  </w:num>
  <w:num w:numId="380" w16cid:durableId="668099266">
    <w:abstractNumId w:val="1"/>
  </w:num>
  <w:num w:numId="381" w16cid:durableId="1709140615">
    <w:abstractNumId w:val="62"/>
  </w:num>
  <w:num w:numId="382" w16cid:durableId="710375914">
    <w:abstractNumId w:val="41"/>
  </w:num>
  <w:num w:numId="383" w16cid:durableId="2073001174">
    <w:abstractNumId w:val="569"/>
  </w:num>
  <w:num w:numId="384" w16cid:durableId="1645231504">
    <w:abstractNumId w:val="898"/>
  </w:num>
  <w:num w:numId="385" w16cid:durableId="1840073728">
    <w:abstractNumId w:val="69"/>
  </w:num>
  <w:num w:numId="386" w16cid:durableId="497961283">
    <w:abstractNumId w:val="619"/>
  </w:num>
  <w:num w:numId="387" w16cid:durableId="1287663631">
    <w:abstractNumId w:val="499"/>
  </w:num>
  <w:num w:numId="388" w16cid:durableId="1023240957">
    <w:abstractNumId w:val="797"/>
  </w:num>
  <w:num w:numId="389" w16cid:durableId="199829069">
    <w:abstractNumId w:val="398"/>
  </w:num>
  <w:num w:numId="390" w16cid:durableId="869805327">
    <w:abstractNumId w:val="108"/>
  </w:num>
  <w:num w:numId="391" w16cid:durableId="390689866">
    <w:abstractNumId w:val="629"/>
  </w:num>
  <w:num w:numId="392" w16cid:durableId="1817187454">
    <w:abstractNumId w:val="211"/>
  </w:num>
  <w:num w:numId="393" w16cid:durableId="2077582576">
    <w:abstractNumId w:val="553"/>
  </w:num>
  <w:num w:numId="394" w16cid:durableId="1150485268">
    <w:abstractNumId w:val="146"/>
  </w:num>
  <w:num w:numId="395" w16cid:durableId="1344670100">
    <w:abstractNumId w:val="357"/>
  </w:num>
  <w:num w:numId="396" w16cid:durableId="219439662">
    <w:abstractNumId w:val="359"/>
  </w:num>
  <w:num w:numId="397" w16cid:durableId="580531592">
    <w:abstractNumId w:val="497"/>
  </w:num>
  <w:num w:numId="398" w16cid:durableId="865947478">
    <w:abstractNumId w:val="805"/>
  </w:num>
  <w:num w:numId="399" w16cid:durableId="2138136074">
    <w:abstractNumId w:val="733"/>
  </w:num>
  <w:num w:numId="400" w16cid:durableId="132529821">
    <w:abstractNumId w:val="891"/>
  </w:num>
  <w:num w:numId="401" w16cid:durableId="304429534">
    <w:abstractNumId w:val="557"/>
  </w:num>
  <w:num w:numId="402" w16cid:durableId="739719489">
    <w:abstractNumId w:val="441"/>
  </w:num>
  <w:num w:numId="403" w16cid:durableId="1527137714">
    <w:abstractNumId w:val="243"/>
  </w:num>
  <w:num w:numId="404" w16cid:durableId="1978022186">
    <w:abstractNumId w:val="91"/>
  </w:num>
  <w:num w:numId="405" w16cid:durableId="456067336">
    <w:abstractNumId w:val="430"/>
  </w:num>
  <w:num w:numId="406" w16cid:durableId="2114590116">
    <w:abstractNumId w:val="346"/>
  </w:num>
  <w:num w:numId="407" w16cid:durableId="925305452">
    <w:abstractNumId w:val="537"/>
  </w:num>
  <w:num w:numId="408" w16cid:durableId="559945022">
    <w:abstractNumId w:val="855"/>
  </w:num>
  <w:num w:numId="409" w16cid:durableId="100077754">
    <w:abstractNumId w:val="215"/>
  </w:num>
  <w:num w:numId="410" w16cid:durableId="1500190280">
    <w:abstractNumId w:val="626"/>
  </w:num>
  <w:num w:numId="411" w16cid:durableId="1824160317">
    <w:abstractNumId w:val="792"/>
  </w:num>
  <w:num w:numId="412" w16cid:durableId="1194611112">
    <w:abstractNumId w:val="587"/>
  </w:num>
  <w:num w:numId="413" w16cid:durableId="79067842">
    <w:abstractNumId w:val="721"/>
  </w:num>
  <w:num w:numId="414" w16cid:durableId="1354066086">
    <w:abstractNumId w:val="289"/>
  </w:num>
  <w:num w:numId="415" w16cid:durableId="1125006374">
    <w:abstractNumId w:val="22"/>
  </w:num>
  <w:num w:numId="416" w16cid:durableId="57169787">
    <w:abstractNumId w:val="402"/>
  </w:num>
  <w:num w:numId="417" w16cid:durableId="1789204537">
    <w:abstractNumId w:val="517"/>
  </w:num>
  <w:num w:numId="418" w16cid:durableId="1486507450">
    <w:abstractNumId w:val="84"/>
  </w:num>
  <w:num w:numId="419" w16cid:durableId="1052078091">
    <w:abstractNumId w:val="226"/>
  </w:num>
  <w:num w:numId="420" w16cid:durableId="2130196493">
    <w:abstractNumId w:val="192"/>
  </w:num>
  <w:num w:numId="421" w16cid:durableId="1469128288">
    <w:abstractNumId w:val="95"/>
  </w:num>
  <w:num w:numId="422" w16cid:durableId="1831405508">
    <w:abstractNumId w:val="74"/>
  </w:num>
  <w:num w:numId="423" w16cid:durableId="1532300142">
    <w:abstractNumId w:val="145"/>
  </w:num>
  <w:num w:numId="424" w16cid:durableId="1926962993">
    <w:abstractNumId w:val="216"/>
  </w:num>
  <w:num w:numId="425" w16cid:durableId="1063143518">
    <w:abstractNumId w:val="568"/>
  </w:num>
  <w:num w:numId="426" w16cid:durableId="1568539391">
    <w:abstractNumId w:val="846"/>
  </w:num>
  <w:num w:numId="427" w16cid:durableId="395133309">
    <w:abstractNumId w:val="122"/>
  </w:num>
  <w:num w:numId="428" w16cid:durableId="500201349">
    <w:abstractNumId w:val="174"/>
  </w:num>
  <w:num w:numId="429" w16cid:durableId="1507863331">
    <w:abstractNumId w:val="817"/>
  </w:num>
  <w:num w:numId="430" w16cid:durableId="584725109">
    <w:abstractNumId w:val="240"/>
  </w:num>
  <w:num w:numId="431" w16cid:durableId="2129855438">
    <w:abstractNumId w:val="757"/>
  </w:num>
  <w:num w:numId="432" w16cid:durableId="198200783">
    <w:abstractNumId w:val="205"/>
  </w:num>
  <w:num w:numId="433" w16cid:durableId="1939019393">
    <w:abstractNumId w:val="523"/>
  </w:num>
  <w:num w:numId="434" w16cid:durableId="1886410978">
    <w:abstractNumId w:val="59"/>
  </w:num>
  <w:num w:numId="435" w16cid:durableId="2030640948">
    <w:abstractNumId w:val="275"/>
  </w:num>
  <w:num w:numId="436" w16cid:durableId="1589655273">
    <w:abstractNumId w:val="456"/>
  </w:num>
  <w:num w:numId="437" w16cid:durableId="73747930">
    <w:abstractNumId w:val="618"/>
  </w:num>
  <w:num w:numId="438" w16cid:durableId="89325673">
    <w:abstractNumId w:val="711"/>
  </w:num>
  <w:num w:numId="439" w16cid:durableId="637758790">
    <w:abstractNumId w:val="713"/>
  </w:num>
  <w:num w:numId="440" w16cid:durableId="1320034377">
    <w:abstractNumId w:val="666"/>
  </w:num>
  <w:num w:numId="441" w16cid:durableId="1197890539">
    <w:abstractNumId w:val="412"/>
  </w:num>
  <w:num w:numId="442" w16cid:durableId="116723798">
    <w:abstractNumId w:val="253"/>
  </w:num>
  <w:num w:numId="443" w16cid:durableId="2038701193">
    <w:abstractNumId w:val="658"/>
  </w:num>
  <w:num w:numId="444" w16cid:durableId="219829601">
    <w:abstractNumId w:val="696"/>
  </w:num>
  <w:num w:numId="445" w16cid:durableId="1420174331">
    <w:abstractNumId w:val="494"/>
  </w:num>
  <w:num w:numId="446" w16cid:durableId="1056664493">
    <w:abstractNumId w:val="169"/>
  </w:num>
  <w:num w:numId="447" w16cid:durableId="1874800486">
    <w:abstractNumId w:val="185"/>
  </w:num>
  <w:num w:numId="448" w16cid:durableId="2062627869">
    <w:abstractNumId w:val="116"/>
  </w:num>
  <w:num w:numId="449" w16cid:durableId="843908092">
    <w:abstractNumId w:val="11"/>
  </w:num>
  <w:num w:numId="450" w16cid:durableId="1521626999">
    <w:abstractNumId w:val="161"/>
  </w:num>
  <w:num w:numId="451" w16cid:durableId="662971095">
    <w:abstractNumId w:val="153"/>
  </w:num>
  <w:num w:numId="452" w16cid:durableId="280958408">
    <w:abstractNumId w:val="601"/>
  </w:num>
  <w:num w:numId="453" w16cid:durableId="1965380086">
    <w:abstractNumId w:val="471"/>
  </w:num>
  <w:num w:numId="454" w16cid:durableId="723793358">
    <w:abstractNumId w:val="247"/>
  </w:num>
  <w:num w:numId="455" w16cid:durableId="2054040807">
    <w:abstractNumId w:val="550"/>
  </w:num>
  <w:num w:numId="456" w16cid:durableId="722758311">
    <w:abstractNumId w:val="526"/>
  </w:num>
  <w:num w:numId="457" w16cid:durableId="87309272">
    <w:abstractNumId w:val="616"/>
  </w:num>
  <w:num w:numId="458" w16cid:durableId="172571483">
    <w:abstractNumId w:val="241"/>
  </w:num>
  <w:num w:numId="459" w16cid:durableId="1690982119">
    <w:abstractNumId w:val="467"/>
  </w:num>
  <w:num w:numId="460" w16cid:durableId="1388214475">
    <w:abstractNumId w:val="228"/>
  </w:num>
  <w:num w:numId="461" w16cid:durableId="426271007">
    <w:abstractNumId w:val="589"/>
  </w:num>
  <w:num w:numId="462" w16cid:durableId="915355663">
    <w:abstractNumId w:val="344"/>
  </w:num>
  <w:num w:numId="463" w16cid:durableId="616445838">
    <w:abstractNumId w:val="488"/>
  </w:num>
  <w:num w:numId="464" w16cid:durableId="393046735">
    <w:abstractNumId w:val="111"/>
  </w:num>
  <w:num w:numId="465" w16cid:durableId="959145858">
    <w:abstractNumId w:val="644"/>
  </w:num>
  <w:num w:numId="466" w16cid:durableId="20783812">
    <w:abstractNumId w:val="552"/>
  </w:num>
  <w:num w:numId="467" w16cid:durableId="1793747503">
    <w:abstractNumId w:val="872"/>
  </w:num>
  <w:num w:numId="468" w16cid:durableId="458650028">
    <w:abstractNumId w:val="562"/>
  </w:num>
  <w:num w:numId="469" w16cid:durableId="150030450">
    <w:abstractNumId w:val="212"/>
  </w:num>
  <w:num w:numId="470" w16cid:durableId="1251890052">
    <w:abstractNumId w:val="796"/>
  </w:num>
  <w:num w:numId="471" w16cid:durableId="818956019">
    <w:abstractNumId w:val="506"/>
  </w:num>
  <w:num w:numId="472" w16cid:durableId="1865095393">
    <w:abstractNumId w:val="149"/>
  </w:num>
  <w:num w:numId="473" w16cid:durableId="1451389808">
    <w:abstractNumId w:val="345"/>
  </w:num>
  <w:num w:numId="474" w16cid:durableId="1009214797">
    <w:abstractNumId w:val="651"/>
  </w:num>
  <w:num w:numId="475" w16cid:durableId="782529323">
    <w:abstractNumId w:val="55"/>
  </w:num>
  <w:num w:numId="476" w16cid:durableId="2025470611">
    <w:abstractNumId w:val="121"/>
  </w:num>
  <w:num w:numId="477" w16cid:durableId="1337001243">
    <w:abstractNumId w:val="716"/>
  </w:num>
  <w:num w:numId="478" w16cid:durableId="2111535983">
    <w:abstractNumId w:val="63"/>
  </w:num>
  <w:num w:numId="479" w16cid:durableId="747732141">
    <w:abstractNumId w:val="305"/>
  </w:num>
  <w:num w:numId="480" w16cid:durableId="2128350210">
    <w:abstractNumId w:val="610"/>
  </w:num>
  <w:num w:numId="481" w16cid:durableId="2000232398">
    <w:abstractNumId w:val="638"/>
  </w:num>
  <w:num w:numId="482" w16cid:durableId="174538629">
    <w:abstractNumId w:val="673"/>
  </w:num>
  <w:num w:numId="483" w16cid:durableId="1632125225">
    <w:abstractNumId w:val="87"/>
  </w:num>
  <w:num w:numId="484" w16cid:durableId="140778682">
    <w:abstractNumId w:val="155"/>
  </w:num>
  <w:num w:numId="485" w16cid:durableId="2086801064">
    <w:abstractNumId w:val="586"/>
  </w:num>
  <w:num w:numId="486" w16cid:durableId="1942644389">
    <w:abstractNumId w:val="850"/>
  </w:num>
  <w:num w:numId="487" w16cid:durableId="589705347">
    <w:abstractNumId w:val="168"/>
  </w:num>
  <w:num w:numId="488" w16cid:durableId="1576477990">
    <w:abstractNumId w:val="518"/>
  </w:num>
  <w:num w:numId="489" w16cid:durableId="809637091">
    <w:abstractNumId w:val="608"/>
  </w:num>
  <w:num w:numId="490" w16cid:durableId="735707593">
    <w:abstractNumId w:val="806"/>
  </w:num>
  <w:num w:numId="491" w16cid:durableId="1328434993">
    <w:abstractNumId w:val="261"/>
  </w:num>
  <w:num w:numId="492" w16cid:durableId="379398133">
    <w:abstractNumId w:val="576"/>
  </w:num>
  <w:num w:numId="493" w16cid:durableId="1924803311">
    <w:abstractNumId w:val="100"/>
  </w:num>
  <w:num w:numId="494" w16cid:durableId="1317875198">
    <w:abstractNumId w:val="635"/>
  </w:num>
  <w:num w:numId="495" w16cid:durableId="2086024822">
    <w:abstractNumId w:val="183"/>
  </w:num>
  <w:num w:numId="496" w16cid:durableId="1145587598">
    <w:abstractNumId w:val="80"/>
  </w:num>
  <w:num w:numId="497" w16cid:durableId="224880258">
    <w:abstractNumId w:val="270"/>
  </w:num>
  <w:num w:numId="498" w16cid:durableId="1796630642">
    <w:abstractNumId w:val="536"/>
  </w:num>
  <w:num w:numId="499" w16cid:durableId="1255355194">
    <w:abstractNumId w:val="269"/>
  </w:num>
  <w:num w:numId="500" w16cid:durableId="373576513">
    <w:abstractNumId w:val="882"/>
  </w:num>
  <w:num w:numId="501" w16cid:durableId="213582774">
    <w:abstractNumId w:val="838"/>
  </w:num>
  <w:num w:numId="502" w16cid:durableId="341931662">
    <w:abstractNumId w:val="896"/>
  </w:num>
  <w:num w:numId="503" w16cid:durableId="605817547">
    <w:abstractNumId w:val="37"/>
  </w:num>
  <w:num w:numId="504" w16cid:durableId="61174001">
    <w:abstractNumId w:val="513"/>
  </w:num>
  <w:num w:numId="505" w16cid:durableId="214590088">
    <w:abstractNumId w:val="236"/>
  </w:num>
  <w:num w:numId="506" w16cid:durableId="1832990169">
    <w:abstractNumId w:val="564"/>
  </w:num>
  <w:num w:numId="507" w16cid:durableId="1040326623">
    <w:abstractNumId w:val="89"/>
  </w:num>
  <w:num w:numId="508" w16cid:durableId="1301770022">
    <w:abstractNumId w:val="688"/>
  </w:num>
  <w:num w:numId="509" w16cid:durableId="1569074978">
    <w:abstractNumId w:val="538"/>
  </w:num>
  <w:num w:numId="510" w16cid:durableId="2079861666">
    <w:abstractNumId w:val="689"/>
  </w:num>
  <w:num w:numId="511" w16cid:durableId="355082366">
    <w:abstractNumId w:val="227"/>
  </w:num>
  <w:num w:numId="512" w16cid:durableId="1089618345">
    <w:abstractNumId w:val="399"/>
  </w:num>
  <w:num w:numId="513" w16cid:durableId="1270507758">
    <w:abstractNumId w:val="463"/>
  </w:num>
  <w:num w:numId="514" w16cid:durableId="2083018347">
    <w:abstractNumId w:val="486"/>
  </w:num>
  <w:num w:numId="515" w16cid:durableId="9649212">
    <w:abstractNumId w:val="202"/>
  </w:num>
  <w:num w:numId="516" w16cid:durableId="1077241902">
    <w:abstractNumId w:val="868"/>
  </w:num>
  <w:num w:numId="517" w16cid:durableId="1499535089">
    <w:abstractNumId w:val="791"/>
  </w:num>
  <w:num w:numId="518" w16cid:durableId="957875069">
    <w:abstractNumId w:val="465"/>
  </w:num>
  <w:num w:numId="519" w16cid:durableId="506166792">
    <w:abstractNumId w:val="118"/>
  </w:num>
  <w:num w:numId="520" w16cid:durableId="250625705">
    <w:abstractNumId w:val="414"/>
  </w:num>
  <w:num w:numId="521" w16cid:durableId="1095663604">
    <w:abstractNumId w:val="230"/>
  </w:num>
  <w:num w:numId="522" w16cid:durableId="2112238670">
    <w:abstractNumId w:val="890"/>
  </w:num>
  <w:num w:numId="523" w16cid:durableId="1049496769">
    <w:abstractNumId w:val="632"/>
  </w:num>
  <w:num w:numId="524" w16cid:durableId="1158225629">
    <w:abstractNumId w:val="827"/>
  </w:num>
  <w:num w:numId="525" w16cid:durableId="2110004768">
    <w:abstractNumId w:val="431"/>
  </w:num>
  <w:num w:numId="526" w16cid:durableId="1917594613">
    <w:abstractNumId w:val="747"/>
  </w:num>
  <w:num w:numId="527" w16cid:durableId="1608930968">
    <w:abstractNumId w:val="255"/>
  </w:num>
  <w:num w:numId="528" w16cid:durableId="697000645">
    <w:abstractNumId w:val="468"/>
  </w:num>
  <w:num w:numId="529" w16cid:durableId="1643925025">
    <w:abstractNumId w:val="654"/>
  </w:num>
  <w:num w:numId="530" w16cid:durableId="770514474">
    <w:abstractNumId w:val="120"/>
  </w:num>
  <w:num w:numId="531" w16cid:durableId="1221669780">
    <w:abstractNumId w:val="770"/>
  </w:num>
  <w:num w:numId="532" w16cid:durableId="1537699488">
    <w:abstractNumId w:val="5"/>
  </w:num>
  <w:num w:numId="533" w16cid:durableId="178665267">
    <w:abstractNumId w:val="565"/>
  </w:num>
  <w:num w:numId="534" w16cid:durableId="531917380">
    <w:abstractNumId w:val="572"/>
  </w:num>
  <w:num w:numId="535" w16cid:durableId="516887043">
    <w:abstractNumId w:val="97"/>
  </w:num>
  <w:num w:numId="536" w16cid:durableId="1943415061">
    <w:abstractNumId w:val="449"/>
  </w:num>
  <w:num w:numId="537" w16cid:durableId="717432590">
    <w:abstractNumId w:val="354"/>
  </w:num>
  <w:num w:numId="538" w16cid:durableId="128597130">
    <w:abstractNumId w:val="312"/>
  </w:num>
  <w:num w:numId="539" w16cid:durableId="1108886465">
    <w:abstractNumId w:val="349"/>
  </w:num>
  <w:num w:numId="540" w16cid:durableId="1792161809">
    <w:abstractNumId w:val="157"/>
  </w:num>
  <w:num w:numId="541" w16cid:durableId="1745494915">
    <w:abstractNumId w:val="222"/>
  </w:num>
  <w:num w:numId="542" w16cid:durableId="773749037">
    <w:abstractNumId w:val="30"/>
  </w:num>
  <w:num w:numId="543" w16cid:durableId="1167864778">
    <w:abstractNumId w:val="127"/>
  </w:num>
  <w:num w:numId="544" w16cid:durableId="1296519660">
    <w:abstractNumId w:val="873"/>
  </w:num>
  <w:num w:numId="545" w16cid:durableId="117309869">
    <w:abstractNumId w:val="7"/>
  </w:num>
  <w:num w:numId="546" w16cid:durableId="901409528">
    <w:abstractNumId w:val="774"/>
  </w:num>
  <w:num w:numId="547" w16cid:durableId="1219590008">
    <w:abstractNumId w:val="50"/>
  </w:num>
  <w:num w:numId="548" w16cid:durableId="1760323442">
    <w:abstractNumId w:val="40"/>
  </w:num>
  <w:num w:numId="549" w16cid:durableId="1296177013">
    <w:abstractNumId w:val="607"/>
  </w:num>
  <w:num w:numId="550" w16cid:durableId="747069737">
    <w:abstractNumId w:val="617"/>
  </w:num>
  <w:num w:numId="551" w16cid:durableId="553390542">
    <w:abstractNumId w:val="285"/>
  </w:num>
  <w:num w:numId="552" w16cid:durableId="749274695">
    <w:abstractNumId w:val="559"/>
  </w:num>
  <w:num w:numId="553" w16cid:durableId="258370976">
    <w:abstractNumId w:val="141"/>
  </w:num>
  <w:num w:numId="554" w16cid:durableId="981159610">
    <w:abstractNumId w:val="667"/>
  </w:num>
  <w:num w:numId="555" w16cid:durableId="1868716940">
    <w:abstractNumId w:val="66"/>
  </w:num>
  <w:num w:numId="556" w16cid:durableId="774246829">
    <w:abstractNumId w:val="485"/>
  </w:num>
  <w:num w:numId="557" w16cid:durableId="1167668468">
    <w:abstractNumId w:val="621"/>
  </w:num>
  <w:num w:numId="558" w16cid:durableId="1345328126">
    <w:abstractNumId w:val="459"/>
  </w:num>
  <w:num w:numId="559" w16cid:durableId="1254700180">
    <w:abstractNumId w:val="214"/>
  </w:num>
  <w:num w:numId="560" w16cid:durableId="1499617294">
    <w:abstractNumId w:val="493"/>
  </w:num>
  <w:num w:numId="561" w16cid:durableId="104011135">
    <w:abstractNumId w:val="686"/>
  </w:num>
  <w:num w:numId="562" w16cid:durableId="2024432431">
    <w:abstractNumId w:val="643"/>
  </w:num>
  <w:num w:numId="563" w16cid:durableId="1691252365">
    <w:abstractNumId w:val="442"/>
  </w:num>
  <w:num w:numId="564" w16cid:durableId="591360374">
    <w:abstractNumId w:val="718"/>
  </w:num>
  <w:num w:numId="565" w16cid:durableId="1722287704">
    <w:abstractNumId w:val="110"/>
  </w:num>
  <w:num w:numId="566" w16cid:durableId="2079938623">
    <w:abstractNumId w:val="197"/>
  </w:num>
  <w:num w:numId="567" w16cid:durableId="287665539">
    <w:abstractNumId w:val="313"/>
  </w:num>
  <w:num w:numId="568" w16cid:durableId="879902855">
    <w:abstractNumId w:val="6"/>
  </w:num>
  <w:num w:numId="569" w16cid:durableId="696350286">
    <w:abstractNumId w:val="369"/>
  </w:num>
  <w:num w:numId="570" w16cid:durableId="899906075">
    <w:abstractNumId w:val="648"/>
  </w:num>
  <w:num w:numId="571" w16cid:durableId="514539609">
    <w:abstractNumId w:val="464"/>
  </w:num>
  <w:num w:numId="572" w16cid:durableId="2006546022">
    <w:abstractNumId w:val="694"/>
  </w:num>
  <w:num w:numId="573" w16cid:durableId="916521102">
    <w:abstractNumId w:val="789"/>
  </w:num>
  <w:num w:numId="574" w16cid:durableId="1276210811">
    <w:abstractNumId w:val="72"/>
  </w:num>
  <w:num w:numId="575" w16cid:durableId="1215892583">
    <w:abstractNumId w:val="439"/>
  </w:num>
  <w:num w:numId="576" w16cid:durableId="1024286777">
    <w:abstractNumId w:val="813"/>
  </w:num>
  <w:num w:numId="577" w16cid:durableId="2064594196">
    <w:abstractNumId w:val="415"/>
  </w:num>
  <w:num w:numId="578" w16cid:durableId="2005014577">
    <w:abstractNumId w:val="18"/>
  </w:num>
  <w:num w:numId="579" w16cid:durableId="2086029915">
    <w:abstractNumId w:val="453"/>
  </w:num>
  <w:num w:numId="580" w16cid:durableId="1903249426">
    <w:abstractNumId w:val="462"/>
  </w:num>
  <w:num w:numId="581" w16cid:durableId="828446265">
    <w:abstractNumId w:val="171"/>
  </w:num>
  <w:num w:numId="582" w16cid:durableId="1457869263">
    <w:abstractNumId w:val="320"/>
  </w:num>
  <w:num w:numId="583" w16cid:durableId="2136094043">
    <w:abstractNumId w:val="367"/>
  </w:num>
  <w:num w:numId="584" w16cid:durableId="57871395">
    <w:abstractNumId w:val="170"/>
  </w:num>
  <w:num w:numId="585" w16cid:durableId="1985115368">
    <w:abstractNumId w:val="598"/>
  </w:num>
  <w:num w:numId="586" w16cid:durableId="280574145">
    <w:abstractNumId w:val="0"/>
  </w:num>
  <w:num w:numId="587" w16cid:durableId="1649357209">
    <w:abstractNumId w:val="33"/>
  </w:num>
  <w:num w:numId="588" w16cid:durableId="1318921641">
    <w:abstractNumId w:val="760"/>
  </w:num>
  <w:num w:numId="589" w16cid:durableId="82467">
    <w:abstractNumId w:val="875"/>
  </w:num>
  <w:num w:numId="590" w16cid:durableId="1554777234">
    <w:abstractNumId w:val="98"/>
  </w:num>
  <w:num w:numId="591" w16cid:durableId="775247588">
    <w:abstractNumId w:val="51"/>
  </w:num>
  <w:num w:numId="592" w16cid:durableId="771898085">
    <w:abstractNumId w:val="416"/>
  </w:num>
  <w:num w:numId="593" w16cid:durableId="2086879952">
    <w:abstractNumId w:val="310"/>
  </w:num>
  <w:num w:numId="594" w16cid:durableId="1733236830">
    <w:abstractNumId w:val="750"/>
  </w:num>
  <w:num w:numId="595" w16cid:durableId="354186701">
    <w:abstractNumId w:val="193"/>
  </w:num>
  <w:num w:numId="596" w16cid:durableId="2044095315">
    <w:abstractNumId w:val="139"/>
  </w:num>
  <w:num w:numId="597" w16cid:durableId="1429539833">
    <w:abstractNumId w:val="172"/>
  </w:num>
  <w:num w:numId="598" w16cid:durableId="1395590137">
    <w:abstractNumId w:val="135"/>
  </w:num>
  <w:num w:numId="599" w16cid:durableId="855584893">
    <w:abstractNumId w:val="148"/>
  </w:num>
  <w:num w:numId="600" w16cid:durableId="1469738840">
    <w:abstractNumId w:val="656"/>
  </w:num>
  <w:num w:numId="601" w16cid:durableId="1209414001">
    <w:abstractNumId w:val="445"/>
  </w:num>
  <w:num w:numId="602" w16cid:durableId="1000428953">
    <w:abstractNumId w:val="602"/>
  </w:num>
  <w:num w:numId="603" w16cid:durableId="220137540">
    <w:abstractNumId w:val="181"/>
  </w:num>
  <w:num w:numId="604" w16cid:durableId="1108694940">
    <w:abstractNumId w:val="378"/>
  </w:num>
  <w:num w:numId="605" w16cid:durableId="1372799058">
    <w:abstractNumId w:val="542"/>
  </w:num>
  <w:num w:numId="606" w16cid:durableId="44642385">
    <w:abstractNumId w:val="560"/>
  </w:num>
  <w:num w:numId="607" w16cid:durableId="1063025133">
    <w:abstractNumId w:val="661"/>
  </w:num>
  <w:num w:numId="608" w16cid:durableId="343746585">
    <w:abstractNumId w:val="490"/>
  </w:num>
  <w:num w:numId="609" w16cid:durableId="1891915112">
    <w:abstractNumId w:val="861"/>
  </w:num>
  <w:num w:numId="610" w16cid:durableId="238759453">
    <w:abstractNumId w:val="570"/>
  </w:num>
  <w:num w:numId="611" w16cid:durableId="1988775151">
    <w:abstractNumId w:val="447"/>
  </w:num>
  <w:num w:numId="612" w16cid:durableId="1038506685">
    <w:abstractNumId w:val="444"/>
  </w:num>
  <w:num w:numId="613" w16cid:durableId="617371674">
    <w:abstractNumId w:val="481"/>
  </w:num>
  <w:num w:numId="614" w16cid:durableId="525680737">
    <w:abstractNumId w:val="189"/>
  </w:num>
  <w:num w:numId="615" w16cid:durableId="2036613126">
    <w:abstractNumId w:val="184"/>
  </w:num>
  <w:num w:numId="616" w16cid:durableId="842084200">
    <w:abstractNumId w:val="659"/>
  </w:num>
  <w:num w:numId="617" w16cid:durableId="121505902">
    <w:abstractNumId w:val="680"/>
  </w:num>
  <w:num w:numId="618" w16cid:durableId="116948983">
    <w:abstractNumId w:val="58"/>
  </w:num>
  <w:num w:numId="619" w16cid:durableId="1339380383">
    <w:abstractNumId w:val="117"/>
  </w:num>
  <w:num w:numId="620" w16cid:durableId="1042827702">
    <w:abstractNumId w:val="800"/>
  </w:num>
  <w:num w:numId="621" w16cid:durableId="914971846">
    <w:abstractNumId w:val="249"/>
  </w:num>
  <w:num w:numId="622" w16cid:durableId="825512039">
    <w:abstractNumId w:val="802"/>
  </w:num>
  <w:num w:numId="623" w16cid:durableId="382413145">
    <w:abstractNumId w:val="535"/>
  </w:num>
  <w:num w:numId="624" w16cid:durableId="2010332377">
    <w:abstractNumId w:val="280"/>
  </w:num>
  <w:num w:numId="625" w16cid:durableId="1008947000">
    <w:abstractNumId w:val="53"/>
  </w:num>
  <w:num w:numId="626" w16cid:durableId="1701515718">
    <w:abstractNumId w:val="403"/>
  </w:num>
  <w:num w:numId="627" w16cid:durableId="435565500">
    <w:abstractNumId w:val="159"/>
  </w:num>
  <w:num w:numId="628" w16cid:durableId="453981956">
    <w:abstractNumId w:val="717"/>
  </w:num>
  <w:num w:numId="629" w16cid:durableId="39600040">
    <w:abstractNumId w:val="190"/>
  </w:num>
  <w:num w:numId="630" w16cid:durableId="794951822">
    <w:abstractNumId w:val="859"/>
  </w:num>
  <w:num w:numId="631" w16cid:durableId="785003202">
    <w:abstractNumId w:val="730"/>
  </w:num>
  <w:num w:numId="632" w16cid:durableId="1916160596">
    <w:abstractNumId w:val="34"/>
  </w:num>
  <w:num w:numId="633" w16cid:durableId="1899704126">
    <w:abstractNumId w:val="363"/>
  </w:num>
  <w:num w:numId="634" w16cid:durableId="1847161512">
    <w:abstractNumId w:val="86"/>
  </w:num>
  <w:num w:numId="635" w16cid:durableId="96484028">
    <w:abstractNumId w:val="843"/>
  </w:num>
  <w:num w:numId="636" w16cid:durableId="1481190512">
    <w:abstractNumId w:val="67"/>
  </w:num>
  <w:num w:numId="637" w16cid:durableId="1222716227">
    <w:abstractNumId w:val="804"/>
  </w:num>
  <w:num w:numId="638" w16cid:durableId="2074621731">
    <w:abstractNumId w:val="596"/>
  </w:num>
  <w:num w:numId="639" w16cid:durableId="1206873645">
    <w:abstractNumId w:val="741"/>
  </w:num>
  <w:num w:numId="640" w16cid:durableId="1806923005">
    <w:abstractNumId w:val="14"/>
  </w:num>
  <w:num w:numId="641" w16cid:durableId="2112241926">
    <w:abstractNumId w:val="820"/>
  </w:num>
  <w:num w:numId="642" w16cid:durableId="1512522826">
    <w:abstractNumId w:val="530"/>
  </w:num>
  <w:num w:numId="643" w16cid:durableId="1935698431">
    <w:abstractNumId w:val="107"/>
  </w:num>
  <w:num w:numId="644" w16cid:durableId="1696955385">
    <w:abstractNumId w:val="299"/>
  </w:num>
  <w:num w:numId="645" w16cid:durableId="1255745103">
    <w:abstractNumId w:val="315"/>
  </w:num>
  <w:num w:numId="646" w16cid:durableId="446585390">
    <w:abstractNumId w:val="756"/>
  </w:num>
  <w:num w:numId="647" w16cid:durableId="79757961">
    <w:abstractNumId w:val="573"/>
  </w:num>
  <w:num w:numId="648" w16cid:durableId="1663042906">
    <w:abstractNumId w:val="374"/>
  </w:num>
  <w:num w:numId="649" w16cid:durableId="1357854733">
    <w:abstractNumId w:val="48"/>
  </w:num>
  <w:num w:numId="650" w16cid:durableId="605381006">
    <w:abstractNumId w:val="24"/>
  </w:num>
  <w:num w:numId="651" w16cid:durableId="547452637">
    <w:abstractNumId w:val="645"/>
  </w:num>
  <w:num w:numId="652" w16cid:durableId="959871199">
    <w:abstractNumId w:val="695"/>
  </w:num>
  <w:num w:numId="653" w16cid:durableId="1005134102">
    <w:abstractNumId w:val="746"/>
  </w:num>
  <w:num w:numId="654" w16cid:durableId="1040200652">
    <w:abstractNumId w:val="144"/>
  </w:num>
  <w:num w:numId="655" w16cid:durableId="948970432">
    <w:abstractNumId w:val="751"/>
  </w:num>
  <w:num w:numId="656" w16cid:durableId="736709639">
    <w:abstractNumId w:val="29"/>
  </w:num>
  <w:num w:numId="657" w16cid:durableId="13313281">
    <w:abstractNumId w:val="672"/>
  </w:num>
  <w:num w:numId="658" w16cid:durableId="1194687918">
    <w:abstractNumId w:val="425"/>
  </w:num>
  <w:num w:numId="659" w16cid:durableId="1328090558">
    <w:abstractNumId w:val="566"/>
  </w:num>
  <w:num w:numId="660" w16cid:durableId="1519076338">
    <w:abstractNumId w:val="809"/>
  </w:num>
  <w:num w:numId="661" w16cid:durableId="2119595200">
    <w:abstractNumId w:val="594"/>
  </w:num>
  <w:num w:numId="662" w16cid:durableId="259072579">
    <w:abstractNumId w:val="842"/>
  </w:num>
  <w:num w:numId="663" w16cid:durableId="1449275918">
    <w:abstractNumId w:val="180"/>
  </w:num>
  <w:num w:numId="664" w16cid:durableId="1585071740">
    <w:abstractNumId w:val="8"/>
  </w:num>
  <w:num w:numId="665" w16cid:durableId="1457942349">
    <w:abstractNumId w:val="623"/>
  </w:num>
  <w:num w:numId="666" w16cid:durableId="1273588385">
    <w:abstractNumId w:val="282"/>
  </w:num>
  <w:num w:numId="667" w16cid:durableId="1248147599">
    <w:abstractNumId w:val="653"/>
  </w:num>
  <w:num w:numId="668" w16cid:durableId="189804957">
    <w:abstractNumId w:val="124"/>
  </w:num>
  <w:num w:numId="669" w16cid:durableId="251552717">
    <w:abstractNumId w:val="338"/>
  </w:num>
  <w:num w:numId="670" w16cid:durableId="908733125">
    <w:abstractNumId w:val="60"/>
  </w:num>
  <w:num w:numId="671" w16cid:durableId="1207260719">
    <w:abstractNumId w:val="166"/>
  </w:num>
  <w:num w:numId="672" w16cid:durableId="739788492">
    <w:abstractNumId w:val="160"/>
  </w:num>
  <w:num w:numId="673" w16cid:durableId="976449585">
    <w:abstractNumId w:val="418"/>
  </w:num>
  <w:num w:numId="674" w16cid:durableId="1806311874">
    <w:abstractNumId w:val="801"/>
  </w:num>
  <w:num w:numId="675" w16cid:durableId="614101878">
    <w:abstractNumId w:val="545"/>
  </w:num>
  <w:num w:numId="676" w16cid:durableId="1682664279">
    <w:abstractNumId w:val="461"/>
  </w:num>
  <w:num w:numId="677" w16cid:durableId="55055848">
    <w:abstractNumId w:val="331"/>
  </w:num>
  <w:num w:numId="678" w16cid:durableId="289435034">
    <w:abstractNumId w:val="297"/>
  </w:num>
  <w:num w:numId="679" w16cid:durableId="1052728886">
    <w:abstractNumId w:val="64"/>
  </w:num>
  <w:num w:numId="680" w16cid:durableId="918826069">
    <w:abstractNumId w:val="311"/>
  </w:num>
  <w:num w:numId="681" w16cid:durableId="1470708399">
    <w:abstractNumId w:val="815"/>
  </w:num>
  <w:num w:numId="682" w16cid:durableId="1760444614">
    <w:abstractNumId w:val="31"/>
  </w:num>
  <w:num w:numId="683" w16cid:durableId="219168808">
    <w:abstractNumId w:val="272"/>
  </w:num>
  <w:num w:numId="684" w16cid:durableId="1966501797">
    <w:abstractNumId w:val="549"/>
  </w:num>
  <w:num w:numId="685" w16cid:durableId="1908421093">
    <w:abstractNumId w:val="776"/>
  </w:num>
  <w:num w:numId="686" w16cid:durableId="771245131">
    <w:abstractNumId w:val="723"/>
  </w:num>
  <w:num w:numId="687" w16cid:durableId="627974200">
    <w:abstractNumId w:val="278"/>
  </w:num>
  <w:num w:numId="688" w16cid:durableId="109515719">
    <w:abstractNumId w:val="17"/>
  </w:num>
  <w:num w:numId="689" w16cid:durableId="1265184696">
    <w:abstractNumId w:val="816"/>
  </w:num>
  <w:num w:numId="690" w16cid:durableId="540441967">
    <w:abstractNumId w:val="262"/>
  </w:num>
  <w:num w:numId="691" w16cid:durableId="2046103300">
    <w:abstractNumId w:val="590"/>
  </w:num>
  <w:num w:numId="692" w16cid:durableId="1846892662">
    <w:abstractNumId w:val="79"/>
  </w:num>
  <w:num w:numId="693" w16cid:durableId="626199612">
    <w:abstractNumId w:val="700"/>
  </w:num>
  <w:num w:numId="694" w16cid:durableId="1682781453">
    <w:abstractNumId w:val="83"/>
  </w:num>
  <w:num w:numId="695" w16cid:durableId="244534993">
    <w:abstractNumId w:val="483"/>
  </w:num>
  <w:num w:numId="696" w16cid:durableId="1704164603">
    <w:abstractNumId w:val="388"/>
  </w:num>
  <w:num w:numId="697" w16cid:durableId="251091808">
    <w:abstractNumId w:val="217"/>
  </w:num>
  <w:num w:numId="698" w16cid:durableId="1256136204">
    <w:abstractNumId w:val="339"/>
  </w:num>
  <w:num w:numId="699" w16cid:durableId="1380856019">
    <w:abstractNumId w:val="835"/>
  </w:num>
  <w:num w:numId="700" w16cid:durableId="1657873831">
    <w:abstractNumId w:val="883"/>
  </w:num>
  <w:num w:numId="701" w16cid:durableId="829640498">
    <w:abstractNumId w:val="330"/>
  </w:num>
  <w:num w:numId="702" w16cid:durableId="580455214">
    <w:abstractNumId w:val="740"/>
  </w:num>
  <w:num w:numId="703" w16cid:durableId="970206416">
    <w:abstractNumId w:val="175"/>
  </w:num>
  <w:num w:numId="704" w16cid:durableId="62459432">
    <w:abstractNumId w:val="682"/>
  </w:num>
  <w:num w:numId="705" w16cid:durableId="2094935676">
    <w:abstractNumId w:val="396"/>
  </w:num>
  <w:num w:numId="706" w16cid:durableId="1795248879">
    <w:abstractNumId w:val="714"/>
  </w:num>
  <w:num w:numId="707" w16cid:durableId="1133598266">
    <w:abstractNumId w:val="731"/>
  </w:num>
  <w:num w:numId="708" w16cid:durableId="517348503">
    <w:abstractNumId w:val="366"/>
  </w:num>
  <w:num w:numId="709" w16cid:durableId="2072775854">
    <w:abstractNumId w:val="606"/>
  </w:num>
  <w:num w:numId="710" w16cid:durableId="349724243">
    <w:abstractNumId w:val="260"/>
  </w:num>
  <w:num w:numId="711" w16cid:durableId="1863736205">
    <w:abstractNumId w:val="591"/>
  </w:num>
  <w:num w:numId="712" w16cid:durableId="222446852">
    <w:abstractNumId w:val="734"/>
  </w:num>
  <w:num w:numId="713" w16cid:durableId="1591041214">
    <w:abstractNumId w:val="826"/>
  </w:num>
  <w:num w:numId="714" w16cid:durableId="598486992">
    <w:abstractNumId w:val="225"/>
  </w:num>
  <w:num w:numId="715" w16cid:durableId="1833831493">
    <w:abstractNumId w:val="669"/>
  </w:num>
  <w:num w:numId="716" w16cid:durableId="962736969">
    <w:abstractNumId w:val="752"/>
  </w:num>
  <w:num w:numId="717" w16cid:durableId="1814592983">
    <w:abstractNumId w:val="9"/>
  </w:num>
  <w:num w:numId="718" w16cid:durableId="287859378">
    <w:abstractNumId w:val="885"/>
  </w:num>
  <w:num w:numId="719" w16cid:durableId="660617326">
    <w:abstractNumId w:val="42"/>
  </w:num>
  <w:num w:numId="720" w16cid:durableId="1433893840">
    <w:abstractNumId w:val="512"/>
  </w:num>
  <w:num w:numId="721" w16cid:durableId="445733955">
    <w:abstractNumId w:val="413"/>
  </w:num>
  <w:num w:numId="722" w16cid:durableId="910388662">
    <w:abstractNumId w:val="440"/>
  </w:num>
  <w:num w:numId="723" w16cid:durableId="1581133554">
    <w:abstractNumId w:val="603"/>
  </w:num>
  <w:num w:numId="724" w16cid:durableId="2077899980">
    <w:abstractNumId w:val="288"/>
  </w:num>
  <w:num w:numId="725" w16cid:durableId="360013251">
    <w:abstractNumId w:val="287"/>
  </w:num>
  <w:num w:numId="726" w16cid:durableId="549079642">
    <w:abstractNumId w:val="35"/>
  </w:num>
  <w:num w:numId="727" w16cid:durableId="168953190">
    <w:abstractNumId w:val="277"/>
  </w:num>
  <w:num w:numId="728" w16cid:durableId="822626493">
    <w:abstractNumId w:val="844"/>
  </w:num>
  <w:num w:numId="729" w16cid:durableId="883758482">
    <w:abstractNumId w:val="334"/>
  </w:num>
  <w:num w:numId="730" w16cid:durableId="634023579">
    <w:abstractNumId w:val="473"/>
  </w:num>
  <w:num w:numId="731" w16cid:durableId="1099563852">
    <w:abstractNumId w:val="71"/>
  </w:num>
  <w:num w:numId="732" w16cid:durableId="1061253843">
    <w:abstractNumId w:val="452"/>
  </w:num>
  <w:num w:numId="733" w16cid:durableId="740906812">
    <w:abstractNumId w:val="693"/>
  </w:num>
  <w:num w:numId="734" w16cid:durableId="347222366">
    <w:abstractNumId w:val="761"/>
  </w:num>
  <w:num w:numId="735" w16cid:durableId="1151748584">
    <w:abstractNumId w:val="164"/>
  </w:num>
  <w:num w:numId="736" w16cid:durableId="2029017110">
    <w:abstractNumId w:val="487"/>
  </w:num>
  <w:num w:numId="737" w16cid:durableId="1079788473">
    <w:abstractNumId w:val="21"/>
  </w:num>
  <w:num w:numId="738" w16cid:durableId="1952591377">
    <w:abstractNumId w:val="881"/>
  </w:num>
  <w:num w:numId="739" w16cid:durableId="1276061755">
    <w:abstractNumId w:val="877"/>
  </w:num>
  <w:num w:numId="740" w16cid:durableId="533227812">
    <w:abstractNumId w:val="186"/>
  </w:num>
  <w:num w:numId="741" w16cid:durableId="1116290935">
    <w:abstractNumId w:val="609"/>
  </w:num>
  <w:num w:numId="742" w16cid:durableId="261844821">
    <w:abstractNumId w:val="887"/>
  </w:num>
  <w:num w:numId="743" w16cid:durableId="2122215661">
    <w:abstractNumId w:val="429"/>
  </w:num>
  <w:num w:numId="744" w16cid:durableId="1060521219">
    <w:abstractNumId w:val="814"/>
  </w:num>
  <w:num w:numId="745" w16cid:durableId="465321639">
    <w:abstractNumId w:val="401"/>
  </w:num>
  <w:num w:numId="746" w16cid:durableId="1538930669">
    <w:abstractNumId w:val="533"/>
  </w:num>
  <w:num w:numId="747" w16cid:durableId="1605916689">
    <w:abstractNumId w:val="410"/>
  </w:num>
  <w:num w:numId="748" w16cid:durableId="2088646618">
    <w:abstractNumId w:val="677"/>
  </w:num>
  <w:num w:numId="749" w16cid:durableId="705637310">
    <w:abstractNumId w:val="207"/>
  </w:num>
  <w:num w:numId="750" w16cid:durableId="2051568248">
    <w:abstractNumId w:val="335"/>
  </w:num>
  <w:num w:numId="751" w16cid:durableId="816991148">
    <w:abstractNumId w:val="364"/>
  </w:num>
  <w:num w:numId="752" w16cid:durableId="1084961956">
    <w:abstractNumId w:val="555"/>
  </w:num>
  <w:num w:numId="753" w16cid:durableId="1302467310">
    <w:abstractNumId w:val="271"/>
  </w:num>
  <w:num w:numId="754" w16cid:durableId="222838873">
    <w:abstractNumId w:val="799"/>
  </w:num>
  <w:num w:numId="755" w16cid:durableId="685791520">
    <w:abstractNumId w:val="505"/>
  </w:num>
  <w:num w:numId="756" w16cid:durableId="705718988">
    <w:abstractNumId w:val="136"/>
  </w:num>
  <w:num w:numId="757" w16cid:durableId="237979870">
    <w:abstractNumId w:val="640"/>
  </w:num>
  <w:num w:numId="758" w16cid:durableId="1949506148">
    <w:abstractNumId w:val="294"/>
  </w:num>
  <w:num w:numId="759" w16cid:durableId="1220172588">
    <w:abstractNumId w:val="152"/>
  </w:num>
  <w:num w:numId="760" w16cid:durableId="966157233">
    <w:abstractNumId w:val="787"/>
  </w:num>
  <w:num w:numId="761" w16cid:durableId="830296176">
    <w:abstractNumId w:val="405"/>
  </w:num>
  <w:num w:numId="762" w16cid:durableId="871839569">
    <w:abstractNumId w:val="246"/>
  </w:num>
  <w:num w:numId="763" w16cid:durableId="1937399840">
    <w:abstractNumId w:val="581"/>
  </w:num>
  <w:num w:numId="764" w16cid:durableId="121198630">
    <w:abstractNumId w:val="825"/>
  </w:num>
  <w:num w:numId="765" w16cid:durableId="168524477">
    <w:abstractNumId w:val="869"/>
  </w:num>
  <w:num w:numId="766" w16cid:durableId="1790121820">
    <w:abstractNumId w:val="179"/>
  </w:num>
  <w:num w:numId="767" w16cid:durableId="803620011">
    <w:abstractNumId w:val="690"/>
  </w:num>
  <w:num w:numId="768" w16cid:durableId="731277097">
    <w:abstractNumId w:val="292"/>
  </w:num>
  <w:num w:numId="769" w16cid:durableId="1622766594">
    <w:abstractNumId w:val="582"/>
  </w:num>
  <w:num w:numId="770" w16cid:durableId="1023482250">
    <w:abstractNumId w:val="343"/>
  </w:num>
  <w:num w:numId="771" w16cid:durableId="1896115297">
    <w:abstractNumId w:val="43"/>
  </w:num>
  <w:num w:numId="772" w16cid:durableId="969172601">
    <w:abstractNumId w:val="65"/>
  </w:num>
  <w:num w:numId="773" w16cid:durableId="1398627041">
    <w:abstractNumId w:val="803"/>
  </w:num>
  <w:num w:numId="774" w16cid:durableId="46270836">
    <w:abstractNumId w:val="328"/>
  </w:num>
  <w:num w:numId="775" w16cid:durableId="406415931">
    <w:abstractNumId w:val="620"/>
  </w:num>
  <w:num w:numId="776" w16cid:durableId="168182998">
    <w:abstractNumId w:val="283"/>
  </w:num>
  <w:num w:numId="777" w16cid:durableId="2014645483">
    <w:abstractNumId w:val="187"/>
  </w:num>
  <w:num w:numId="778" w16cid:durableId="616958050">
    <w:abstractNumId w:val="455"/>
  </w:num>
  <w:num w:numId="779" w16cid:durableId="823395119">
    <w:abstractNumId w:val="528"/>
  </w:num>
  <w:num w:numId="780" w16cid:durableId="35202837">
    <w:abstractNumId w:val="701"/>
  </w:num>
  <w:num w:numId="781" w16cid:durableId="424149514">
    <w:abstractNumId w:val="863"/>
  </w:num>
  <w:num w:numId="782" w16cid:durableId="152263302">
    <w:abstractNumId w:val="613"/>
  </w:num>
  <w:num w:numId="783" w16cid:durableId="325328453">
    <w:abstractNumId w:val="68"/>
  </w:num>
  <w:num w:numId="784" w16cid:durableId="621114870">
    <w:abstractNumId w:val="3"/>
  </w:num>
  <w:num w:numId="785" w16cid:durableId="1684162647">
    <w:abstractNumId w:val="234"/>
  </w:num>
  <w:num w:numId="786" w16cid:durableId="63063640">
    <w:abstractNumId w:val="899"/>
  </w:num>
  <w:num w:numId="787" w16cid:durableId="1766921277">
    <w:abstractNumId w:val="710"/>
  </w:num>
  <w:num w:numId="788" w16cid:durableId="812791839">
    <w:abstractNumId w:val="267"/>
  </w:num>
  <w:num w:numId="789" w16cid:durableId="1820879198">
    <w:abstractNumId w:val="267"/>
    <w:lvlOverride w:ilvl="1">
      <w:lvl w:ilvl="1">
        <w:numFmt w:val="decimal"/>
        <w:lvlText w:val="%2."/>
        <w:lvlJc w:val="left"/>
      </w:lvl>
    </w:lvlOverride>
  </w:num>
  <w:num w:numId="790" w16cid:durableId="1746225609">
    <w:abstractNumId w:val="749"/>
  </w:num>
  <w:num w:numId="791" w16cid:durableId="1555385828">
    <w:abstractNumId w:val="785"/>
  </w:num>
  <w:num w:numId="792" w16cid:durableId="1168709423">
    <w:abstractNumId w:val="78"/>
  </w:num>
  <w:num w:numId="793" w16cid:durableId="1884713679">
    <w:abstractNumId w:val="78"/>
    <w:lvlOverride w:ilvl="1">
      <w:lvl w:ilvl="1">
        <w:numFmt w:val="decimal"/>
        <w:lvlText w:val="%2."/>
        <w:lvlJc w:val="left"/>
      </w:lvl>
    </w:lvlOverride>
  </w:num>
  <w:num w:numId="794" w16cid:durableId="488253200">
    <w:abstractNumId w:val="703"/>
  </w:num>
  <w:num w:numId="795" w16cid:durableId="456989850">
    <w:abstractNumId w:val="446"/>
  </w:num>
  <w:num w:numId="796" w16cid:durableId="1834375583">
    <w:abstractNumId w:val="880"/>
  </w:num>
  <w:num w:numId="797" w16cid:durableId="1310090479">
    <w:abstractNumId w:val="821"/>
  </w:num>
  <w:num w:numId="798" w16cid:durableId="802239070">
    <w:abstractNumId w:val="708"/>
  </w:num>
  <w:num w:numId="799" w16cid:durableId="1342857450">
    <w:abstractNumId w:val="605"/>
  </w:num>
  <w:num w:numId="800" w16cid:durableId="1159270549">
    <w:abstractNumId w:val="561"/>
  </w:num>
  <w:num w:numId="801" w16cid:durableId="629552450">
    <w:abstractNumId w:val="588"/>
  </w:num>
  <w:num w:numId="802" w16cid:durableId="250241488">
    <w:abstractNumId w:val="646"/>
  </w:num>
  <w:num w:numId="803" w16cid:durableId="21247375">
    <w:abstractNumId w:val="580"/>
  </w:num>
  <w:num w:numId="804" w16cid:durableId="851450486">
    <w:abstractNumId w:val="684"/>
  </w:num>
  <w:num w:numId="805" w16cid:durableId="239949303">
    <w:abstractNumId w:val="426"/>
  </w:num>
  <w:num w:numId="806" w16cid:durableId="1871646731">
    <w:abstractNumId w:val="298"/>
  </w:num>
  <w:num w:numId="807" w16cid:durableId="1190533812">
    <w:abstractNumId w:val="404"/>
  </w:num>
  <w:num w:numId="808" w16cid:durableId="641302353">
    <w:abstractNumId w:val="365"/>
  </w:num>
  <w:num w:numId="809" w16cid:durableId="822888061">
    <w:abstractNumId w:val="142"/>
  </w:num>
  <w:num w:numId="810" w16cid:durableId="1134255705">
    <w:abstractNumId w:val="778"/>
  </w:num>
  <w:num w:numId="811" w16cid:durableId="338585334">
    <w:abstractNumId w:val="876"/>
  </w:num>
  <w:num w:numId="812" w16cid:durableId="1056272034">
    <w:abstractNumId w:val="437"/>
  </w:num>
  <w:num w:numId="813" w16cid:durableId="69161901">
    <w:abstractNumId w:val="16"/>
  </w:num>
  <w:num w:numId="814" w16cid:durableId="1687901131">
    <w:abstractNumId w:val="238"/>
  </w:num>
  <w:num w:numId="815" w16cid:durableId="192379819">
    <w:abstractNumId w:val="563"/>
  </w:num>
  <w:num w:numId="816" w16cid:durableId="1481269485">
    <w:abstractNumId w:val="208"/>
  </w:num>
  <w:num w:numId="817" w16cid:durableId="1354264208">
    <w:abstractNumId w:val="319"/>
  </w:num>
  <w:num w:numId="818" w16cid:durableId="1129470280">
    <w:abstractNumId w:val="771"/>
  </w:num>
  <w:num w:numId="819" w16cid:durableId="2004504987">
    <w:abstractNumId w:val="753"/>
  </w:num>
  <w:num w:numId="820" w16cid:durableId="1800218278">
    <w:abstractNumId w:val="824"/>
  </w:num>
  <w:num w:numId="821" w16cid:durableId="601112714">
    <w:abstractNumId w:val="119"/>
  </w:num>
  <w:num w:numId="822" w16cid:durableId="809709061">
    <w:abstractNumId w:val="281"/>
  </w:num>
  <w:num w:numId="823" w16cid:durableId="1640577439">
    <w:abstractNumId w:val="248"/>
  </w:num>
  <w:num w:numId="824" w16cid:durableId="1839227266">
    <w:abstractNumId w:val="698"/>
  </w:num>
  <w:num w:numId="825" w16cid:durableId="56444987">
    <w:abstractNumId w:val="106"/>
  </w:num>
  <w:num w:numId="826" w16cid:durableId="1814299235">
    <w:abstractNumId w:val="470"/>
  </w:num>
  <w:num w:numId="827" w16cid:durableId="1815758777">
    <w:abstractNumId w:val="531"/>
  </w:num>
  <w:num w:numId="828" w16cid:durableId="80030651">
    <w:abstractNumId w:val="895"/>
  </w:num>
  <w:num w:numId="829" w16cid:durableId="1236086699">
    <w:abstractNumId w:val="622"/>
  </w:num>
  <w:num w:numId="830" w16cid:durableId="2023630282">
    <w:abstractNumId w:val="622"/>
    <w:lvlOverride w:ilvl="1">
      <w:lvl w:ilvl="1">
        <w:numFmt w:val="decimal"/>
        <w:lvlText w:val="%2."/>
        <w:lvlJc w:val="left"/>
      </w:lvl>
    </w:lvlOverride>
  </w:num>
  <w:num w:numId="831" w16cid:durableId="132992081">
    <w:abstractNumId w:val="252"/>
  </w:num>
  <w:num w:numId="832" w16cid:durableId="1424494288">
    <w:abstractNumId w:val="134"/>
  </w:num>
  <w:num w:numId="833" w16cid:durableId="581793476">
    <w:abstractNumId w:val="871"/>
  </w:num>
  <w:num w:numId="834" w16cid:durableId="1241597423">
    <w:abstractNumId w:val="23"/>
  </w:num>
  <w:num w:numId="835" w16cid:durableId="119996640">
    <w:abstractNumId w:val="257"/>
  </w:num>
  <w:num w:numId="836" w16cid:durableId="1328171718">
    <w:abstractNumId w:val="332"/>
  </w:num>
  <w:num w:numId="837" w16cid:durableId="1916357516">
    <w:abstractNumId w:val="424"/>
  </w:num>
  <w:num w:numId="838" w16cid:durableId="276452848">
    <w:abstractNumId w:val="132"/>
  </w:num>
  <w:num w:numId="839" w16cid:durableId="338823085">
    <w:abstractNumId w:val="209"/>
  </w:num>
  <w:num w:numId="840" w16cid:durableId="1027637238">
    <w:abstractNumId w:val="599"/>
  </w:num>
  <w:num w:numId="841" w16cid:durableId="1403990137">
    <w:abstractNumId w:val="575"/>
  </w:num>
  <w:num w:numId="842" w16cid:durableId="1626354027">
    <w:abstractNumId w:val="604"/>
  </w:num>
  <w:num w:numId="843" w16cid:durableId="874926761">
    <w:abstractNumId w:val="165"/>
  </w:num>
  <w:num w:numId="844" w16cid:durableId="1348749504">
    <w:abstractNumId w:val="830"/>
  </w:num>
  <w:num w:numId="845" w16cid:durableId="172958832">
    <w:abstractNumId w:val="382"/>
  </w:num>
  <w:num w:numId="846" w16cid:durableId="119570144">
    <w:abstractNumId w:val="264"/>
  </w:num>
  <w:num w:numId="847" w16cid:durableId="1037706458">
    <w:abstractNumId w:val="395"/>
  </w:num>
  <w:num w:numId="848" w16cid:durableId="965770069">
    <w:abstractNumId w:val="819"/>
  </w:num>
  <w:num w:numId="849" w16cid:durableId="403112415">
    <w:abstractNumId w:val="322"/>
  </w:num>
  <w:num w:numId="850" w16cid:durableId="1209101776">
    <w:abstractNumId w:val="20"/>
  </w:num>
  <w:num w:numId="851" w16cid:durableId="597908048">
    <w:abstractNumId w:val="263"/>
  </w:num>
  <w:num w:numId="852" w16cid:durableId="1404721649">
    <w:abstractNumId w:val="798"/>
  </w:num>
  <w:num w:numId="853" w16cid:durableId="364528096">
    <w:abstractNumId w:val="376"/>
  </w:num>
  <w:num w:numId="854" w16cid:durableId="1856191836">
    <w:abstractNumId w:val="832"/>
  </w:num>
  <w:num w:numId="855" w16cid:durableId="1645693812">
    <w:abstractNumId w:val="685"/>
  </w:num>
  <w:num w:numId="856" w16cid:durableId="647440354">
    <w:abstractNumId w:val="631"/>
  </w:num>
  <w:num w:numId="857" w16cid:durableId="900092756">
    <w:abstractNumId w:val="353"/>
  </w:num>
  <w:num w:numId="858" w16cid:durableId="1353411070">
    <w:abstractNumId w:val="834"/>
  </w:num>
  <w:num w:numId="859" w16cid:durableId="1542934783">
    <w:abstractNumId w:val="892"/>
  </w:num>
  <w:num w:numId="860" w16cid:durableId="1828782768">
    <w:abstractNumId w:val="206"/>
  </w:num>
  <w:num w:numId="861" w16cid:durableId="973096904">
    <w:abstractNumId w:val="13"/>
  </w:num>
  <w:num w:numId="862" w16cid:durableId="1979871420">
    <w:abstractNumId w:val="203"/>
  </w:num>
  <w:num w:numId="863" w16cid:durableId="1193764624">
    <w:abstractNumId w:val="434"/>
  </w:num>
  <w:num w:numId="864" w16cid:durableId="637997647">
    <w:abstractNumId w:val="133"/>
  </w:num>
  <w:num w:numId="865" w16cid:durableId="178588501">
    <w:abstractNumId w:val="301"/>
  </w:num>
  <w:num w:numId="866" w16cid:durableId="1400444566">
    <w:abstractNumId w:val="687"/>
  </w:num>
  <w:num w:numId="867" w16cid:durableId="1791631360">
    <w:abstractNumId w:val="406"/>
  </w:num>
  <w:num w:numId="868" w16cid:durableId="1530030323">
    <w:abstractNumId w:val="36"/>
  </w:num>
  <w:num w:numId="869" w16cid:durableId="1856650883">
    <w:abstractNumId w:val="897"/>
  </w:num>
  <w:num w:numId="870" w16cid:durableId="1691835466">
    <w:abstractNumId w:val="765"/>
  </w:num>
  <w:num w:numId="871" w16cid:durableId="444540793">
    <w:abstractNumId w:val="432"/>
  </w:num>
  <w:num w:numId="872" w16cid:durableId="2124690530">
    <w:abstractNumId w:val="889"/>
  </w:num>
  <w:num w:numId="873" w16cid:durableId="531958308">
    <w:abstractNumId w:val="655"/>
  </w:num>
  <w:num w:numId="874" w16cid:durableId="1191720222">
    <w:abstractNumId w:val="546"/>
  </w:num>
  <w:num w:numId="875" w16cid:durableId="1980719439">
    <w:abstractNumId w:val="611"/>
  </w:num>
  <w:num w:numId="876" w16cid:durableId="444544827">
    <w:abstractNumId w:val="762"/>
  </w:num>
  <w:num w:numId="877" w16cid:durableId="325135055">
    <w:abstractNumId w:val="662"/>
  </w:num>
  <w:num w:numId="878" w16cid:durableId="2027824123">
    <w:abstractNumId w:val="857"/>
  </w:num>
  <w:num w:numId="879" w16cid:durableId="230964714">
    <w:abstractNumId w:val="768"/>
  </w:num>
  <w:num w:numId="880" w16cid:durableId="280575728">
    <w:abstractNumId w:val="47"/>
  </w:num>
  <w:num w:numId="881" w16cid:durableId="796874537">
    <w:abstractNumId w:val="436"/>
  </w:num>
  <w:num w:numId="882" w16cid:durableId="379519042">
    <w:abstractNumId w:val="853"/>
  </w:num>
  <w:num w:numId="883" w16cid:durableId="1021123594">
    <w:abstractNumId w:val="268"/>
  </w:num>
  <w:num w:numId="884" w16cid:durableId="584069081">
    <w:abstractNumId w:val="724"/>
  </w:num>
  <w:num w:numId="885" w16cid:durableId="1942640782">
    <w:abstractNumId w:val="195"/>
  </w:num>
  <w:num w:numId="886" w16cid:durableId="715154815">
    <w:abstractNumId w:val="46"/>
  </w:num>
  <w:num w:numId="887" w16cid:durableId="686178031">
    <w:abstractNumId w:val="109"/>
  </w:num>
  <w:num w:numId="888" w16cid:durableId="868878959">
    <w:abstractNumId w:val="147"/>
  </w:num>
  <w:num w:numId="889" w16cid:durableId="623852993">
    <w:abstractNumId w:val="735"/>
  </w:num>
  <w:num w:numId="890" w16cid:durableId="1724060870">
    <w:abstractNumId w:val="368"/>
  </w:num>
  <w:num w:numId="891" w16cid:durableId="1641837333">
    <w:abstractNumId w:val="198"/>
  </w:num>
  <w:num w:numId="892" w16cid:durableId="115415161">
    <w:abstractNumId w:val="558"/>
  </w:num>
  <w:num w:numId="893" w16cid:durableId="1339385289">
    <w:abstractNumId w:val="514"/>
  </w:num>
  <w:num w:numId="894" w16cid:durableId="854076544">
    <w:abstractNumId w:val="224"/>
  </w:num>
  <w:num w:numId="895" w16cid:durableId="1185943088">
    <w:abstractNumId w:val="675"/>
  </w:num>
  <w:num w:numId="896" w16cid:durableId="136842252">
    <w:abstractNumId w:val="812"/>
  </w:num>
  <w:num w:numId="897" w16cid:durableId="1712341526">
    <w:abstractNumId w:val="812"/>
    <w:lvlOverride w:ilvl="1">
      <w:lvl w:ilvl="1">
        <w:numFmt w:val="bullet"/>
        <w:lvlText w:val="o"/>
        <w:lvlJc w:val="left"/>
        <w:pPr>
          <w:tabs>
            <w:tab w:val="num" w:pos="1440"/>
          </w:tabs>
          <w:ind w:left="1440" w:hanging="360"/>
        </w:pPr>
        <w:rPr>
          <w:rFonts w:ascii="Courier New" w:hAnsi="Courier New" w:hint="default"/>
          <w:sz w:val="20"/>
        </w:rPr>
      </w:lvl>
    </w:lvlOverride>
  </w:num>
  <w:num w:numId="898" w16cid:durableId="1987930470">
    <w:abstractNumId w:val="362"/>
  </w:num>
  <w:num w:numId="899" w16cid:durableId="329069672">
    <w:abstractNumId w:val="358"/>
  </w:num>
  <w:num w:numId="900" w16cid:durableId="1746536823">
    <w:abstractNumId w:val="295"/>
  </w:num>
  <w:num w:numId="901" w16cid:durableId="1848593210">
    <w:abstractNumId w:val="641"/>
  </w:num>
  <w:num w:numId="902" w16cid:durableId="1490516489">
    <w:abstractNumId w:val="279"/>
  </w:num>
  <w:num w:numId="903" w16cid:durableId="1565870437">
    <w:abstractNumId w:val="188"/>
  </w:num>
  <w:num w:numId="904" w16cid:durableId="551503204">
    <w:abstractNumId w:val="737"/>
  </w:num>
  <w:num w:numId="905" w16cid:durableId="1020744688">
    <w:abstractNumId w:val="6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1D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D4F4F"/>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3B93"/>
    <w:rsid w:val="00505E9C"/>
    <w:rsid w:val="0050624C"/>
    <w:rsid w:val="00514661"/>
    <w:rsid w:val="00514D9E"/>
    <w:rsid w:val="00517734"/>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54EA"/>
    <w:rsid w:val="005D483B"/>
    <w:rsid w:val="005D4F5D"/>
    <w:rsid w:val="005D6964"/>
    <w:rsid w:val="005D6FCD"/>
    <w:rsid w:val="005E3249"/>
    <w:rsid w:val="005F502C"/>
    <w:rsid w:val="006010AB"/>
    <w:rsid w:val="006032E0"/>
    <w:rsid w:val="00605574"/>
    <w:rsid w:val="00607358"/>
    <w:rsid w:val="0061547B"/>
    <w:rsid w:val="00617E27"/>
    <w:rsid w:val="00621CF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6178"/>
    <w:rsid w:val="006F725F"/>
    <w:rsid w:val="007033D8"/>
    <w:rsid w:val="00704EB8"/>
    <w:rsid w:val="0071042F"/>
    <w:rsid w:val="00720918"/>
    <w:rsid w:val="0073006B"/>
    <w:rsid w:val="00731A04"/>
    <w:rsid w:val="007503DF"/>
    <w:rsid w:val="00755AC1"/>
    <w:rsid w:val="00762418"/>
    <w:rsid w:val="00762D34"/>
    <w:rsid w:val="007638FB"/>
    <w:rsid w:val="00763EEB"/>
    <w:rsid w:val="00767651"/>
    <w:rsid w:val="00773227"/>
    <w:rsid w:val="00783468"/>
    <w:rsid w:val="007912DB"/>
    <w:rsid w:val="00796A34"/>
    <w:rsid w:val="007A6713"/>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B7FF9"/>
    <w:rsid w:val="008C1A74"/>
    <w:rsid w:val="008C22E8"/>
    <w:rsid w:val="008C3C3A"/>
    <w:rsid w:val="008C5C43"/>
    <w:rsid w:val="008D0D92"/>
    <w:rsid w:val="008D38A4"/>
    <w:rsid w:val="008D4878"/>
    <w:rsid w:val="008E1FEC"/>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002A"/>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785"/>
    <w:rsid w:val="009F6EBB"/>
    <w:rsid w:val="00A1316F"/>
    <w:rsid w:val="00A14409"/>
    <w:rsid w:val="00A16AB1"/>
    <w:rsid w:val="00A20789"/>
    <w:rsid w:val="00A228B0"/>
    <w:rsid w:val="00A23E2F"/>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C4C08"/>
    <w:rsid w:val="00AD1361"/>
    <w:rsid w:val="00AD388E"/>
    <w:rsid w:val="00AD3AD2"/>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0FDD"/>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39BE"/>
    <w:rsid w:val="00D66004"/>
    <w:rsid w:val="00D771B6"/>
    <w:rsid w:val="00D779E7"/>
    <w:rsid w:val="00D805AB"/>
    <w:rsid w:val="00D813A4"/>
    <w:rsid w:val="00D81E11"/>
    <w:rsid w:val="00D82088"/>
    <w:rsid w:val="00D91847"/>
    <w:rsid w:val="00D91936"/>
    <w:rsid w:val="00D93DFB"/>
    <w:rsid w:val="00D947BC"/>
    <w:rsid w:val="00DA27F0"/>
    <w:rsid w:val="00DA30E1"/>
    <w:rsid w:val="00DA324D"/>
    <w:rsid w:val="00DB3460"/>
    <w:rsid w:val="00DB5E7F"/>
    <w:rsid w:val="00DB67F2"/>
    <w:rsid w:val="00DC163B"/>
    <w:rsid w:val="00DC2AE0"/>
    <w:rsid w:val="00DC7D7C"/>
    <w:rsid w:val="00DD1A3D"/>
    <w:rsid w:val="00DD5A58"/>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0D1F"/>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633E"/>
    <w:rsid w:val="00F179A0"/>
    <w:rsid w:val="00F22B40"/>
    <w:rsid w:val="00F25424"/>
    <w:rsid w:val="00F32B48"/>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31763</TotalTime>
  <Pages>249</Pages>
  <Words>80395</Words>
  <Characters>442173</Characters>
  <Application>Microsoft Office Word</Application>
  <DocSecurity>0</DocSecurity>
  <Lines>3684</Lines>
  <Paragraphs>1043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233</cp:revision>
  <cp:lastPrinted>2025-09-02T15:59:00Z</cp:lastPrinted>
  <dcterms:created xsi:type="dcterms:W3CDTF">2024-06-17T22:34:00Z</dcterms:created>
  <dcterms:modified xsi:type="dcterms:W3CDTF">2025-09-06T16:25:00Z</dcterms:modified>
</cp:coreProperties>
</file>