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lastRenderedPageBreak/>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 xml:space="preserve">Whether through vote counts, monthly reports from delegates, or tests verifying voter knowledge, all data and processes remain verifiable and open </w:t>
      </w:r>
      <w:r w:rsidRPr="00514B2A">
        <w:lastRenderedPageBreak/>
        <w:t>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lastRenderedPageBreak/>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xml:space="preserve">: Shows each delegate’s track record, how many votes they </w:t>
      </w:r>
      <w:r w:rsidRPr="00514B2A">
        <w:lastRenderedPageBreak/>
        <w:t>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2CEC952" w14:textId="77777777" w:rsidR="002410B2"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lastRenderedPageBreak/>
        <w:t>To enhance the quality and robustness of its decision-making, the Trust system integrates the specialized knowledge of proven experts with the collective wisdom of the community. This protocol is not a technocracy that cedes power to an elite, 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xml:space="preserve">. This provides stability and recognizes the significant achievement of passing the rigorous </w:t>
      </w:r>
      <w:r w:rsidRPr="002410B2">
        <w:lastRenderedPageBreak/>
        <w:t>exam.</w:t>
      </w:r>
    </w:p>
    <w:p w14:paraId="14997C1A" w14:textId="77777777" w:rsidR="002410B2" w:rsidRPr="002410B2" w:rsidRDefault="002410B2" w:rsidP="002410B2">
      <w:pPr>
        <w:numPr>
          <w:ilvl w:val="1"/>
          <w:numId w:val="550"/>
        </w:numPr>
      </w:pPr>
      <w:r w:rsidRPr="002410B2">
        <w:rPr>
          <w:b/>
          <w:bCs/>
        </w:rPr>
        <w:t>Requirement for Renewal:</w:t>
      </w:r>
      <w:r w:rsidRPr="002410B2">
        <w:t> To maintain their status, an expert must successfully pass the then-current Competency Exam before their five-year 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lastRenderedPageBreak/>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w:t>
      </w:r>
      <w:r w:rsidRPr="00C20080">
        <w:lastRenderedPageBreak/>
        <w:t>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lastRenderedPageBreak/>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 xml:space="preserve">Individuals may choose not to participate in monitoring or decline the </w:t>
      </w:r>
      <w:r w:rsidRPr="00C20080">
        <w:lastRenderedPageBreak/>
        <w:t>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lastRenderedPageBreak/>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lastRenderedPageBreak/>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 xml:space="preserve">Assess the resources required for automation against the expected benefits, </w:t>
      </w:r>
      <w:r w:rsidRPr="00C20080">
        <w:lastRenderedPageBreak/>
        <w:t>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xml:space="preserve">, distributing XP and Berries based on the measurable impact of the </w:t>
      </w:r>
      <w:r w:rsidRPr="00C20080">
        <w:lastRenderedPageBreak/>
        <w:t>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as a result of automation </w:t>
      </w:r>
      <w:r w:rsidRPr="00C20080">
        <w:lastRenderedPageBreak/>
        <w:t>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lastRenderedPageBreak/>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lastRenderedPageBreak/>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(A question of fulfillment)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(A question of competence)</w:t>
      </w:r>
    </w:p>
    <w:p w14:paraId="76D02725" w14:textId="77777777" w:rsidR="00866688" w:rsidRPr="00866688" w:rsidRDefault="00866688" w:rsidP="00866688">
      <w:pPr>
        <w:pStyle w:val="NormalWeb"/>
        <w:rPr>
          <w:lang w:val="en-US"/>
        </w:rPr>
      </w:pPr>
      <w:r w:rsidRPr="00866688">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r w:rsidRPr="00866688">
        <w:rPr>
          <w:b/>
          <w:bCs/>
        </w:rPr>
        <w:t>The Final Verdict: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 xml:space="preserve">"Which Champion's strategy will you endorse? Who will you follow into </w:t>
      </w:r>
      <w:r w:rsidRPr="008E01FD">
        <w:rPr>
          <w:rFonts w:ascii="Times New Roman" w:eastAsia="Times New Roman" w:hAnsi="Times New Roman" w:cs="Times New Roman"/>
          <w:b/>
          <w:bCs/>
          <w:kern w:val="0"/>
          <w:lang w:eastAsia="es-CL" w:bidi="ar-SA"/>
        </w:rPr>
        <w:lastRenderedPageBreak/>
        <w:t>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The act of injecting fiat currency is not a simple transaction but a strategic choice with explicit, system-wide drawbacks. These drawbacks are transparent to all participants and are designed to create a powerful, non-coercive disincentive against reliance on external </w:t>
      </w:r>
      <w:r w:rsidRPr="00036131">
        <w:rPr>
          <w:rFonts w:ascii="Times New Roman" w:eastAsia="Times New Roman" w:hAnsi="Times New Roman" w:cs="Times New Roman"/>
          <w:kern w:val="0"/>
          <w:lang w:eastAsia="es-CL" w:bidi="ar-SA"/>
        </w:rPr>
        <w:lastRenderedPageBreak/>
        <w:t>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lastRenderedPageBreak/>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past, catastrophic failure on their Trace proposes a new, similar Branch of great importance. While the user </w:t>
      </w:r>
      <w:r w:rsidRPr="00FF03DC">
        <w:rPr>
          <w:rFonts w:ascii="Times New Roman" w:eastAsia="Times New Roman" w:hAnsi="Times New Roman" w:cs="Times New Roman"/>
          <w:kern w:val="0"/>
          <w:lang w:eastAsia="es-CL" w:bidi="ar-SA"/>
        </w:rPr>
        <w:lastRenderedPageBreak/>
        <w:t>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 xml:space="preserve">This is the universal first step for all offenders. The user is assigned to a mandatory, temporary Branch whose Need is directly related to the harm caused. For example, a speeding offender might be assigned to a "Road Safety" Branch. The purpose of </w:t>
      </w:r>
      <w:r w:rsidRPr="00A11A05">
        <w:rPr>
          <w:rFonts w:ascii="Times New Roman" w:eastAsia="Times New Roman" w:hAnsi="Times New Roman" w:cs="Times New Roman"/>
          <w:kern w:val="0"/>
          <w:lang w:eastAsia="es-CL" w:bidi="ar-SA"/>
        </w:rPr>
        <w:lastRenderedPageBreak/>
        <w:t>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lastRenderedPageBreak/>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lastRenderedPageBreak/>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lastRenderedPageBreak/>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xml:space="preserve">, he </w:t>
      </w:r>
      <w:r>
        <w:rPr>
          <w:rFonts w:ascii="Times New Roman" w:eastAsia="Times New Roman" w:hAnsi="Times New Roman" w:cs="Times New Roman"/>
          <w:kern w:val="0"/>
          <w:lang w:eastAsia="es-CL" w:bidi="ar-SA"/>
        </w:rPr>
        <w:lastRenderedPageBreak/>
        <w:t>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xml:space="preserve"> All B2B transactions are conducted through the direct allocation </w:t>
      </w:r>
      <w:r w:rsidRPr="007C1684">
        <w:rPr>
          <w:rFonts w:ascii="Times New Roman" w:eastAsia="Times New Roman" w:hAnsi="Times New Roman" w:cs="Times New Roman"/>
          <w:kern w:val="0"/>
          <w:lang w:eastAsia="es-CL" w:bidi="ar-SA"/>
        </w:rPr>
        <w:lastRenderedPageBreak/>
        <w:t>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The B2B Marketplace Protocol, powered by the "XP Spot Market," provides the final, essential framework for a thriving and decentralized industrial economy. By creating a transparent and efficient market where Branches can seamlessly contract with one another </w:t>
      </w:r>
      <w:r w:rsidRPr="007C1684">
        <w:rPr>
          <w:rFonts w:ascii="Times New Roman" w:eastAsia="Times New Roman" w:hAnsi="Times New Roman" w:cs="Times New Roman"/>
          <w:kern w:val="0"/>
          <w:lang w:eastAsia="es-CL" w:bidi="ar-SA"/>
        </w:rPr>
        <w:lastRenderedPageBreak/>
        <w:t>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w:t>
      </w:r>
      <w:r w:rsidRPr="00C16F45">
        <w:rPr>
          <w:rFonts w:ascii="Times New Roman" w:eastAsia="Times New Roman" w:hAnsi="Times New Roman" w:cs="Times New Roman"/>
          <w:kern w:val="0"/>
          <w:lang w:eastAsia="es-CL" w:bidi="ar-SA"/>
        </w:rPr>
        <w:lastRenderedPageBreak/>
        <w:t xml:space="preserve">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w:t>
      </w:r>
      <w:r w:rsidRPr="003F46A6">
        <w:rPr>
          <w:rFonts w:ascii="Times New Roman" w:eastAsia="Times New Roman" w:hAnsi="Times New Roman" w:cs="Times New Roman"/>
          <w:kern w:val="0"/>
          <w:lang w:eastAsia="es-CL" w:bidi="ar-SA"/>
        </w:rPr>
        <w:lastRenderedPageBreak/>
        <w:t>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w:t>
      </w:r>
      <w:r w:rsidRPr="009728B6">
        <w:rPr>
          <w:rFonts w:ascii="Times New Roman" w:eastAsia="Times New Roman" w:hAnsi="Times New Roman" w:cs="Times New Roman"/>
          <w:kern w:val="0"/>
          <w:lang w:eastAsia="es-CL" w:bidi="ar-SA"/>
        </w:rPr>
        <w:lastRenderedPageBreak/>
        <w:t>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highly-engaged "Founder" class of </w:t>
      </w:r>
      <w:r w:rsidRPr="009728B6">
        <w:rPr>
          <w:rFonts w:ascii="Times New Roman" w:eastAsia="Times New Roman" w:hAnsi="Times New Roman" w:cs="Times New Roman"/>
          <w:b/>
          <w:bCs/>
          <w:kern w:val="0"/>
          <w:lang w:eastAsia="es-CL" w:bidi="ar-SA"/>
        </w:rPr>
        <w:lastRenderedPageBreak/>
        <w:t>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Ultimately, it is a pragmatic and dynamic solution that allows a new community to safely and predictably bootstrap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xml:space="preserve">: The Berry expiration dates for newly minted Berries return to their standard length, and the Industrial Revitalization Grant and Velocity Dividend are no longer </w:t>
      </w:r>
      <w:r w:rsidRPr="00240526">
        <w:rPr>
          <w:rFonts w:ascii="Times New Roman" w:eastAsia="Times New Roman" w:hAnsi="Times New Roman" w:cs="Times New Roman"/>
          <w:kern w:val="0"/>
          <w:lang w:eastAsia="es-CL" w:bidi="ar-SA"/>
        </w:rPr>
        <w:lastRenderedPageBreak/>
        <w:t>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lastRenderedPageBreak/>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69"/>
  </w:num>
  <w:num w:numId="2" w16cid:durableId="1898200505">
    <w:abstractNumId w:val="417"/>
  </w:num>
  <w:num w:numId="3" w16cid:durableId="36904534">
    <w:abstractNumId w:val="144"/>
  </w:num>
  <w:num w:numId="4" w16cid:durableId="1420641632">
    <w:abstractNumId w:val="73"/>
  </w:num>
  <w:num w:numId="5" w16cid:durableId="1869564533">
    <w:abstractNumId w:val="322"/>
  </w:num>
  <w:num w:numId="6" w16cid:durableId="386533703">
    <w:abstractNumId w:val="514"/>
  </w:num>
  <w:num w:numId="7" w16cid:durableId="1672676794">
    <w:abstractNumId w:val="74"/>
  </w:num>
  <w:num w:numId="8" w16cid:durableId="659041325">
    <w:abstractNumId w:val="67"/>
  </w:num>
  <w:num w:numId="9" w16cid:durableId="1658608560">
    <w:abstractNumId w:val="318"/>
  </w:num>
  <w:num w:numId="10" w16cid:durableId="723144553">
    <w:abstractNumId w:val="134"/>
  </w:num>
  <w:num w:numId="11" w16cid:durableId="1120954249">
    <w:abstractNumId w:val="321"/>
  </w:num>
  <w:num w:numId="12" w16cid:durableId="1347291965">
    <w:abstractNumId w:val="308"/>
  </w:num>
  <w:num w:numId="13" w16cid:durableId="1204950675">
    <w:abstractNumId w:val="392"/>
  </w:num>
  <w:num w:numId="14" w16cid:durableId="1514764143">
    <w:abstractNumId w:val="184"/>
  </w:num>
  <w:num w:numId="15" w16cid:durableId="872157072">
    <w:abstractNumId w:val="272"/>
  </w:num>
  <w:num w:numId="16" w16cid:durableId="576939857">
    <w:abstractNumId w:val="299"/>
  </w:num>
  <w:num w:numId="17" w16cid:durableId="926811890">
    <w:abstractNumId w:val="459"/>
  </w:num>
  <w:num w:numId="18" w16cid:durableId="514882332">
    <w:abstractNumId w:val="233"/>
  </w:num>
  <w:num w:numId="19" w16cid:durableId="838496242">
    <w:abstractNumId w:val="238"/>
  </w:num>
  <w:num w:numId="20" w16cid:durableId="1075543476">
    <w:abstractNumId w:val="135"/>
  </w:num>
  <w:num w:numId="21" w16cid:durableId="938219527">
    <w:abstractNumId w:val="250"/>
  </w:num>
  <w:num w:numId="22" w16cid:durableId="724987386">
    <w:abstractNumId w:val="520"/>
  </w:num>
  <w:num w:numId="23" w16cid:durableId="344747013">
    <w:abstractNumId w:val="407"/>
  </w:num>
  <w:num w:numId="24" w16cid:durableId="896471960">
    <w:abstractNumId w:val="277"/>
  </w:num>
  <w:num w:numId="25" w16cid:durableId="1738430113">
    <w:abstractNumId w:val="509"/>
  </w:num>
  <w:num w:numId="26" w16cid:durableId="1952664091">
    <w:abstractNumId w:val="90"/>
  </w:num>
  <w:num w:numId="27" w16cid:durableId="21444250">
    <w:abstractNumId w:val="245"/>
  </w:num>
  <w:num w:numId="28" w16cid:durableId="857159731">
    <w:abstractNumId w:val="425"/>
  </w:num>
  <w:num w:numId="29" w16cid:durableId="58792971">
    <w:abstractNumId w:val="275"/>
  </w:num>
  <w:num w:numId="30" w16cid:durableId="518007199">
    <w:abstractNumId w:val="527"/>
  </w:num>
  <w:num w:numId="31" w16cid:durableId="1290821741">
    <w:abstractNumId w:val="24"/>
  </w:num>
  <w:num w:numId="32" w16cid:durableId="1548838030">
    <w:abstractNumId w:val="454"/>
  </w:num>
  <w:num w:numId="33" w16cid:durableId="1947151035">
    <w:abstractNumId w:val="530"/>
  </w:num>
  <w:num w:numId="34" w16cid:durableId="1848713905">
    <w:abstractNumId w:val="526"/>
  </w:num>
  <w:num w:numId="35" w16cid:durableId="259609397">
    <w:abstractNumId w:val="168"/>
  </w:num>
  <w:num w:numId="36" w16cid:durableId="855971308">
    <w:abstractNumId w:val="397"/>
  </w:num>
  <w:num w:numId="37" w16cid:durableId="1594314051">
    <w:abstractNumId w:val="190"/>
  </w:num>
  <w:num w:numId="38" w16cid:durableId="1981613052">
    <w:abstractNumId w:val="255"/>
  </w:num>
  <w:num w:numId="39" w16cid:durableId="1550529862">
    <w:abstractNumId w:val="64"/>
  </w:num>
  <w:num w:numId="40" w16cid:durableId="1678730215">
    <w:abstractNumId w:val="486"/>
  </w:num>
  <w:num w:numId="41" w16cid:durableId="64767911">
    <w:abstractNumId w:val="428"/>
  </w:num>
  <w:num w:numId="42" w16cid:durableId="1253901963">
    <w:abstractNumId w:val="59"/>
  </w:num>
  <w:num w:numId="43" w16cid:durableId="90900188">
    <w:abstractNumId w:val="226"/>
  </w:num>
  <w:num w:numId="44" w16cid:durableId="366485863">
    <w:abstractNumId w:val="375"/>
  </w:num>
  <w:num w:numId="45" w16cid:durableId="2139715251">
    <w:abstractNumId w:val="159"/>
  </w:num>
  <w:num w:numId="46" w16cid:durableId="168329154">
    <w:abstractNumId w:val="8"/>
  </w:num>
  <w:num w:numId="47" w16cid:durableId="349646234">
    <w:abstractNumId w:val="60"/>
  </w:num>
  <w:num w:numId="48" w16cid:durableId="2054500869">
    <w:abstractNumId w:val="403"/>
  </w:num>
  <w:num w:numId="49" w16cid:durableId="1111166105">
    <w:abstractNumId w:val="409"/>
  </w:num>
  <w:num w:numId="50" w16cid:durableId="1143035629">
    <w:abstractNumId w:val="48"/>
  </w:num>
  <w:num w:numId="51" w16cid:durableId="1284655911">
    <w:abstractNumId w:val="13"/>
  </w:num>
  <w:num w:numId="52" w16cid:durableId="443576481">
    <w:abstractNumId w:val="474"/>
  </w:num>
  <w:num w:numId="53" w16cid:durableId="1771120339">
    <w:abstractNumId w:val="140"/>
  </w:num>
  <w:num w:numId="54" w16cid:durableId="986009673">
    <w:abstractNumId w:val="267"/>
  </w:num>
  <w:num w:numId="55" w16cid:durableId="1485584343">
    <w:abstractNumId w:val="319"/>
  </w:num>
  <w:num w:numId="56" w16cid:durableId="1258710881">
    <w:abstractNumId w:val="496"/>
  </w:num>
  <w:num w:numId="57" w16cid:durableId="1446538165">
    <w:abstractNumId w:val="314"/>
  </w:num>
  <w:num w:numId="58" w16cid:durableId="576717678">
    <w:abstractNumId w:val="350"/>
  </w:num>
  <w:num w:numId="59" w16cid:durableId="903026932">
    <w:abstractNumId w:val="512"/>
  </w:num>
  <w:num w:numId="60" w16cid:durableId="973751294">
    <w:abstractNumId w:val="422"/>
  </w:num>
  <w:num w:numId="61" w16cid:durableId="242374999">
    <w:abstractNumId w:val="280"/>
  </w:num>
  <w:num w:numId="62" w16cid:durableId="2040542444">
    <w:abstractNumId w:val="222"/>
  </w:num>
  <w:num w:numId="63" w16cid:durableId="1479421860">
    <w:abstractNumId w:val="54"/>
  </w:num>
  <w:num w:numId="64" w16cid:durableId="460345347">
    <w:abstractNumId w:val="541"/>
  </w:num>
  <w:num w:numId="65" w16cid:durableId="892086737">
    <w:abstractNumId w:val="349"/>
  </w:num>
  <w:num w:numId="66" w16cid:durableId="2063600518">
    <w:abstractNumId w:val="473"/>
  </w:num>
  <w:num w:numId="67" w16cid:durableId="1518545953">
    <w:abstractNumId w:val="123"/>
  </w:num>
  <w:num w:numId="68" w16cid:durableId="850920047">
    <w:abstractNumId w:val="464"/>
  </w:num>
  <w:num w:numId="69" w16cid:durableId="77017460">
    <w:abstractNumId w:val="30"/>
  </w:num>
  <w:num w:numId="70" w16cid:durableId="48890776">
    <w:abstractNumId w:val="100"/>
  </w:num>
  <w:num w:numId="71" w16cid:durableId="1258096147">
    <w:abstractNumId w:val="488"/>
  </w:num>
  <w:num w:numId="72" w16cid:durableId="2058580511">
    <w:abstractNumId w:val="343"/>
  </w:num>
  <w:num w:numId="73" w16cid:durableId="376706761">
    <w:abstractNumId w:val="468"/>
  </w:num>
  <w:num w:numId="74" w16cid:durableId="1828983268">
    <w:abstractNumId w:val="484"/>
  </w:num>
  <w:num w:numId="75" w16cid:durableId="964772988">
    <w:abstractNumId w:val="6"/>
  </w:num>
  <w:num w:numId="76" w16cid:durableId="715351289">
    <w:abstractNumId w:val="21"/>
  </w:num>
  <w:num w:numId="77" w16cid:durableId="1680544069">
    <w:abstractNumId w:val="16"/>
  </w:num>
  <w:num w:numId="78" w16cid:durableId="419179670">
    <w:abstractNumId w:val="253"/>
  </w:num>
  <w:num w:numId="79" w16cid:durableId="1263535147">
    <w:abstractNumId w:val="286"/>
  </w:num>
  <w:num w:numId="80" w16cid:durableId="1402756862">
    <w:abstractNumId w:val="110"/>
  </w:num>
  <w:num w:numId="81" w16cid:durableId="1420642418">
    <w:abstractNumId w:val="441"/>
  </w:num>
  <w:num w:numId="82" w16cid:durableId="509099607">
    <w:abstractNumId w:val="529"/>
  </w:num>
  <w:num w:numId="83" w16cid:durableId="1179782722">
    <w:abstractNumId w:val="377"/>
  </w:num>
  <w:num w:numId="84" w16cid:durableId="1385055695">
    <w:abstractNumId w:val="278"/>
  </w:num>
  <w:num w:numId="85" w16cid:durableId="1237940958">
    <w:abstractNumId w:val="436"/>
  </w:num>
  <w:num w:numId="86" w16cid:durableId="174418782">
    <w:abstractNumId w:val="506"/>
  </w:num>
  <w:num w:numId="87" w16cid:durableId="985623924">
    <w:abstractNumId w:val="256"/>
  </w:num>
  <w:num w:numId="88" w16cid:durableId="447432713">
    <w:abstractNumId w:val="219"/>
  </w:num>
  <w:num w:numId="89" w16cid:durableId="2123575882">
    <w:abstractNumId w:val="363"/>
  </w:num>
  <w:num w:numId="90" w16cid:durableId="1491369425">
    <w:abstractNumId w:val="498"/>
  </w:num>
  <w:num w:numId="91" w16cid:durableId="606617577">
    <w:abstractNumId w:val="41"/>
  </w:num>
  <w:num w:numId="92" w16cid:durableId="924539036">
    <w:abstractNumId w:val="3"/>
  </w:num>
  <w:num w:numId="93" w16cid:durableId="930088471">
    <w:abstractNumId w:val="113"/>
  </w:num>
  <w:num w:numId="94" w16cid:durableId="1321696194">
    <w:abstractNumId w:val="293"/>
  </w:num>
  <w:num w:numId="95" w16cid:durableId="803356530">
    <w:abstractNumId w:val="49"/>
  </w:num>
  <w:num w:numId="96" w16cid:durableId="1622882885">
    <w:abstractNumId w:val="260"/>
  </w:num>
  <w:num w:numId="97" w16cid:durableId="1632705154">
    <w:abstractNumId w:val="137"/>
  </w:num>
  <w:num w:numId="98" w16cid:durableId="2037658788">
    <w:abstractNumId w:val="95"/>
  </w:num>
  <w:num w:numId="99" w16cid:durableId="589120009">
    <w:abstractNumId w:val="287"/>
  </w:num>
  <w:num w:numId="100" w16cid:durableId="682560802">
    <w:abstractNumId w:val="68"/>
  </w:num>
  <w:num w:numId="101" w16cid:durableId="1101687472">
    <w:abstractNumId w:val="56"/>
  </w:num>
  <w:num w:numId="102" w16cid:durableId="1913810361">
    <w:abstractNumId w:val="192"/>
  </w:num>
  <w:num w:numId="103" w16cid:durableId="649409777">
    <w:abstractNumId w:val="211"/>
  </w:num>
  <w:num w:numId="104" w16cid:durableId="1775903432">
    <w:abstractNumId w:val="331"/>
  </w:num>
  <w:num w:numId="105" w16cid:durableId="869955330">
    <w:abstractNumId w:val="79"/>
  </w:num>
  <w:num w:numId="106" w16cid:durableId="2140683533">
    <w:abstractNumId w:val="352"/>
  </w:num>
  <w:num w:numId="107" w16cid:durableId="722603007">
    <w:abstractNumId w:val="340"/>
  </w:num>
  <w:num w:numId="108" w16cid:durableId="1079979881">
    <w:abstractNumId w:val="485"/>
  </w:num>
  <w:num w:numId="109" w16cid:durableId="1063799477">
    <w:abstractNumId w:val="43"/>
  </w:num>
  <w:num w:numId="110" w16cid:durableId="1302265921">
    <w:abstractNumId w:val="281"/>
  </w:num>
  <w:num w:numId="111" w16cid:durableId="1946420650">
    <w:abstractNumId w:val="36"/>
  </w:num>
  <w:num w:numId="112" w16cid:durableId="18893895">
    <w:abstractNumId w:val="482"/>
  </w:num>
  <w:num w:numId="113" w16cid:durableId="1058163636">
    <w:abstractNumId w:val="80"/>
  </w:num>
  <w:num w:numId="114" w16cid:durableId="2101291045">
    <w:abstractNumId w:val="489"/>
  </w:num>
  <w:num w:numId="115" w16cid:durableId="65350010">
    <w:abstractNumId w:val="302"/>
  </w:num>
  <w:num w:numId="116" w16cid:durableId="768814224">
    <w:abstractNumId w:val="411"/>
  </w:num>
  <w:num w:numId="117" w16cid:durableId="186984864">
    <w:abstractNumId w:val="306"/>
  </w:num>
  <w:num w:numId="118" w16cid:durableId="880947145">
    <w:abstractNumId w:val="112"/>
  </w:num>
  <w:num w:numId="119" w16cid:durableId="1072502352">
    <w:abstractNumId w:val="534"/>
  </w:num>
  <w:num w:numId="120" w16cid:durableId="1890529225">
    <w:abstractNumId w:val="297"/>
  </w:num>
  <w:num w:numId="121" w16cid:durableId="519973755">
    <w:abstractNumId w:val="450"/>
  </w:num>
  <w:num w:numId="122" w16cid:durableId="534661115">
    <w:abstractNumId w:val="316"/>
  </w:num>
  <w:num w:numId="123" w16cid:durableId="674461616">
    <w:abstractNumId w:val="181"/>
  </w:num>
  <w:num w:numId="124" w16cid:durableId="29184142">
    <w:abstractNumId w:val="551"/>
  </w:num>
  <w:num w:numId="125" w16cid:durableId="2974234">
    <w:abstractNumId w:val="152"/>
  </w:num>
  <w:num w:numId="126" w16cid:durableId="2114282334">
    <w:abstractNumId w:val="414"/>
  </w:num>
  <w:num w:numId="127" w16cid:durableId="845097777">
    <w:abstractNumId w:val="467"/>
  </w:num>
  <w:num w:numId="128" w16cid:durableId="612905014">
    <w:abstractNumId w:val="208"/>
  </w:num>
  <w:num w:numId="129" w16cid:durableId="1552351983">
    <w:abstractNumId w:val="170"/>
  </w:num>
  <w:num w:numId="130" w16cid:durableId="865211258">
    <w:abstractNumId w:val="332"/>
  </w:num>
  <w:num w:numId="131" w16cid:durableId="790980710">
    <w:abstractNumId w:val="342"/>
  </w:num>
  <w:num w:numId="132" w16cid:durableId="1255090997">
    <w:abstractNumId w:val="304"/>
  </w:num>
  <w:num w:numId="133" w16cid:durableId="176163137">
    <w:abstractNumId w:val="337"/>
  </w:num>
  <w:num w:numId="134" w16cid:durableId="999621718">
    <w:abstractNumId w:val="248"/>
  </w:num>
  <w:num w:numId="135" w16cid:durableId="2126579547">
    <w:abstractNumId w:val="91"/>
  </w:num>
  <w:num w:numId="136" w16cid:durableId="1277828700">
    <w:abstractNumId w:val="379"/>
  </w:num>
  <w:num w:numId="137" w16cid:durableId="702483343">
    <w:abstractNumId w:val="380"/>
  </w:num>
  <w:num w:numId="138" w16cid:durableId="327174972">
    <w:abstractNumId w:val="199"/>
  </w:num>
  <w:num w:numId="139" w16cid:durableId="466973544">
    <w:abstractNumId w:val="37"/>
  </w:num>
  <w:num w:numId="140" w16cid:durableId="2143964505">
    <w:abstractNumId w:val="234"/>
  </w:num>
  <w:num w:numId="141" w16cid:durableId="1143428275">
    <w:abstractNumId w:val="126"/>
  </w:num>
  <w:num w:numId="142" w16cid:durableId="666833181">
    <w:abstractNumId w:val="106"/>
  </w:num>
  <w:num w:numId="143" w16cid:durableId="950479256">
    <w:abstractNumId w:val="227"/>
  </w:num>
  <w:num w:numId="144" w16cid:durableId="1390227376">
    <w:abstractNumId w:val="405"/>
  </w:num>
  <w:num w:numId="145" w16cid:durableId="1377508625">
    <w:abstractNumId w:val="252"/>
  </w:num>
  <w:num w:numId="146" w16cid:durableId="1068260110">
    <w:abstractNumId w:val="295"/>
  </w:num>
  <w:num w:numId="147" w16cid:durableId="2025276513">
    <w:abstractNumId w:val="466"/>
  </w:num>
  <w:num w:numId="148" w16cid:durableId="1037654890">
    <w:abstractNumId w:val="513"/>
  </w:num>
  <w:num w:numId="149" w16cid:durableId="1908956427">
    <w:abstractNumId w:val="291"/>
  </w:num>
  <w:num w:numId="150" w16cid:durableId="318923718">
    <w:abstractNumId w:val="223"/>
  </w:num>
  <w:num w:numId="151" w16cid:durableId="352070080">
    <w:abstractNumId w:val="439"/>
  </w:num>
  <w:num w:numId="152" w16cid:durableId="881480933">
    <w:abstractNumId w:val="381"/>
  </w:num>
  <w:num w:numId="153" w16cid:durableId="88081717">
    <w:abstractNumId w:val="99"/>
  </w:num>
  <w:num w:numId="154" w16cid:durableId="856845132">
    <w:abstractNumId w:val="503"/>
  </w:num>
  <w:num w:numId="155" w16cid:durableId="2104257900">
    <w:abstractNumId w:val="120"/>
  </w:num>
  <w:num w:numId="156" w16cid:durableId="299844996">
    <w:abstractNumId w:val="31"/>
  </w:num>
  <w:num w:numId="157" w16cid:durableId="1094668199">
    <w:abstractNumId w:val="111"/>
  </w:num>
  <w:num w:numId="158" w16cid:durableId="1776320066">
    <w:abstractNumId w:val="493"/>
  </w:num>
  <w:num w:numId="159" w16cid:durableId="1738823743">
    <w:abstractNumId w:val="535"/>
  </w:num>
  <w:num w:numId="160" w16cid:durableId="1972980570">
    <w:abstractNumId w:val="84"/>
  </w:num>
  <w:num w:numId="161" w16cid:durableId="1711149344">
    <w:abstractNumId w:val="133"/>
  </w:num>
  <w:num w:numId="162" w16cid:durableId="1132016819">
    <w:abstractNumId w:val="290"/>
  </w:num>
  <w:num w:numId="163" w16cid:durableId="1835145540">
    <w:abstractNumId w:val="447"/>
  </w:num>
  <w:num w:numId="164" w16cid:durableId="993143717">
    <w:abstractNumId w:val="472"/>
  </w:num>
  <w:num w:numId="165" w16cid:durableId="341592229">
    <w:abstractNumId w:val="162"/>
  </w:num>
  <w:num w:numId="166" w16cid:durableId="1760827778">
    <w:abstractNumId w:val="262"/>
  </w:num>
  <w:num w:numId="167" w16cid:durableId="134877639">
    <w:abstractNumId w:val="282"/>
  </w:num>
  <w:num w:numId="168" w16cid:durableId="1688556842">
    <w:abstractNumId w:val="179"/>
  </w:num>
  <w:num w:numId="169" w16cid:durableId="1402288311">
    <w:abstractNumId w:val="539"/>
  </w:num>
  <w:num w:numId="170" w16cid:durableId="552041777">
    <w:abstractNumId w:val="432"/>
  </w:num>
  <w:num w:numId="171" w16cid:durableId="1340082967">
    <w:abstractNumId w:val="22"/>
  </w:num>
  <w:num w:numId="172" w16cid:durableId="2082362255">
    <w:abstractNumId w:val="218"/>
  </w:num>
  <w:num w:numId="173" w16cid:durableId="1138718768">
    <w:abstractNumId w:val="400"/>
  </w:num>
  <w:num w:numId="174" w16cid:durableId="351226299">
    <w:abstractNumId w:val="163"/>
  </w:num>
  <w:num w:numId="175" w16cid:durableId="1255747137">
    <w:abstractNumId w:val="383"/>
  </w:num>
  <w:num w:numId="176" w16cid:durableId="1221406687">
    <w:abstractNumId w:val="180"/>
  </w:num>
  <w:num w:numId="177" w16cid:durableId="239599828">
    <w:abstractNumId w:val="312"/>
  </w:num>
  <w:num w:numId="178" w16cid:durableId="1918132563">
    <w:abstractNumId w:val="23"/>
  </w:num>
  <w:num w:numId="179" w16cid:durableId="2046976554">
    <w:abstractNumId w:val="445"/>
  </w:num>
  <w:num w:numId="180" w16cid:durableId="631444614">
    <w:abstractNumId w:val="193"/>
  </w:num>
  <w:num w:numId="181" w16cid:durableId="1212112092">
    <w:abstractNumId w:val="552"/>
  </w:num>
  <w:num w:numId="182" w16cid:durableId="1016231262">
    <w:abstractNumId w:val="258"/>
  </w:num>
  <w:num w:numId="183" w16cid:durableId="1367414632">
    <w:abstractNumId w:val="433"/>
  </w:num>
  <w:num w:numId="184" w16cid:durableId="1857838991">
    <w:abstractNumId w:val="246"/>
  </w:num>
  <w:num w:numId="185" w16cid:durableId="1113213498">
    <w:abstractNumId w:val="86"/>
  </w:num>
  <w:num w:numId="186" w16cid:durableId="646907552">
    <w:abstractNumId w:val="335"/>
  </w:num>
  <w:num w:numId="187" w16cid:durableId="1040202811">
    <w:abstractNumId w:val="469"/>
  </w:num>
  <w:num w:numId="188" w16cid:durableId="112098373">
    <w:abstractNumId w:val="435"/>
  </w:num>
  <w:num w:numId="189" w16cid:durableId="690032298">
    <w:abstractNumId w:val="230"/>
  </w:num>
  <w:num w:numId="190" w16cid:durableId="2034845502">
    <w:abstractNumId w:val="228"/>
  </w:num>
  <w:num w:numId="191" w16cid:durableId="250897292">
    <w:abstractNumId w:val="431"/>
  </w:num>
  <w:num w:numId="192" w16cid:durableId="977762798">
    <w:abstractNumId w:val="333"/>
  </w:num>
  <w:num w:numId="193" w16cid:durableId="1309287611">
    <w:abstractNumId w:val="452"/>
  </w:num>
  <w:num w:numId="194" w16cid:durableId="287057233">
    <w:abstractNumId w:val="413"/>
  </w:num>
  <w:num w:numId="195" w16cid:durableId="2064014872">
    <w:abstractNumId w:val="315"/>
  </w:num>
  <w:num w:numId="196" w16cid:durableId="1891114752">
    <w:abstractNumId w:val="101"/>
  </w:num>
  <w:num w:numId="197" w16cid:durableId="1774472041">
    <w:abstractNumId w:val="456"/>
  </w:num>
  <w:num w:numId="198" w16cid:durableId="1878547727">
    <w:abstractNumId w:val="139"/>
  </w:num>
  <w:num w:numId="199" w16cid:durableId="621420492">
    <w:abstractNumId w:val="437"/>
  </w:num>
  <w:num w:numId="200" w16cid:durableId="249001046">
    <w:abstractNumId w:val="55"/>
  </w:num>
  <w:num w:numId="201" w16cid:durableId="814251947">
    <w:abstractNumId w:val="368"/>
  </w:num>
  <w:num w:numId="202" w16cid:durableId="750007304">
    <w:abstractNumId w:val="38"/>
  </w:num>
  <w:num w:numId="203" w16cid:durableId="1575509982">
    <w:abstractNumId w:val="423"/>
  </w:num>
  <w:num w:numId="204" w16cid:durableId="1931574627">
    <w:abstractNumId w:val="76"/>
  </w:num>
  <w:num w:numId="205" w16cid:durableId="1656639205">
    <w:abstractNumId w:val="0"/>
  </w:num>
  <w:num w:numId="206" w16cid:durableId="1663776173">
    <w:abstractNumId w:val="491"/>
  </w:num>
  <w:num w:numId="207" w16cid:durableId="1781338956">
    <w:abstractNumId w:val="475"/>
  </w:num>
  <w:num w:numId="208" w16cid:durableId="769787062">
    <w:abstractNumId w:val="511"/>
  </w:num>
  <w:num w:numId="209" w16cid:durableId="1875919964">
    <w:abstractNumId w:val="507"/>
  </w:num>
  <w:num w:numId="210" w16cid:durableId="1396507102">
    <w:abstractNumId w:val="265"/>
  </w:num>
  <w:num w:numId="211" w16cid:durableId="614990298">
    <w:abstractNumId w:val="424"/>
  </w:num>
  <w:num w:numId="212" w16cid:durableId="1349600956">
    <w:abstractNumId w:val="196"/>
  </w:num>
  <w:num w:numId="213" w16cid:durableId="339165506">
    <w:abstractNumId w:val="429"/>
  </w:num>
  <w:num w:numId="214" w16cid:durableId="738601976">
    <w:abstractNumId w:val="382"/>
  </w:num>
  <w:num w:numId="215" w16cid:durableId="555775686">
    <w:abstractNumId w:val="29"/>
  </w:num>
  <w:num w:numId="216" w16cid:durableId="1013192612">
    <w:abstractNumId w:val="364"/>
  </w:num>
  <w:num w:numId="217" w16cid:durableId="262306801">
    <w:abstractNumId w:val="122"/>
  </w:num>
  <w:num w:numId="218" w16cid:durableId="1751805078">
    <w:abstractNumId w:val="174"/>
  </w:num>
  <w:num w:numId="219" w16cid:durableId="922102595">
    <w:abstractNumId w:val="65"/>
  </w:num>
  <w:num w:numId="220" w16cid:durableId="250310051">
    <w:abstractNumId w:val="483"/>
  </w:num>
  <w:num w:numId="221" w16cid:durableId="2059745541">
    <w:abstractNumId w:val="273"/>
  </w:num>
  <w:num w:numId="222" w16cid:durableId="1417632415">
    <w:abstractNumId w:val="150"/>
  </w:num>
  <w:num w:numId="223" w16cid:durableId="385422404">
    <w:abstractNumId w:val="406"/>
  </w:num>
  <w:num w:numId="224" w16cid:durableId="493498138">
    <w:abstractNumId w:val="217"/>
  </w:num>
  <w:num w:numId="225" w16cid:durableId="1018195613">
    <w:abstractNumId w:val="292"/>
  </w:num>
  <w:num w:numId="226" w16cid:durableId="1279071716">
    <w:abstractNumId w:val="359"/>
  </w:num>
  <w:num w:numId="227" w16cid:durableId="1929918721">
    <w:abstractNumId w:val="18"/>
  </w:num>
  <w:num w:numId="228" w16cid:durableId="50737230">
    <w:abstractNumId w:val="165"/>
  </w:num>
  <w:num w:numId="229" w16cid:durableId="78406314">
    <w:abstractNumId w:val="458"/>
  </w:num>
  <w:num w:numId="230" w16cid:durableId="1601523873">
    <w:abstractNumId w:val="401"/>
  </w:num>
  <w:num w:numId="231" w16cid:durableId="946158921">
    <w:abstractNumId w:val="556"/>
  </w:num>
  <w:num w:numId="232" w16cid:durableId="1216816775">
    <w:abstractNumId w:val="421"/>
  </w:num>
  <w:num w:numId="233" w16cid:durableId="438449898">
    <w:abstractNumId w:val="344"/>
  </w:num>
  <w:num w:numId="234" w16cid:durableId="1488589667">
    <w:abstractNumId w:val="499"/>
  </w:num>
  <w:num w:numId="235" w16cid:durableId="774784281">
    <w:abstractNumId w:val="461"/>
  </w:num>
  <w:num w:numId="236" w16cid:durableId="1483160537">
    <w:abstractNumId w:val="70"/>
  </w:num>
  <w:num w:numId="237" w16cid:durableId="579565604">
    <w:abstractNumId w:val="157"/>
  </w:num>
  <w:num w:numId="238" w16cid:durableId="271013983">
    <w:abstractNumId w:val="296"/>
  </w:num>
  <w:num w:numId="239" w16cid:durableId="74131188">
    <w:abstractNumId w:val="508"/>
  </w:num>
  <w:num w:numId="240" w16cid:durableId="515120623">
    <w:abstractNumId w:val="136"/>
  </w:num>
  <w:num w:numId="241" w16cid:durableId="1830513689">
    <w:abstractNumId w:val="33"/>
  </w:num>
  <w:num w:numId="242" w16cid:durableId="440876059">
    <w:abstractNumId w:val="372"/>
  </w:num>
  <w:num w:numId="243" w16cid:durableId="1948921562">
    <w:abstractNumId w:val="160"/>
  </w:num>
  <w:num w:numId="244" w16cid:durableId="786780297">
    <w:abstractNumId w:val="175"/>
  </w:num>
  <w:num w:numId="245" w16cid:durableId="1927105376">
    <w:abstractNumId w:val="440"/>
  </w:num>
  <w:num w:numId="246" w16cid:durableId="680745615">
    <w:abstractNumId w:val="416"/>
  </w:num>
  <w:num w:numId="247" w16cid:durableId="1096364700">
    <w:abstractNumId w:val="451"/>
  </w:num>
  <w:num w:numId="248" w16cid:durableId="1577278226">
    <w:abstractNumId w:val="309"/>
  </w:num>
  <w:num w:numId="249" w16cid:durableId="582764267">
    <w:abstractNumId w:val="103"/>
  </w:num>
  <w:num w:numId="250" w16cid:durableId="765734197">
    <w:abstractNumId w:val="396"/>
  </w:num>
  <w:num w:numId="251" w16cid:durableId="1499227994">
    <w:abstractNumId w:val="27"/>
  </w:num>
  <w:num w:numId="252" w16cid:durableId="1524711731">
    <w:abstractNumId w:val="146"/>
  </w:num>
  <w:num w:numId="253" w16cid:durableId="638607517">
    <w:abstractNumId w:val="87"/>
  </w:num>
  <w:num w:numId="254" w16cid:durableId="1663506559">
    <w:abstractNumId w:val="289"/>
  </w:num>
  <w:num w:numId="255" w16cid:durableId="1551965695">
    <w:abstractNumId w:val="497"/>
  </w:num>
  <w:num w:numId="256" w16cid:durableId="21250139">
    <w:abstractNumId w:val="517"/>
  </w:num>
  <w:num w:numId="257" w16cid:durableId="293995215">
    <w:abstractNumId w:val="232"/>
  </w:num>
  <w:num w:numId="258" w16cid:durableId="1627275752">
    <w:abstractNumId w:val="448"/>
  </w:num>
  <w:num w:numId="259" w16cid:durableId="1702441432">
    <w:abstractNumId w:val="94"/>
  </w:num>
  <w:num w:numId="260" w16cid:durableId="1551457707">
    <w:abstractNumId w:val="446"/>
  </w:num>
  <w:num w:numId="261" w16cid:durableId="1174151181">
    <w:abstractNumId w:val="147"/>
  </w:num>
  <w:num w:numId="262" w16cid:durableId="1291790575">
    <w:abstractNumId w:val="305"/>
  </w:num>
  <w:num w:numId="263" w16cid:durableId="636841918">
    <w:abstractNumId w:val="127"/>
  </w:num>
  <w:num w:numId="264" w16cid:durableId="1164201213">
    <w:abstractNumId w:val="176"/>
  </w:num>
  <w:num w:numId="265" w16cid:durableId="885140406">
    <w:abstractNumId w:val="301"/>
  </w:num>
  <w:num w:numId="266" w16cid:durableId="366832854">
    <w:abstractNumId w:val="92"/>
  </w:num>
  <w:num w:numId="267" w16cid:durableId="1682079474">
    <w:abstractNumId w:val="130"/>
  </w:num>
  <w:num w:numId="268" w16cid:durableId="1717506825">
    <w:abstractNumId w:val="366"/>
  </w:num>
  <w:num w:numId="269" w16cid:durableId="509028191">
    <w:abstractNumId w:val="385"/>
  </w:num>
  <w:num w:numId="270" w16cid:durableId="1520435973">
    <w:abstractNumId w:val="231"/>
  </w:num>
  <w:num w:numId="271" w16cid:durableId="810635789">
    <w:abstractNumId w:val="543"/>
  </w:num>
  <w:num w:numId="272" w16cid:durableId="261375939">
    <w:abstractNumId w:val="7"/>
  </w:num>
  <w:num w:numId="273" w16cid:durableId="411704745">
    <w:abstractNumId w:val="358"/>
  </w:num>
  <w:num w:numId="274" w16cid:durableId="1361052750">
    <w:abstractNumId w:val="153"/>
  </w:num>
  <w:num w:numId="275" w16cid:durableId="82344018">
    <w:abstractNumId w:val="326"/>
  </w:num>
  <w:num w:numId="276" w16cid:durableId="1365210910">
    <w:abstractNumId w:val="205"/>
  </w:num>
  <w:num w:numId="277" w16cid:durableId="1511990882">
    <w:abstractNumId w:val="555"/>
  </w:num>
  <w:num w:numId="278" w16cid:durableId="1349792417">
    <w:abstractNumId w:val="259"/>
  </w:num>
  <w:num w:numId="279" w16cid:durableId="1132018318">
    <w:abstractNumId w:val="2"/>
  </w:num>
  <w:num w:numId="280" w16cid:durableId="968973695">
    <w:abstractNumId w:val="206"/>
  </w:num>
  <w:num w:numId="281" w16cid:durableId="1873031113">
    <w:abstractNumId w:val="550"/>
  </w:num>
  <w:num w:numId="282" w16cid:durableId="774642876">
    <w:abstractNumId w:val="463"/>
  </w:num>
  <w:num w:numId="283" w16cid:durableId="111899645">
    <w:abstractNumId w:val="131"/>
  </w:num>
  <w:num w:numId="284" w16cid:durableId="171065602">
    <w:abstractNumId w:val="1"/>
  </w:num>
  <w:num w:numId="285" w16cid:durableId="113838755">
    <w:abstractNumId w:val="191"/>
  </w:num>
  <w:num w:numId="286" w16cid:durableId="2096366202">
    <w:abstractNumId w:val="310"/>
  </w:num>
  <w:num w:numId="287" w16cid:durableId="51539914">
    <w:abstractNumId w:val="271"/>
  </w:num>
  <w:num w:numId="288" w16cid:durableId="1479958397">
    <w:abstractNumId w:val="442"/>
  </w:num>
  <w:num w:numId="289" w16cid:durableId="134030808">
    <w:abstractNumId w:val="14"/>
  </w:num>
  <w:num w:numId="290" w16cid:durableId="93331215">
    <w:abstractNumId w:val="46"/>
  </w:num>
  <w:num w:numId="291" w16cid:durableId="2135322044">
    <w:abstractNumId w:val="334"/>
  </w:num>
  <w:num w:numId="292" w16cid:durableId="787435834">
    <w:abstractNumId w:val="169"/>
  </w:num>
  <w:num w:numId="293" w16cid:durableId="249508178">
    <w:abstractNumId w:val="523"/>
  </w:num>
  <w:num w:numId="294" w16cid:durableId="257056883">
    <w:abstractNumId w:val="353"/>
  </w:num>
  <w:num w:numId="295" w16cid:durableId="1120494058">
    <w:abstractNumId w:val="522"/>
  </w:num>
  <w:num w:numId="296" w16cid:durableId="36859763">
    <w:abstractNumId w:val="119"/>
  </w:num>
  <w:num w:numId="297" w16cid:durableId="1041393375">
    <w:abstractNumId w:val="494"/>
  </w:num>
  <w:num w:numId="298" w16cid:durableId="1021130323">
    <w:abstractNumId w:val="393"/>
  </w:num>
  <w:num w:numId="299" w16cid:durableId="1757626014">
    <w:abstractNumId w:val="387"/>
  </w:num>
  <w:num w:numId="300" w16cid:durableId="1078863050">
    <w:abstractNumId w:val="438"/>
  </w:num>
  <w:num w:numId="301" w16cid:durableId="1023550771">
    <w:abstractNumId w:val="42"/>
  </w:num>
  <w:num w:numId="302" w16cid:durableId="1275597144">
    <w:abstractNumId w:val="374"/>
  </w:num>
  <w:num w:numId="303" w16cid:durableId="325331073">
    <w:abstractNumId w:val="51"/>
  </w:num>
  <w:num w:numId="304" w16cid:durableId="1444154863">
    <w:abstractNumId w:val="72"/>
  </w:num>
  <w:num w:numId="305" w16cid:durableId="979769477">
    <w:abstractNumId w:val="338"/>
  </w:num>
  <w:num w:numId="306" w16cid:durableId="672220937">
    <w:abstractNumId w:val="420"/>
  </w:num>
  <w:num w:numId="307" w16cid:durableId="453600949">
    <w:abstractNumId w:val="460"/>
  </w:num>
  <w:num w:numId="308" w16cid:durableId="1064916674">
    <w:abstractNumId w:val="528"/>
  </w:num>
  <w:num w:numId="309" w16cid:durableId="830679423">
    <w:abstractNumId w:val="143"/>
  </w:num>
  <w:num w:numId="310" w16cid:durableId="81921857">
    <w:abstractNumId w:val="189"/>
  </w:num>
  <w:num w:numId="311" w16cid:durableId="1552616573">
    <w:abstractNumId w:val="47"/>
  </w:num>
  <w:num w:numId="312" w16cid:durableId="1755664324">
    <w:abstractNumId w:val="351"/>
  </w:num>
  <w:num w:numId="313" w16cid:durableId="770049058">
    <w:abstractNumId w:val="443"/>
  </w:num>
  <w:num w:numId="314" w16cid:durableId="54356616">
    <w:abstractNumId w:val="241"/>
  </w:num>
  <w:num w:numId="315" w16cid:durableId="335233389">
    <w:abstractNumId w:val="177"/>
  </w:num>
  <w:num w:numId="316" w16cid:durableId="1278833916">
    <w:abstractNumId w:val="285"/>
  </w:num>
  <w:num w:numId="317" w16cid:durableId="1867523951">
    <w:abstractNumId w:val="274"/>
  </w:num>
  <w:num w:numId="318" w16cid:durableId="319161959">
    <w:abstractNumId w:val="93"/>
  </w:num>
  <w:num w:numId="319" w16cid:durableId="904998158">
    <w:abstractNumId w:val="325"/>
  </w:num>
  <w:num w:numId="320" w16cid:durableId="1414743242">
    <w:abstractNumId w:val="124"/>
  </w:num>
  <w:num w:numId="321" w16cid:durableId="526065662">
    <w:abstractNumId w:val="261"/>
  </w:num>
  <w:num w:numId="322" w16cid:durableId="1366829852">
    <w:abstractNumId w:val="96"/>
  </w:num>
  <w:num w:numId="323" w16cid:durableId="1633051820">
    <w:abstractNumId w:val="57"/>
  </w:num>
  <w:num w:numId="324" w16cid:durableId="1470325211">
    <w:abstractNumId w:val="395"/>
  </w:num>
  <w:num w:numId="325" w16cid:durableId="1722898801">
    <w:abstractNumId w:val="476"/>
  </w:num>
  <w:num w:numId="326" w16cid:durableId="1357854886">
    <w:abstractNumId w:val="10"/>
  </w:num>
  <w:num w:numId="327" w16cid:durableId="1799176802">
    <w:abstractNumId w:val="538"/>
  </w:num>
  <w:num w:numId="328" w16cid:durableId="357005599">
    <w:abstractNumId w:val="531"/>
  </w:num>
  <w:num w:numId="329" w16cid:durableId="71321271">
    <w:abstractNumId w:val="500"/>
  </w:num>
  <w:num w:numId="330" w16cid:durableId="930969828">
    <w:abstractNumId w:val="75"/>
  </w:num>
  <w:num w:numId="331" w16cid:durableId="2003585727">
    <w:abstractNumId w:val="97"/>
  </w:num>
  <w:num w:numId="332" w16cid:durableId="672876289">
    <w:abstractNumId w:val="367"/>
  </w:num>
  <w:num w:numId="333" w16cid:durableId="20401971">
    <w:abstractNumId w:val="167"/>
  </w:num>
  <w:num w:numId="334" w16cid:durableId="2042395874">
    <w:abstractNumId w:val="183"/>
  </w:num>
  <w:num w:numId="335" w16cid:durableId="1711414415">
    <w:abstractNumId w:val="251"/>
  </w:num>
  <w:num w:numId="336" w16cid:durableId="387849721">
    <w:abstractNumId w:val="303"/>
  </w:num>
  <w:num w:numId="337" w16cid:durableId="2029481496">
    <w:abstractNumId w:val="11"/>
  </w:num>
  <w:num w:numId="338" w16cid:durableId="448670786">
    <w:abstractNumId w:val="361"/>
  </w:num>
  <w:num w:numId="339" w16cid:durableId="1881431253">
    <w:abstractNumId w:val="457"/>
  </w:num>
  <w:num w:numId="340" w16cid:durableId="1151213594">
    <w:abstractNumId w:val="154"/>
  </w:num>
  <w:num w:numId="341" w16cid:durableId="889657195">
    <w:abstractNumId w:val="194"/>
  </w:num>
  <w:num w:numId="342" w16cid:durableId="2109811266">
    <w:abstractNumId w:val="173"/>
  </w:num>
  <w:num w:numId="343" w16cid:durableId="707266427">
    <w:abstractNumId w:val="412"/>
  </w:num>
  <w:num w:numId="344" w16cid:durableId="2050832915">
    <w:abstractNumId w:val="204"/>
  </w:num>
  <w:num w:numId="345" w16cid:durableId="522667199">
    <w:abstractNumId w:val="185"/>
  </w:num>
  <w:num w:numId="346" w16cid:durableId="1515150542">
    <w:abstractNumId w:val="145"/>
  </w:num>
  <w:num w:numId="347" w16cid:durableId="160895227">
    <w:abstractNumId w:val="102"/>
  </w:num>
  <w:num w:numId="348" w16cid:durableId="1974827760">
    <w:abstractNumId w:val="132"/>
  </w:num>
  <w:num w:numId="349" w16cid:durableId="1499152396">
    <w:abstractNumId w:val="116"/>
  </w:num>
  <w:num w:numId="350" w16cid:durableId="1979384227">
    <w:abstractNumId w:val="345"/>
  </w:num>
  <w:num w:numId="351" w16cid:durableId="395512803">
    <w:abstractNumId w:val="52"/>
  </w:num>
  <w:num w:numId="352" w16cid:durableId="1131901167">
    <w:abstractNumId w:val="187"/>
  </w:num>
  <w:num w:numId="353" w16cid:durableId="463430353">
    <w:abstractNumId w:val="430"/>
  </w:num>
  <w:num w:numId="354" w16cid:durableId="1854953965">
    <w:abstractNumId w:val="242"/>
  </w:num>
  <w:num w:numId="355" w16cid:durableId="554463782">
    <w:abstractNumId w:val="329"/>
  </w:num>
  <w:num w:numId="356" w16cid:durableId="1782067386">
    <w:abstractNumId w:val="544"/>
  </w:num>
  <w:num w:numId="357" w16cid:durableId="1988388268">
    <w:abstractNumId w:val="58"/>
  </w:num>
  <w:num w:numId="358" w16cid:durableId="2090735529">
    <w:abstractNumId w:val="307"/>
  </w:num>
  <w:num w:numId="359" w16cid:durableId="572666234">
    <w:abstractNumId w:val="418"/>
  </w:num>
  <w:num w:numId="360" w16cid:durableId="1330595784">
    <w:abstractNumId w:val="328"/>
  </w:num>
  <w:num w:numId="361" w16cid:durableId="705060586">
    <w:abstractNumId w:val="518"/>
  </w:num>
  <w:num w:numId="362" w16cid:durableId="226451867">
    <w:abstractNumId w:val="553"/>
  </w:num>
  <w:num w:numId="363" w16cid:durableId="1761639610">
    <w:abstractNumId w:val="249"/>
  </w:num>
  <w:num w:numId="364" w16cid:durableId="807671151">
    <w:abstractNumId w:val="373"/>
  </w:num>
  <w:num w:numId="365" w16cid:durableId="1324771967">
    <w:abstractNumId w:val="492"/>
  </w:num>
  <w:num w:numId="366" w16cid:durableId="276721250">
    <w:abstractNumId w:val="471"/>
  </w:num>
  <w:num w:numId="367" w16cid:durableId="2054693585">
    <w:abstractNumId w:val="470"/>
  </w:num>
  <w:num w:numId="368" w16cid:durableId="1337727706">
    <w:abstractNumId w:val="427"/>
  </w:num>
  <w:num w:numId="369" w16cid:durableId="1777602839">
    <w:abstractNumId w:val="384"/>
  </w:num>
  <w:num w:numId="370" w16cid:durableId="821895765">
    <w:abstractNumId w:val="390"/>
  </w:num>
  <w:num w:numId="371" w16cid:durableId="41833565">
    <w:abstractNumId w:val="323"/>
  </w:num>
  <w:num w:numId="372" w16cid:durableId="909120249">
    <w:abstractNumId w:val="317"/>
  </w:num>
  <w:num w:numId="373" w16cid:durableId="535391547">
    <w:abstractNumId w:val="142"/>
  </w:num>
  <w:num w:numId="374" w16cid:durableId="881134922">
    <w:abstractNumId w:val="198"/>
  </w:num>
  <w:num w:numId="375" w16cid:durableId="702905909">
    <w:abstractNumId w:val="50"/>
  </w:num>
  <w:num w:numId="376" w16cid:durableId="296029914">
    <w:abstractNumId w:val="105"/>
  </w:num>
  <w:num w:numId="377" w16cid:durableId="388309475">
    <w:abstractNumId w:val="148"/>
  </w:num>
  <w:num w:numId="378" w16cid:durableId="1973552984">
    <w:abstractNumId w:val="220"/>
  </w:num>
  <w:num w:numId="379" w16cid:durableId="290868953">
    <w:abstractNumId w:val="356"/>
  </w:num>
  <w:num w:numId="380" w16cid:durableId="122693960">
    <w:abstractNumId w:val="229"/>
  </w:num>
  <w:num w:numId="381" w16cid:durableId="32849855">
    <w:abstractNumId w:val="449"/>
  </w:num>
  <w:num w:numId="382" w16cid:durableId="1913925616">
    <w:abstractNumId w:val="63"/>
  </w:num>
  <w:num w:numId="383" w16cid:durableId="1139499318">
    <w:abstractNumId w:val="186"/>
  </w:num>
  <w:num w:numId="384" w16cid:durableId="1545093340">
    <w:abstractNumId w:val="121"/>
  </w:num>
  <w:num w:numId="385" w16cid:durableId="2018992644">
    <w:abstractNumId w:val="9"/>
  </w:num>
  <w:num w:numId="386" w16cid:durableId="1279146483">
    <w:abstractNumId w:val="546"/>
  </w:num>
  <w:num w:numId="387" w16cid:durableId="633216181">
    <w:abstractNumId w:val="389"/>
  </w:num>
  <w:num w:numId="388" w16cid:durableId="2130200005">
    <w:abstractNumId w:val="559"/>
  </w:num>
  <w:num w:numId="389" w16cid:durableId="869495982">
    <w:abstractNumId w:val="362"/>
  </w:num>
  <w:num w:numId="390" w16cid:durableId="1303802889">
    <w:abstractNumId w:val="62"/>
  </w:num>
  <w:num w:numId="391" w16cid:durableId="1378627297">
    <w:abstractNumId w:val="284"/>
  </w:num>
  <w:num w:numId="392" w16cid:durableId="1686906596">
    <w:abstractNumId w:val="138"/>
  </w:num>
  <w:num w:numId="393" w16cid:durableId="920526477">
    <w:abstractNumId w:val="221"/>
  </w:num>
  <w:num w:numId="394" w16cid:durableId="292176159">
    <w:abstractNumId w:val="347"/>
  </w:num>
  <w:num w:numId="395" w16cid:durableId="897934759">
    <w:abstractNumId w:val="53"/>
  </w:num>
  <w:num w:numId="396" w16cid:durableId="912353872">
    <w:abstractNumId w:val="4"/>
  </w:num>
  <w:num w:numId="397" w16cid:durableId="2141531298">
    <w:abstractNumId w:val="327"/>
  </w:num>
  <w:num w:numId="398" w16cid:durableId="240718300">
    <w:abstractNumId w:val="35"/>
  </w:num>
  <w:num w:numId="399" w16cid:durableId="932397966">
    <w:abstractNumId w:val="354"/>
  </w:num>
  <w:num w:numId="400" w16cid:durableId="405960468">
    <w:abstractNumId w:val="502"/>
  </w:num>
  <w:num w:numId="401" w16cid:durableId="394206569">
    <w:abstractNumId w:val="540"/>
  </w:num>
  <w:num w:numId="402" w16cid:durableId="1891191722">
    <w:abstractNumId w:val="548"/>
  </w:num>
  <w:num w:numId="403" w16cid:durableId="1527333079">
    <w:abstractNumId w:val="545"/>
  </w:num>
  <w:num w:numId="404" w16cid:durableId="1372152597">
    <w:abstractNumId w:val="294"/>
  </w:num>
  <w:num w:numId="405" w16cid:durableId="1459447220">
    <w:abstractNumId w:val="487"/>
  </w:num>
  <w:num w:numId="406" w16cid:durableId="413472543">
    <w:abstractNumId w:val="15"/>
  </w:num>
  <w:num w:numId="407" w16cid:durableId="1287276976">
    <w:abstractNumId w:val="311"/>
  </w:num>
  <w:num w:numId="408" w16cid:durableId="1314915912">
    <w:abstractNumId w:val="212"/>
  </w:num>
  <w:num w:numId="409" w16cid:durableId="846939675">
    <w:abstractNumId w:val="171"/>
  </w:num>
  <w:num w:numId="410" w16cid:durableId="1691644116">
    <w:abstractNumId w:val="89"/>
  </w:num>
  <w:num w:numId="411" w16cid:durableId="1994749516">
    <w:abstractNumId w:val="386"/>
  </w:num>
  <w:num w:numId="412" w16cid:durableId="390545715">
    <w:abstractNumId w:val="44"/>
  </w:num>
  <w:num w:numId="413" w16cid:durableId="764109564">
    <w:abstractNumId w:val="542"/>
  </w:num>
  <w:num w:numId="414" w16cid:durableId="883828662">
    <w:abstractNumId w:val="108"/>
  </w:num>
  <w:num w:numId="415" w16cid:durableId="1532720298">
    <w:abstractNumId w:val="149"/>
  </w:num>
  <w:num w:numId="416" w16cid:durableId="438379682">
    <w:abstractNumId w:val="283"/>
  </w:num>
  <w:num w:numId="417" w16cid:durableId="1040940156">
    <w:abstractNumId w:val="115"/>
  </w:num>
  <w:num w:numId="418" w16cid:durableId="1713651258">
    <w:abstractNumId w:val="12"/>
  </w:num>
  <w:num w:numId="419" w16cid:durableId="1965386984">
    <w:abstractNumId w:val="510"/>
  </w:num>
  <w:num w:numId="420" w16cid:durableId="458571096">
    <w:abstractNumId w:val="355"/>
  </w:num>
  <w:num w:numId="421" w16cid:durableId="771825498">
    <w:abstractNumId w:val="61"/>
  </w:num>
  <w:num w:numId="422" w16cid:durableId="1301502022">
    <w:abstractNumId w:val="236"/>
  </w:num>
  <w:num w:numId="423" w16cid:durableId="1723164904">
    <w:abstractNumId w:val="201"/>
  </w:num>
  <w:num w:numId="424" w16cid:durableId="1038555444">
    <w:abstractNumId w:val="394"/>
  </w:num>
  <w:num w:numId="425" w16cid:durableId="622879690">
    <w:abstractNumId w:val="480"/>
  </w:num>
  <w:num w:numId="426" w16cid:durableId="1024790774">
    <w:abstractNumId w:val="554"/>
  </w:num>
  <w:num w:numId="427" w16cid:durableId="210112705">
    <w:abstractNumId w:val="266"/>
  </w:num>
  <w:num w:numId="428" w16cid:durableId="694617318">
    <w:abstractNumId w:val="455"/>
  </w:num>
  <w:num w:numId="429" w16cid:durableId="370034500">
    <w:abstractNumId w:val="109"/>
  </w:num>
  <w:num w:numId="430" w16cid:durableId="47071094">
    <w:abstractNumId w:val="117"/>
  </w:num>
  <w:num w:numId="431" w16cid:durableId="1738552385">
    <w:abstractNumId w:val="341"/>
  </w:num>
  <w:num w:numId="432" w16cid:durableId="7828475">
    <w:abstractNumId w:val="83"/>
  </w:num>
  <w:num w:numId="433" w16cid:durableId="13460426">
    <w:abstractNumId w:val="264"/>
  </w:num>
  <w:num w:numId="434" w16cid:durableId="918366621">
    <w:abstractNumId w:val="114"/>
  </w:num>
  <w:num w:numId="435" w16cid:durableId="358511991">
    <w:abstractNumId w:val="200"/>
  </w:num>
  <w:num w:numId="436" w16cid:durableId="1754938115">
    <w:abstractNumId w:val="98"/>
  </w:num>
  <w:num w:numId="437" w16cid:durableId="579802023">
    <w:abstractNumId w:val="78"/>
  </w:num>
  <w:num w:numId="438" w16cid:durableId="1981304906">
    <w:abstractNumId w:val="71"/>
  </w:num>
  <w:num w:numId="439" w16cid:durableId="328169103">
    <w:abstractNumId w:val="524"/>
  </w:num>
  <w:num w:numId="440" w16cid:durableId="1747802248">
    <w:abstractNumId w:val="505"/>
  </w:num>
  <w:num w:numId="441" w16cid:durableId="452864106">
    <w:abstractNumId w:val="213"/>
  </w:num>
  <w:num w:numId="442" w16cid:durableId="1307205195">
    <w:abstractNumId w:val="164"/>
  </w:num>
  <w:num w:numId="443" w16cid:durableId="2002003250">
    <w:abstractNumId w:val="269"/>
  </w:num>
  <w:num w:numId="444" w16cid:durableId="577903529">
    <w:abstractNumId w:val="182"/>
  </w:num>
  <w:num w:numId="445" w16cid:durableId="1078869606">
    <w:abstractNumId w:val="426"/>
  </w:num>
  <w:num w:numId="446" w16cid:durableId="404886227">
    <w:abstractNumId w:val="40"/>
  </w:num>
  <w:num w:numId="447" w16cid:durableId="2082022332">
    <w:abstractNumId w:val="128"/>
  </w:num>
  <w:num w:numId="448" w16cid:durableId="1807698054">
    <w:abstractNumId w:val="203"/>
  </w:num>
  <w:num w:numId="449" w16cid:durableId="1308557827">
    <w:abstractNumId w:val="202"/>
  </w:num>
  <w:num w:numId="450" w16cid:durableId="1790279305">
    <w:abstractNumId w:val="465"/>
  </w:num>
  <w:num w:numId="451" w16cid:durableId="873536865">
    <w:abstractNumId w:val="216"/>
  </w:num>
  <w:num w:numId="452" w16cid:durableId="928079239">
    <w:abstractNumId w:val="129"/>
  </w:num>
  <w:num w:numId="453" w16cid:durableId="1949727245">
    <w:abstractNumId w:val="330"/>
  </w:num>
  <w:num w:numId="454" w16cid:durableId="1274290483">
    <w:abstractNumId w:val="224"/>
  </w:num>
  <w:num w:numId="455" w16cid:durableId="136533706">
    <w:abstractNumId w:val="336"/>
  </w:num>
  <w:num w:numId="456" w16cid:durableId="374693254">
    <w:abstractNumId w:val="276"/>
  </w:num>
  <w:num w:numId="457" w16cid:durableId="190150692">
    <w:abstractNumId w:val="415"/>
  </w:num>
  <w:num w:numId="458" w16cid:durableId="1297485752">
    <w:abstractNumId w:val="399"/>
  </w:num>
  <w:num w:numId="459" w16cid:durableId="622734902">
    <w:abstractNumId w:val="188"/>
  </w:num>
  <w:num w:numId="460" w16cid:durableId="966199551">
    <w:abstractNumId w:val="19"/>
  </w:num>
  <w:num w:numId="461" w16cid:durableId="1091971727">
    <w:abstractNumId w:val="376"/>
  </w:num>
  <w:num w:numId="462" w16cid:durableId="1387801092">
    <w:abstractNumId w:val="32"/>
  </w:num>
  <w:num w:numId="463" w16cid:durableId="967661221">
    <w:abstractNumId w:val="481"/>
  </w:num>
  <w:num w:numId="464" w16cid:durableId="256443420">
    <w:abstractNumId w:val="365"/>
  </w:num>
  <w:num w:numId="465" w16cid:durableId="619072829">
    <w:abstractNumId w:val="300"/>
  </w:num>
  <w:num w:numId="466" w16cid:durableId="1722635167">
    <w:abstractNumId w:val="339"/>
  </w:num>
  <w:num w:numId="467" w16cid:durableId="670179686">
    <w:abstractNumId w:val="243"/>
  </w:num>
  <w:num w:numId="468" w16cid:durableId="102848624">
    <w:abstractNumId w:val="77"/>
  </w:num>
  <w:num w:numId="469" w16cid:durableId="1642727399">
    <w:abstractNumId w:val="537"/>
  </w:num>
  <w:num w:numId="470" w16cid:durableId="1528526689">
    <w:abstractNumId w:val="348"/>
  </w:num>
  <w:num w:numId="471" w16cid:durableId="1585144751">
    <w:abstractNumId w:val="20"/>
  </w:num>
  <w:num w:numId="472" w16cid:durableId="1078476628">
    <w:abstractNumId w:val="444"/>
  </w:num>
  <w:num w:numId="473" w16cid:durableId="1126236535">
    <w:abstractNumId w:val="225"/>
  </w:num>
  <w:num w:numId="474" w16cid:durableId="1967470484">
    <w:abstractNumId w:val="214"/>
  </w:num>
  <w:num w:numId="475" w16cid:durableId="1061100147">
    <w:abstractNumId w:val="532"/>
  </w:num>
  <w:num w:numId="476" w16cid:durableId="1722174496">
    <w:abstractNumId w:val="478"/>
  </w:num>
  <w:num w:numId="477" w16cid:durableId="1845631058">
    <w:abstractNumId w:val="370"/>
  </w:num>
  <w:num w:numId="478" w16cid:durableId="1557009721">
    <w:abstractNumId w:val="210"/>
  </w:num>
  <w:num w:numId="479" w16cid:durableId="686518592">
    <w:abstractNumId w:val="141"/>
  </w:num>
  <w:num w:numId="480" w16cid:durableId="115104830">
    <w:abstractNumId w:val="501"/>
  </w:num>
  <w:num w:numId="481" w16cid:durableId="2095008322">
    <w:abstractNumId w:val="66"/>
  </w:num>
  <w:num w:numId="482" w16cid:durableId="1820265967">
    <w:abstractNumId w:val="104"/>
  </w:num>
  <w:num w:numId="483" w16cid:durableId="525414023">
    <w:abstractNumId w:val="346"/>
  </w:num>
  <w:num w:numId="484" w16cid:durableId="1921984467">
    <w:abstractNumId w:val="244"/>
  </w:num>
  <w:num w:numId="485" w16cid:durableId="230845114">
    <w:abstractNumId w:val="378"/>
  </w:num>
  <w:num w:numId="486" w16cid:durableId="830557864">
    <w:abstractNumId w:val="239"/>
  </w:num>
  <w:num w:numId="487" w16cid:durableId="1409499544">
    <w:abstractNumId w:val="279"/>
  </w:num>
  <w:num w:numId="488" w16cid:durableId="1839417941">
    <w:abstractNumId w:val="419"/>
  </w:num>
  <w:num w:numId="489" w16cid:durableId="306519019">
    <w:abstractNumId w:val="519"/>
  </w:num>
  <w:num w:numId="490" w16cid:durableId="309410577">
    <w:abstractNumId w:val="197"/>
  </w:num>
  <w:num w:numId="491" w16cid:durableId="1649822350">
    <w:abstractNumId w:val="398"/>
  </w:num>
  <w:num w:numId="492" w16cid:durableId="632710989">
    <w:abstractNumId w:val="549"/>
  </w:num>
  <w:num w:numId="493" w16cid:durableId="1089741179">
    <w:abstractNumId w:val="533"/>
  </w:num>
  <w:num w:numId="494" w16cid:durableId="1361858688">
    <w:abstractNumId w:val="237"/>
  </w:num>
  <w:num w:numId="495" w16cid:durableId="1594972115">
    <w:abstractNumId w:val="207"/>
  </w:num>
  <w:num w:numId="496" w16cid:durableId="1260674079">
    <w:abstractNumId w:val="525"/>
  </w:num>
  <w:num w:numId="497" w16cid:durableId="127280461">
    <w:abstractNumId w:val="5"/>
  </w:num>
  <w:num w:numId="498" w16cid:durableId="2084444670">
    <w:abstractNumId w:val="178"/>
  </w:num>
  <w:num w:numId="499" w16cid:durableId="572349989">
    <w:abstractNumId w:val="453"/>
  </w:num>
  <w:num w:numId="500" w16cid:durableId="497885702">
    <w:abstractNumId w:val="28"/>
  </w:num>
  <w:num w:numId="501" w16cid:durableId="1818910318">
    <w:abstractNumId w:val="26"/>
  </w:num>
  <w:num w:numId="502" w16cid:durableId="2103181877">
    <w:abstractNumId w:val="547"/>
  </w:num>
  <w:num w:numId="503" w16cid:durableId="2122215661">
    <w:abstractNumId w:val="288"/>
  </w:num>
  <w:num w:numId="504" w16cid:durableId="1060521219">
    <w:abstractNumId w:val="504"/>
  </w:num>
  <w:num w:numId="505" w16cid:durableId="465321639">
    <w:abstractNumId w:val="268"/>
  </w:num>
  <w:num w:numId="506" w16cid:durableId="1144011277">
    <w:abstractNumId w:val="324"/>
  </w:num>
  <w:num w:numId="507" w16cid:durableId="181364258">
    <w:abstractNumId w:val="257"/>
  </w:num>
  <w:num w:numId="508" w16cid:durableId="1627586612">
    <w:abstractNumId w:val="166"/>
  </w:num>
  <w:num w:numId="509" w16cid:durableId="1538153094">
    <w:abstractNumId w:val="515"/>
  </w:num>
  <w:num w:numId="510" w16cid:durableId="271204188">
    <w:abstractNumId w:val="558"/>
  </w:num>
  <w:num w:numId="511" w16cid:durableId="160318936">
    <w:abstractNumId w:val="536"/>
  </w:num>
  <w:num w:numId="512" w16cid:durableId="1377194563">
    <w:abstractNumId w:val="155"/>
  </w:num>
  <w:num w:numId="513" w16cid:durableId="808670435">
    <w:abstractNumId w:val="82"/>
  </w:num>
  <w:num w:numId="514" w16cid:durableId="1525170229">
    <w:abstractNumId w:val="391"/>
  </w:num>
  <w:num w:numId="515" w16cid:durableId="268973247">
    <w:abstractNumId w:val="479"/>
  </w:num>
  <w:num w:numId="516" w16cid:durableId="22558926">
    <w:abstractNumId w:val="521"/>
  </w:num>
  <w:num w:numId="517" w16cid:durableId="297684502">
    <w:abstractNumId w:val="477"/>
  </w:num>
  <w:num w:numId="518" w16cid:durableId="444619054">
    <w:abstractNumId w:val="462"/>
  </w:num>
  <w:num w:numId="519" w16cid:durableId="1035472086">
    <w:abstractNumId w:val="85"/>
  </w:num>
  <w:num w:numId="520" w16cid:durableId="1873150336">
    <w:abstractNumId w:val="107"/>
  </w:num>
  <w:num w:numId="521" w16cid:durableId="1518882134">
    <w:abstractNumId w:val="263"/>
  </w:num>
  <w:num w:numId="522" w16cid:durableId="1027606304">
    <w:abstractNumId w:val="195"/>
  </w:num>
  <w:num w:numId="523" w16cid:durableId="1359426375">
    <w:abstractNumId w:val="25"/>
  </w:num>
  <w:num w:numId="524" w16cid:durableId="692415684">
    <w:abstractNumId w:val="410"/>
  </w:num>
  <w:num w:numId="525" w16cid:durableId="389689868">
    <w:abstractNumId w:val="516"/>
  </w:num>
  <w:num w:numId="526" w16cid:durableId="2032493925">
    <w:abstractNumId w:val="557"/>
  </w:num>
  <w:num w:numId="527" w16cid:durableId="1905868258">
    <w:abstractNumId w:val="161"/>
  </w:num>
  <w:num w:numId="528" w16cid:durableId="570624124">
    <w:abstractNumId w:val="254"/>
  </w:num>
  <w:num w:numId="529" w16cid:durableId="905459080">
    <w:abstractNumId w:val="158"/>
  </w:num>
  <w:num w:numId="530" w16cid:durableId="1910260735">
    <w:abstractNumId w:val="495"/>
  </w:num>
  <w:num w:numId="531" w16cid:durableId="797335028">
    <w:abstractNumId w:val="371"/>
  </w:num>
  <w:num w:numId="532" w16cid:durableId="1415009280">
    <w:abstractNumId w:val="156"/>
  </w:num>
  <w:num w:numId="533" w16cid:durableId="1549494119">
    <w:abstractNumId w:val="270"/>
  </w:num>
  <w:num w:numId="534" w16cid:durableId="1140268023">
    <w:abstractNumId w:val="240"/>
  </w:num>
  <w:num w:numId="535" w16cid:durableId="1123844081">
    <w:abstractNumId w:val="34"/>
  </w:num>
  <w:num w:numId="536" w16cid:durableId="1920208370">
    <w:abstractNumId w:val="434"/>
  </w:num>
  <w:num w:numId="537" w16cid:durableId="1503355345">
    <w:abstractNumId w:val="151"/>
  </w:num>
  <w:num w:numId="538" w16cid:durableId="779957171">
    <w:abstractNumId w:val="402"/>
  </w:num>
  <w:num w:numId="539" w16cid:durableId="1103958946">
    <w:abstractNumId w:val="88"/>
  </w:num>
  <w:num w:numId="540" w16cid:durableId="1964538222">
    <w:abstractNumId w:val="408"/>
  </w:num>
  <w:num w:numId="541" w16cid:durableId="1651401227">
    <w:abstractNumId w:val="118"/>
  </w:num>
  <w:num w:numId="542" w16cid:durableId="2099448523">
    <w:abstractNumId w:val="39"/>
  </w:num>
  <w:num w:numId="543" w16cid:durableId="801534043">
    <w:abstractNumId w:val="313"/>
  </w:num>
  <w:num w:numId="544" w16cid:durableId="1766071160">
    <w:abstractNumId w:val="215"/>
  </w:num>
  <w:num w:numId="545" w16cid:durableId="860321912">
    <w:abstractNumId w:val="320"/>
  </w:num>
  <w:num w:numId="546" w16cid:durableId="1557164306">
    <w:abstractNumId w:val="404"/>
  </w:num>
  <w:num w:numId="547" w16cid:durableId="1590313485">
    <w:abstractNumId w:val="81"/>
  </w:num>
  <w:num w:numId="548" w16cid:durableId="438723159">
    <w:abstractNumId w:val="298"/>
  </w:num>
  <w:num w:numId="549" w16cid:durableId="1826623342">
    <w:abstractNumId w:val="125"/>
  </w:num>
  <w:num w:numId="550" w16cid:durableId="1885677658">
    <w:abstractNumId w:val="172"/>
  </w:num>
  <w:num w:numId="551" w16cid:durableId="863441529">
    <w:abstractNumId w:val="357"/>
  </w:num>
  <w:num w:numId="552" w16cid:durableId="878976647">
    <w:abstractNumId w:val="17"/>
  </w:num>
  <w:num w:numId="553" w16cid:durableId="1996491441">
    <w:abstractNumId w:val="388"/>
  </w:num>
  <w:num w:numId="554" w16cid:durableId="850028501">
    <w:abstractNumId w:val="360"/>
  </w:num>
  <w:num w:numId="555" w16cid:durableId="521824469">
    <w:abstractNumId w:val="209"/>
  </w:num>
  <w:num w:numId="556" w16cid:durableId="347175680">
    <w:abstractNumId w:val="69"/>
  </w:num>
  <w:num w:numId="557" w16cid:durableId="648899885">
    <w:abstractNumId w:val="247"/>
  </w:num>
  <w:num w:numId="558" w16cid:durableId="250549923">
    <w:abstractNumId w:val="235"/>
  </w:num>
  <w:num w:numId="559" w16cid:durableId="42677157">
    <w:abstractNumId w:val="235"/>
    <w:lvlOverride w:ilvl="1">
      <w:lvl w:ilvl="1">
        <w:numFmt w:val="decimal"/>
        <w:lvlText w:val="%2."/>
        <w:lvlJc w:val="left"/>
      </w:lvl>
    </w:lvlOverride>
  </w:num>
  <w:num w:numId="560" w16cid:durableId="342245576">
    <w:abstractNumId w:val="45"/>
  </w:num>
  <w:num w:numId="561" w16cid:durableId="1924365683">
    <w:abstractNumId w:val="49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31795</TotalTime>
  <Pages>189</Pages>
  <Words>60950</Words>
  <Characters>335227</Characters>
  <Application>Microsoft Office Word</Application>
  <DocSecurity>0</DocSecurity>
  <Lines>2793</Lines>
  <Paragraphs>790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62</cp:revision>
  <cp:lastPrinted>2025-08-20T20:43:00Z</cp:lastPrinted>
  <dcterms:created xsi:type="dcterms:W3CDTF">2024-06-17T22:34:00Z</dcterms:created>
  <dcterms:modified xsi:type="dcterms:W3CDTF">2025-08-20T21:55:00Z</dcterms:modified>
</cp:coreProperties>
</file>