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32"/>
          <w:szCs w:val="32"/>
          <w:u w:val="none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  <w:u w:val="none"/>
        </w:rPr>
        <w:t xml:space="preserve">Ressources :</w:t>
      </w:r>
      <w:r>
        <w:rPr>
          <w:rFonts w:ascii="Arial" w:hAnsi="Arial" w:eastAsia="Arial" w:cs="Arial"/>
          <w:color w:val="000000"/>
          <w:sz w:val="32"/>
          <w:szCs w:val="32"/>
          <w:u w:val="none"/>
        </w:rPr>
      </w:r>
      <w:r>
        <w:rPr>
          <w:rFonts w:ascii="Arial" w:hAnsi="Arial" w:eastAsia="Arial" w:cs="Arial"/>
          <w:color w:val="000000"/>
          <w:sz w:val="32"/>
          <w:szCs w:val="32"/>
          <w:u w:val="none"/>
        </w:rPr>
      </w:r>
    </w:p>
    <w:p>
      <w:pPr>
        <w:pStyle w:val="87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</w:r>
      <w:hyperlink r:id="rId9" w:tooltip="https://sector035.nl/articles/metadata" w:history="1">
        <w:r>
          <w:rPr>
            <w:rStyle w:val="852"/>
            <w:rFonts w:ascii="Arial" w:hAnsi="Arial" w:eastAsia="Arial" w:cs="Arial"/>
            <w:sz w:val="22"/>
            <w:szCs w:val="22"/>
          </w:rPr>
          <w:t xml:space="preserve">Article très intéressant sur les métadatas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u w:val="none"/>
        </w:rPr>
      </w:r>
      <w:hyperlink r:id="rId10" w:tooltip="https://sector035.nl/articles/chronolocation-of-media" w:history="1">
        <w:r>
          <w:rPr>
            <w:rStyle w:val="852"/>
            <w:rFonts w:ascii="Arial" w:hAnsi="Arial" w:eastAsia="Arial" w:cs="Arial"/>
            <w:sz w:val="22"/>
            <w:szCs w:val="22"/>
          </w:rPr>
          <w:t xml:space="preserve">Article très intéressant sur la chrono-location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u w:val="none"/>
        </w:rPr>
        <w:t xml:space="preserve">Listes d’outils d’OSINT : </w:t>
      </w:r>
      <w:hyperlink r:id="rId11" w:tooltip="https://github.com/jivoi/awesome-osint" w:history="1">
        <w:r>
          <w:rPr>
            <w:rStyle w:val="852"/>
            <w:rFonts w:ascii="Arial" w:hAnsi="Arial" w:eastAsia="Arial" w:cs="Arial"/>
            <w:color w:val="1155cc"/>
            <w:sz w:val="22"/>
            <w:u w:val="single"/>
          </w:rPr>
          <w:t xml:space="preserve">https://github.com/jivoi/awesome-osint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u w:val="none"/>
        </w:rPr>
        <w:t xml:space="preserve">Plein d’outils : </w:t>
      </w:r>
      <w:hyperlink r:id="rId12" w:tooltip="https://www.osinttechniques.com/osint-tools.html" w:history="1">
        <w:r>
          <w:rPr>
            <w:rStyle w:val="852"/>
            <w:rFonts w:ascii="Arial" w:hAnsi="Arial" w:eastAsia="Arial" w:cs="Arial"/>
            <w:color w:val="1155cc"/>
            <w:sz w:val="22"/>
            <w:u w:val="single"/>
          </w:rPr>
          <w:t xml:space="preserve">https://www.osinttechniques.com/osint-tools.html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u w:val="none"/>
        </w:rPr>
        <w:t xml:space="preserve">Ressources : </w:t>
      </w:r>
      <w:hyperlink r:id="rId13" w:tooltip="https://start.me/p/DPYPMz/the-ultimate-osint-collection" w:history="1">
        <w:r>
          <w:rPr>
            <w:rStyle w:val="852"/>
            <w:rFonts w:ascii="Arial" w:hAnsi="Arial" w:eastAsia="Arial" w:cs="Arial"/>
            <w:color w:val="1155cc"/>
            <w:sz w:val="22"/>
            <w:u w:val="single"/>
          </w:rPr>
          <w:t xml:space="preserve">https://start.me/p/DPYPMz/the-ultimate-osint-collection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Mesurer la taille des ombres : </w:t>
      </w:r>
      <w:hyperlink r:id="rId14" w:tooltip="https://www.bellingcat.com/resources/2021/05/18/unsure-when-a-video-or-photo-was-taken-how-to-tell-by-measuring-the-length-of-shadows/" w:history="1">
        <w:r>
          <w:rPr>
            <w:rStyle w:val="852"/>
            <w:rFonts w:ascii="Arial" w:hAnsi="Arial" w:eastAsia="Arial" w:cs="Arial"/>
            <w:color w:val="1155cc"/>
            <w:sz w:val="22"/>
            <w:szCs w:val="22"/>
            <w:u w:val="single"/>
          </w:rPr>
          <w:t xml:space="preserve">Tutoriel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Utiliser le soleil et les ombres : </w:t>
      </w:r>
      <w:hyperlink r:id="rId15" w:tooltip="https://www.bellingcat.com/resources/2020/12/03/using-the-sun-and-the-shadows-for-geolocation/" w:history="1">
        <w:r>
          <w:rPr>
            <w:rStyle w:val="852"/>
            <w:rFonts w:ascii="Arial" w:hAnsi="Arial" w:eastAsia="Arial" w:cs="Arial"/>
            <w:color w:val="1155cc"/>
            <w:sz w:val="22"/>
            <w:szCs w:val="22"/>
            <w:u w:val="single"/>
          </w:rPr>
          <w:t xml:space="preserve">Tutoriel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Outil : </w:t>
      </w:r>
      <w:hyperlink r:id="rId16" w:tooltip="https://www.bellingcat.com/resources/2024/08/22/shadow-geolocate-geolocation-locate-image-tool-open-source-bellingcat-measure/" w:history="1">
        <w:r>
          <w:rPr>
            <w:rStyle w:val="852"/>
            <w:rFonts w:ascii="Arial" w:hAnsi="Arial" w:eastAsia="Arial" w:cs="Arial"/>
            <w:color w:val="1155cc"/>
            <w:sz w:val="22"/>
            <w:szCs w:val="22"/>
            <w:u w:val="single"/>
          </w:rPr>
          <w:t xml:space="preserve">Bellingcat's Shadow Finder Tool</w:t>
        </w:r>
      </w:hyperlink>
      <w:r>
        <w:rPr>
          <w:rFonts w:ascii="Arial" w:hAnsi="Arial" w:eastAsia="Arial" w:cs="Arial"/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Arial" w:hAnsi="Arial" w:eastAsia="Arial" w:cs="Arial"/>
          <w:sz w:val="22"/>
          <w:szCs w:val="22"/>
        </w:rPr>
      </w:pPr>
      <w:r>
        <w:rPr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Outil : </w:t>
      </w:r>
      <w:hyperlink r:id="rId17" w:tooltip="https://www.suncalc.org/#/14.1926,43.324,17/2015.05.12/15:21/5.63/1" w:history="1">
        <w:r>
          <w:rPr>
            <w:rStyle w:val="852"/>
            <w:rFonts w:ascii="Arial" w:hAnsi="Arial" w:eastAsia="Arial" w:cs="Arial"/>
            <w:color w:val="1155cc"/>
            <w:sz w:val="22"/>
            <w:szCs w:val="22"/>
            <w:u w:val="single"/>
          </w:rPr>
          <w:t xml:space="preserve">Suncalc</w:t>
        </w:r>
      </w:hyperlink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color w:val="000000"/>
          <w:sz w:val="22"/>
          <w:szCs w:val="22"/>
          <w:u w:val="none"/>
        </w:rPr>
        <w:t xml:space="preserve">Conseils pour créer un bon ctf : </w:t>
      </w:r>
      <w:hyperlink r:id="rId18" w:tooltip="https://osintfr.com/fr/quelques-conseils-pour-creer-un-bon-ctf/" w:history="1">
        <w:r>
          <w:rPr>
            <w:rStyle w:val="852"/>
            <w:rFonts w:ascii="Arial" w:hAnsi="Arial" w:eastAsia="Arial" w:cs="Arial"/>
            <w:color w:val="1155cc"/>
            <w:sz w:val="22"/>
            <w:szCs w:val="22"/>
            <w:u w:val="single"/>
          </w:rPr>
          <w:t xml:space="preserve">https://osintfr.com/fr/quelques-conseils-pour-creer-un-bon-ctf/</w:t>
        </w:r>
      </w:hyperlink>
      <w:r>
        <w:rPr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Ressource sur les détails géo-graphiques par pays : </w:t>
      </w:r>
      <w:hyperlink r:id="rId19" w:tooltip="https://www.plonkit.net/australia" w:history="1">
        <w:r>
          <w:rPr>
            <w:rStyle w:val="852"/>
            <w:sz w:val="22"/>
            <w:szCs w:val="22"/>
            <w:highlight w:val="none"/>
          </w:rPr>
          <w:t xml:space="preserve">plonkit</w:t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Format des dates par pays : </w:t>
      </w:r>
      <w:hyperlink r:id="rId20" w:tooltip="https://en.wikipedia.org/wiki/List_of_date_formats_by_country" w:history="1">
        <w:r>
          <w:rPr>
            <w:rStyle w:val="852"/>
            <w:sz w:val="22"/>
            <w:szCs w:val="22"/>
            <w:highlight w:val="none"/>
          </w:rPr>
          <w:t xml:space="preserve">dates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Multimedia metadata tool : </w:t>
      </w:r>
      <w:hyperlink r:id="rId21" w:tooltip="https://exif.tools/" w:history="1">
        <w:r>
          <w:rPr>
            <w:rStyle w:val="852"/>
            <w:sz w:val="22"/>
            <w:szCs w:val="22"/>
          </w:rPr>
          <w:t xml:space="preserve">exiftool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</w:r>
      <w:hyperlink r:id="rId22" w:tooltip="https://overpass-turbo.eu/" w:history="1">
        <w:r>
          <w:rPr>
            <w:rStyle w:val="852"/>
            <w:sz w:val="22"/>
            <w:szCs w:val="22"/>
            <w:highlight w:val="none"/>
          </w:rPr>
          <w:t xml:space="preserve">Overpass Turbo</w:t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Introduction to Overpass Turbo : </w:t>
      </w:r>
      <w:hyperlink r:id="rId23" w:tooltip="https://www.youtube.com/watch?v=q9QI4AfwHoM" w:history="1">
        <w:r>
          <w:rPr>
            <w:rStyle w:val="852"/>
            <w:sz w:val="22"/>
            <w:szCs w:val="22"/>
            <w:highlight w:val="none"/>
          </w:rPr>
          <w:t xml:space="preserve">Tutoriel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Autre tuto Overpass Turbo : </w:t>
      </w:r>
      <w:hyperlink r:id="rId24" w:tooltip="https://www.youtube.com/watch?v=VMPMdK1IvKU" w:history="1">
        <w:r>
          <w:rPr>
            <w:rStyle w:val="852"/>
            <w:sz w:val="22"/>
            <w:szCs w:val="22"/>
            <w:highlight w:val="none"/>
          </w:rPr>
          <w:t xml:space="preserve">Tutoriel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Another exif tool : </w:t>
      </w:r>
      <w:hyperlink r:id="rId25" w:tooltip="https://openminds.exopaedia.org/EXIF samples/exif 69667671.egLsAwK4.Staroselciweb64_6625.htm" w:history="1">
        <w:r>
          <w:rPr>
            <w:rStyle w:val="852"/>
            <w:sz w:val="22"/>
            <w:szCs w:val="22"/>
            <w:highlight w:val="none"/>
          </w:rPr>
          <w:t xml:space="preserve">openminds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Tutoriel intéressant sur un vol : </w:t>
      </w:r>
      <w:hyperlink r:id="rId26" w:tooltip="https://haax.fr/fr/writeups/osint-geoint/osint-flight-volume2-overpassturbo/" w:history="1">
        <w:r>
          <w:rPr>
            <w:rStyle w:val="852"/>
            <w:sz w:val="22"/>
            <w:szCs w:val="22"/>
            <w:highlight w:val="none"/>
          </w:rPr>
          <w:t xml:space="preserve">Tutoriel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Check les dates des plaques d’immatriculation : </w:t>
      </w:r>
      <w:hyperlink r:id="rId27" w:tooltip="https://platesmania.com/lv/gallery.php?gal=lv&amp;ctype=1&amp;nomer=FA+1%2A#google_vignette" w:history="1">
        <w:r>
          <w:rPr>
            <w:rStyle w:val="852"/>
            <w:sz w:val="22"/>
            <w:szCs w:val="22"/>
            <w:highlight w:val="none"/>
          </w:rPr>
          <w:t xml:space="preserve">Site</w:t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L’excellent défi Quiztime de géo et chronoloc : </w:t>
      </w:r>
      <w:hyperlink r:id="rId28" w:tooltip="https://medium.com/quiztime/quiztime-february-28-2018-5a30deeaf4a6" w:history="1">
        <w:r>
          <w:rPr>
            <w:rStyle w:val="852"/>
            <w:sz w:val="22"/>
            <w:szCs w:val="22"/>
            <w:highlight w:val="none"/>
          </w:rPr>
          <w:t xml:space="preserve">Tutoriel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</w:r>
      <w:hyperlink r:id="rId29" w:tooltip="https://www.google.com/intl/fr/earth/about/versions/" w:history="1">
        <w:r>
          <w:rPr>
            <w:rStyle w:val="852"/>
            <w:sz w:val="22"/>
            <w:szCs w:val="22"/>
            <w:highlight w:val="none"/>
          </w:rPr>
          <w:t xml:space="preserve">Google Earth Pro </w:t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Maps en 3D : </w:t>
      </w:r>
      <w:r>
        <w:rPr>
          <w:rFonts w:ascii="Arial" w:hAnsi="Arial" w:eastAsia="Arial" w:cs="Arial"/>
          <w:color w:val="000000"/>
          <w:sz w:val="22"/>
          <w:highlight w:val="none"/>
          <w:u w:val="none"/>
        </w:rPr>
      </w:r>
      <w:hyperlink r:id="rId30" w:tooltip="http://demo.f4map.com" w:history="1">
        <w:r>
          <w:rPr>
            <w:rStyle w:val="852"/>
            <w:rFonts w:ascii="Arial" w:hAnsi="Arial" w:eastAsia="Arial" w:cs="Arial"/>
            <w:sz w:val="22"/>
            <w:highlight w:val="none"/>
          </w:rPr>
          <w:t xml:space="preserve">demo.f4map.com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hyperlink r:id="rId31" w:tooltip="https://www.sentinel-hub.com/" w:history="1"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rFonts w:ascii="Arial" w:hAnsi="Arial" w:eastAsia="Arial" w:cs="Arial"/>
            <w:sz w:val="22"/>
            <w:highlight w:val="none"/>
          </w:rPr>
          <w:t xml:space="preserve">Sentinel Hub</w:t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hyperlink r:id="rId32" w:tooltip="https://zoom.earth/" w:history="1"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rFonts w:ascii="Arial" w:hAnsi="Arial" w:eastAsia="Arial" w:cs="Arial"/>
            <w:sz w:val="22"/>
            <w:highlight w:val="none"/>
          </w:rPr>
          <w:t xml:space="preserve">Zoom Earth</w:t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hyperlink r:id="rId33" w:tooltip="https://livingatlas.arcgis.com/wayback/#active=20337&amp;mapCenter=-115.29850%2C36.06400%2C15" w:history="1"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rFonts w:ascii="Arial" w:hAnsi="Arial" w:eastAsia="Arial" w:cs="Arial"/>
            <w:sz w:val="22"/>
            <w:highlight w:val="none"/>
          </w:rPr>
          <w:t xml:space="preserve">World Imagery Wayback</w:t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  <w:r>
          <w:rPr>
            <w:rStyle w:val="852"/>
            <w:sz w:val="22"/>
            <w:szCs w:val="22"/>
            <w:highlight w:val="none"/>
          </w:rPr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Zones USDA pour la végétation : </w:t>
      </w:r>
      <w:hyperlink r:id="rId34" w:tooltip="https://www.aquaportail.com/dictionnaire/definition/55/zone-usda" w:history="1">
        <w:r>
          <w:rPr>
            <w:rStyle w:val="852"/>
            <w:sz w:val="22"/>
            <w:szCs w:val="22"/>
            <w:highlight w:val="none"/>
          </w:rPr>
          <w:t xml:space="preserve">USDA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Trafic aérien : </w:t>
      </w:r>
      <w:hyperlink r:id="rId35" w:tooltip="https://www.flightradar24.com/" w:history="1">
        <w:r>
          <w:rPr>
            <w:rStyle w:val="852"/>
            <w:sz w:val="22"/>
            <w:szCs w:val="22"/>
            <w:highlight w:val="none"/>
          </w:rPr>
          <w:t xml:space="preserve">trafic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Outil pour la position du soleil : </w:t>
      </w:r>
      <w:hyperlink r:id="rId36" w:tooltip="http://www.solartopo.com/orbite-solaire.htm" w:history="1">
        <w:r>
          <w:rPr>
            <w:rStyle w:val="852"/>
            <w:sz w:val="22"/>
            <w:szCs w:val="22"/>
            <w:highlight w:val="none"/>
          </w:rPr>
          <w:t xml:space="preserve">outil</w:t>
        </w:r>
        <w:r>
          <w:rPr>
            <w:rStyle w:val="852"/>
            <w:sz w:val="22"/>
            <w:szCs w:val="22"/>
            <w:highlight w:val="none"/>
          </w:rPr>
        </w:r>
      </w:hyperlink>
      <w:r/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</w:r>
      <w:hyperlink r:id="rId37" w:tooltip="https://www.youtube.com/watch?v=9z26rSP2eqs" w:history="1">
        <w:r>
          <w:rPr>
            <w:rStyle w:val="852"/>
            <w:sz w:val="22"/>
            <w:szCs w:val="22"/>
            <w:highlight w:val="none"/>
          </w:rPr>
          <w:t xml:space="preserve">Tutoriel calcul d’ombres</w:t>
        </w:r>
        <w:r>
          <w:rPr>
            <w:rStyle w:val="852"/>
            <w:sz w:val="22"/>
            <w:szCs w:val="22"/>
            <w:highlight w:val="none"/>
          </w:rPr>
        </w:r>
      </w:hyperlink>
      <w:r/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</w:r>
      <w:hyperlink r:id="rId38" w:tooltip="https://www.carbidedepot.com/formulas-trigright.asp" w:history="1">
        <w:r>
          <w:rPr>
            <w:rStyle w:val="852"/>
            <w:sz w:val="22"/>
            <w:szCs w:val="22"/>
            <w:highlight w:val="none"/>
          </w:rPr>
          <w:t xml:space="preserve">Calculateur trigonometrique</w:t>
        </w:r>
        <w:r>
          <w:rPr>
            <w:rStyle w:val="852"/>
            <w:sz w:val="22"/>
            <w:szCs w:val="22"/>
            <w:highlight w:val="none"/>
          </w:rPr>
        </w:r>
      </w:hyperlink>
      <w:r/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Vidéo BBC chronoloc et géoloc au Cameroun : </w:t>
      </w:r>
      <w:hyperlink r:id="rId39" w:tooltip="https://www.youtube.com/watch?v=XbnLkc6r3yc" w:history="1">
        <w:r>
          <w:rPr>
            <w:rStyle w:val="852"/>
            <w:sz w:val="22"/>
            <w:szCs w:val="22"/>
            <w:highlight w:val="none"/>
          </w:rPr>
          <w:t xml:space="preserve">vidéo</w:t>
        </w:r>
      </w:hyperlink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color w:val="000000"/>
          <w:sz w:val="22"/>
          <w:u w:val="none"/>
        </w:rPr>
        <w:t xml:space="preserve">google id’s tutoriel : </w:t>
      </w:r>
      <w:hyperlink r:id="rId40" w:tooltip="https://sector035.nl/articles/getting-a-grasp-on-google-ids" w:history="1">
        <w:r>
          <w:rPr>
            <w:rStyle w:val="852"/>
            <w:rFonts w:ascii="Arial" w:hAnsi="Arial" w:eastAsia="Arial" w:cs="Arial"/>
            <w:color w:val="1155cc"/>
            <w:sz w:val="22"/>
            <w:u w:val="single"/>
          </w:rPr>
          <w:t xml:space="preserve">https://sector035.nl/articles/getting-a-grasp-on-google-ids</w:t>
        </w:r>
      </w:hyperlink>
      <w:r>
        <w:rPr>
          <w:sz w:val="22"/>
          <w:szCs w:val="22"/>
          <w:highlight w:val="none"/>
        </w:rPr>
      </w:r>
      <w:r/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  <w:highlight w:val="none"/>
        </w:rPr>
        <w:t xml:space="preserve">Epieos, trouver les social medias associés à un mail : </w:t>
      </w:r>
      <w:hyperlink r:id="rId41" w:tooltip="https://epieos.com/" w:history="1">
        <w:r>
          <w:rPr>
            <w:rStyle w:val="852"/>
            <w:sz w:val="22"/>
            <w:szCs w:val="22"/>
            <w:highlight w:val="none"/>
          </w:rPr>
          <w:t xml:space="preserve">epieos</w:t>
        </w:r>
      </w:hyperlink>
      <w:r>
        <w:rPr>
          <w:sz w:val="22"/>
          <w:szCs w:val="22"/>
          <w:highlight w:val="none"/>
        </w:rPr>
      </w:r>
      <w:r/>
    </w:p>
    <w:p>
      <w:pPr>
        <w:pStyle w:val="87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2"/>
          <w:szCs w:val="22"/>
        </w:rPr>
      </w:pPr>
      <w:r>
        <w:rPr>
          <w:sz w:val="22"/>
          <w:szCs w:val="22"/>
        </w:rPr>
        <w:t xml:space="preserve">Outil Amnesty International pour trouver les méta-données d’une vidéo YouTube : </w:t>
      </w:r>
      <w:hyperlink r:id="rId42" w:tooltip="https://citizenevidence.amnestyusa.org/" w:history="1">
        <w:r>
          <w:rPr>
            <w:rStyle w:val="852"/>
            <w:sz w:val="22"/>
            <w:szCs w:val="22"/>
          </w:rPr>
          <w:t xml:space="preserve">YouTube DataViewer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2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87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88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89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690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691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92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93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4">
    <w:name w:val="Heading 1"/>
    <w:basedOn w:val="870"/>
    <w:next w:val="870"/>
    <w:link w:val="6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5">
    <w:name w:val="Heading 1 Char"/>
    <w:link w:val="69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6">
    <w:name w:val="Heading 2"/>
    <w:basedOn w:val="870"/>
    <w:next w:val="870"/>
    <w:link w:val="69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7">
    <w:name w:val="Heading 2 Char"/>
    <w:link w:val="69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8">
    <w:name w:val="Heading 3"/>
    <w:basedOn w:val="870"/>
    <w:next w:val="87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9">
    <w:name w:val="Heading 3 Char"/>
    <w:link w:val="69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870"/>
    <w:next w:val="87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1">
    <w:name w:val="Heading 4 Char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870"/>
    <w:next w:val="870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3">
    <w:name w:val="Heading 5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4">
    <w:name w:val="Heading 6"/>
    <w:basedOn w:val="870"/>
    <w:next w:val="870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5">
    <w:name w:val="Heading 6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6">
    <w:name w:val="Heading 7"/>
    <w:basedOn w:val="870"/>
    <w:next w:val="870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7">
    <w:name w:val="Heading 7 Char"/>
    <w:link w:val="7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8">
    <w:name w:val="Heading 8"/>
    <w:basedOn w:val="870"/>
    <w:next w:val="870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9">
    <w:name w:val="Heading 8 Char"/>
    <w:link w:val="70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0">
    <w:name w:val="Heading 9"/>
    <w:basedOn w:val="870"/>
    <w:next w:val="870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1">
    <w:name w:val="Heading 9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2">
    <w:name w:val="Title"/>
    <w:basedOn w:val="870"/>
    <w:next w:val="870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70"/>
    <w:next w:val="870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70"/>
    <w:next w:val="870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70"/>
    <w:next w:val="870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paragraph" w:styleId="720">
    <w:name w:val="Header"/>
    <w:basedOn w:val="870"/>
    <w:link w:val="7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1">
    <w:name w:val="Header Char"/>
    <w:link w:val="720"/>
    <w:uiPriority w:val="99"/>
    <w:pPr>
      <w:pBdr/>
      <w:spacing/>
      <w:ind/>
    </w:pPr>
  </w:style>
  <w:style w:type="paragraph" w:styleId="722">
    <w:name w:val="Footer"/>
    <w:basedOn w:val="870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3">
    <w:name w:val="Footer Char"/>
    <w:link w:val="722"/>
    <w:uiPriority w:val="99"/>
    <w:pPr>
      <w:pBdr/>
      <w:spacing/>
      <w:ind/>
    </w:pPr>
  </w:style>
  <w:style w:type="paragraph" w:styleId="724">
    <w:name w:val="Caption"/>
    <w:basedOn w:val="870"/>
    <w:next w:val="87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5">
    <w:name w:val="Caption Char"/>
    <w:basedOn w:val="724"/>
    <w:link w:val="722"/>
    <w:uiPriority w:val="99"/>
    <w:pPr>
      <w:pBdr/>
      <w:spacing/>
      <w:ind/>
    </w:pPr>
  </w:style>
  <w:style w:type="table" w:styleId="726">
    <w:name w:val="Table Grid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8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8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8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8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3">
    <w:name w:val="footnote text"/>
    <w:basedOn w:val="870"/>
    <w:link w:val="8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4">
    <w:name w:val="Footnote Text Char"/>
    <w:link w:val="853"/>
    <w:uiPriority w:val="99"/>
    <w:pPr>
      <w:pBdr/>
      <w:spacing/>
      <w:ind/>
    </w:pPr>
    <w:rPr>
      <w:sz w:val="18"/>
    </w:rPr>
  </w:style>
  <w:style w:type="character" w:styleId="85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6">
    <w:name w:val="endnote text"/>
    <w:basedOn w:val="870"/>
    <w:link w:val="8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7">
    <w:name w:val="Endnote Text Char"/>
    <w:link w:val="856"/>
    <w:uiPriority w:val="99"/>
    <w:pPr>
      <w:pBdr/>
      <w:spacing/>
      <w:ind/>
    </w:pPr>
    <w:rPr>
      <w:sz w:val="20"/>
    </w:rPr>
  </w:style>
  <w:style w:type="character" w:styleId="85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9">
    <w:name w:val="toc 1"/>
    <w:basedOn w:val="870"/>
    <w:next w:val="870"/>
    <w:uiPriority w:val="39"/>
    <w:unhideWhenUsed/>
    <w:pPr>
      <w:pBdr/>
      <w:spacing w:after="57"/>
      <w:ind w:right="0" w:firstLine="0" w:left="0"/>
    </w:pPr>
  </w:style>
  <w:style w:type="paragraph" w:styleId="860">
    <w:name w:val="toc 2"/>
    <w:basedOn w:val="870"/>
    <w:next w:val="870"/>
    <w:uiPriority w:val="39"/>
    <w:unhideWhenUsed/>
    <w:pPr>
      <w:pBdr/>
      <w:spacing w:after="57"/>
      <w:ind w:right="0" w:firstLine="0" w:left="283"/>
    </w:pPr>
  </w:style>
  <w:style w:type="paragraph" w:styleId="861">
    <w:name w:val="toc 3"/>
    <w:basedOn w:val="870"/>
    <w:next w:val="870"/>
    <w:uiPriority w:val="39"/>
    <w:unhideWhenUsed/>
    <w:pPr>
      <w:pBdr/>
      <w:spacing w:after="57"/>
      <w:ind w:right="0" w:firstLine="0" w:left="567"/>
    </w:pPr>
  </w:style>
  <w:style w:type="paragraph" w:styleId="862">
    <w:name w:val="toc 4"/>
    <w:basedOn w:val="870"/>
    <w:next w:val="870"/>
    <w:uiPriority w:val="39"/>
    <w:unhideWhenUsed/>
    <w:pPr>
      <w:pBdr/>
      <w:spacing w:after="57"/>
      <w:ind w:right="0" w:firstLine="0" w:left="850"/>
    </w:pPr>
  </w:style>
  <w:style w:type="paragraph" w:styleId="863">
    <w:name w:val="toc 5"/>
    <w:basedOn w:val="870"/>
    <w:next w:val="870"/>
    <w:uiPriority w:val="39"/>
    <w:unhideWhenUsed/>
    <w:pPr>
      <w:pBdr/>
      <w:spacing w:after="57"/>
      <w:ind w:right="0" w:firstLine="0" w:left="1134"/>
    </w:pPr>
  </w:style>
  <w:style w:type="paragraph" w:styleId="864">
    <w:name w:val="toc 6"/>
    <w:basedOn w:val="870"/>
    <w:next w:val="870"/>
    <w:uiPriority w:val="39"/>
    <w:unhideWhenUsed/>
    <w:pPr>
      <w:pBdr/>
      <w:spacing w:after="57"/>
      <w:ind w:right="0" w:firstLine="0" w:left="1417"/>
    </w:pPr>
  </w:style>
  <w:style w:type="paragraph" w:styleId="865">
    <w:name w:val="toc 7"/>
    <w:basedOn w:val="870"/>
    <w:next w:val="870"/>
    <w:uiPriority w:val="39"/>
    <w:unhideWhenUsed/>
    <w:pPr>
      <w:pBdr/>
      <w:spacing w:after="57"/>
      <w:ind w:right="0" w:firstLine="0" w:left="1701"/>
    </w:pPr>
  </w:style>
  <w:style w:type="paragraph" w:styleId="866">
    <w:name w:val="toc 8"/>
    <w:basedOn w:val="870"/>
    <w:next w:val="870"/>
    <w:uiPriority w:val="39"/>
    <w:unhideWhenUsed/>
    <w:pPr>
      <w:pBdr/>
      <w:spacing w:after="57"/>
      <w:ind w:right="0" w:firstLine="0" w:left="1984"/>
    </w:pPr>
  </w:style>
  <w:style w:type="paragraph" w:styleId="867">
    <w:name w:val="toc 9"/>
    <w:basedOn w:val="870"/>
    <w:next w:val="870"/>
    <w:uiPriority w:val="39"/>
    <w:unhideWhenUsed/>
    <w:pPr>
      <w:pBdr/>
      <w:spacing w:after="57"/>
      <w:ind w:right="0" w:firstLine="0" w:left="2268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pBdr/>
      <w:spacing/>
      <w:ind/>
    </w:pPr>
  </w:style>
  <w:style w:type="table" w:styleId="8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2" w:default="1">
    <w:name w:val="No List"/>
    <w:uiPriority w:val="99"/>
    <w:semiHidden/>
    <w:unhideWhenUsed/>
    <w:pPr>
      <w:pBdr/>
      <w:spacing/>
      <w:ind/>
    </w:pPr>
  </w:style>
  <w:style w:type="paragraph" w:styleId="873">
    <w:name w:val="No Spacing"/>
    <w:basedOn w:val="870"/>
    <w:uiPriority w:val="1"/>
    <w:qFormat/>
    <w:pPr>
      <w:pBdr/>
      <w:spacing w:after="0" w:line="240" w:lineRule="auto"/>
      <w:ind/>
    </w:pPr>
  </w:style>
  <w:style w:type="paragraph" w:styleId="874">
    <w:name w:val="List Paragraph"/>
    <w:basedOn w:val="870"/>
    <w:uiPriority w:val="34"/>
    <w:qFormat/>
    <w:pPr>
      <w:pBdr/>
      <w:spacing/>
      <w:ind w:left="720"/>
      <w:contextualSpacing w:val="true"/>
    </w:pPr>
  </w:style>
  <w:style w:type="character" w:styleId="87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ector035.nl/articles/metadata" TargetMode="External"/><Relationship Id="rId10" Type="http://schemas.openxmlformats.org/officeDocument/2006/relationships/hyperlink" Target="https://sector035.nl/articles/chronolocation-of-media" TargetMode="External"/><Relationship Id="rId11" Type="http://schemas.openxmlformats.org/officeDocument/2006/relationships/hyperlink" Target="https://github.com/jivoi/awesome-osint" TargetMode="External"/><Relationship Id="rId12" Type="http://schemas.openxmlformats.org/officeDocument/2006/relationships/hyperlink" Target="https://www.osinttechniques.com/osint-tools.html" TargetMode="External"/><Relationship Id="rId13" Type="http://schemas.openxmlformats.org/officeDocument/2006/relationships/hyperlink" Target="https://start.me/p/DPYPMz/the-ultimate-osint-collection" TargetMode="External"/><Relationship Id="rId14" Type="http://schemas.openxmlformats.org/officeDocument/2006/relationships/hyperlink" Target="https://www.bellingcat.com/resources/2021/05/18/unsure-when-a-video-or-photo-was-taken-how-to-tell-by-measuring-the-length-of-shadows/" TargetMode="External"/><Relationship Id="rId15" Type="http://schemas.openxmlformats.org/officeDocument/2006/relationships/hyperlink" Target="https://www.bellingcat.com/resources/2020/12/03/using-the-sun-and-the-shadows-for-geolocation/" TargetMode="External"/><Relationship Id="rId16" Type="http://schemas.openxmlformats.org/officeDocument/2006/relationships/hyperlink" Target="https://www.bellingcat.com/resources/2024/08/22/shadow-geolocate-geolocation-locate-image-tool-open-source-bellingcat-measure/" TargetMode="External"/><Relationship Id="rId17" Type="http://schemas.openxmlformats.org/officeDocument/2006/relationships/hyperlink" Target="https://www.suncalc.org/#/14.1926,43.324,17/2015.05.12/15:21/5.63/1" TargetMode="External"/><Relationship Id="rId18" Type="http://schemas.openxmlformats.org/officeDocument/2006/relationships/hyperlink" Target="https://osintfr.com/fr/quelques-conseils-pour-creer-un-bon-ctf/" TargetMode="External"/><Relationship Id="rId19" Type="http://schemas.openxmlformats.org/officeDocument/2006/relationships/hyperlink" Target="https://www.plonkit.net/australia" TargetMode="External"/><Relationship Id="rId20" Type="http://schemas.openxmlformats.org/officeDocument/2006/relationships/hyperlink" Target="https://en.wikipedia.org/wiki/List_of_date_formats_by_country" TargetMode="External"/><Relationship Id="rId21" Type="http://schemas.openxmlformats.org/officeDocument/2006/relationships/hyperlink" Target="https://exif.tools/" TargetMode="External"/><Relationship Id="rId22" Type="http://schemas.openxmlformats.org/officeDocument/2006/relationships/hyperlink" Target="https://overpass-turbo.eu/" TargetMode="External"/><Relationship Id="rId23" Type="http://schemas.openxmlformats.org/officeDocument/2006/relationships/hyperlink" Target="https://www.youtube.com/watch?v=q9QI4AfwHoM" TargetMode="External"/><Relationship Id="rId24" Type="http://schemas.openxmlformats.org/officeDocument/2006/relationships/hyperlink" Target="https://www.youtube.com/watch?v=VMPMdK1IvKU" TargetMode="External"/><Relationship Id="rId25" Type="http://schemas.openxmlformats.org/officeDocument/2006/relationships/hyperlink" Target="https://openminds.exopaedia.org/EXIF samples/exif 69667671.egLsAwK4.Staroselciweb64_6625.htm" TargetMode="External"/><Relationship Id="rId26" Type="http://schemas.openxmlformats.org/officeDocument/2006/relationships/hyperlink" Target="https://haax.fr/fr/writeups/osint-geoint/osint-flight-volume2-overpassturbo/" TargetMode="External"/><Relationship Id="rId27" Type="http://schemas.openxmlformats.org/officeDocument/2006/relationships/hyperlink" Target="https://platesmania.com/lv/gallery.php?gal=lv&amp;ctype=1&amp;nomer=FA+1%2A#google_vignette" TargetMode="External"/><Relationship Id="rId28" Type="http://schemas.openxmlformats.org/officeDocument/2006/relationships/hyperlink" Target="https://medium.com/quiztime/quiztime-february-28-2018-5a30deeaf4a6" TargetMode="External"/><Relationship Id="rId29" Type="http://schemas.openxmlformats.org/officeDocument/2006/relationships/hyperlink" Target="https://www.google.com/intl/fr/earth/about/versions/" TargetMode="External"/><Relationship Id="rId30" Type="http://schemas.openxmlformats.org/officeDocument/2006/relationships/hyperlink" Target="http://demo.f4map.com" TargetMode="External"/><Relationship Id="rId31" Type="http://schemas.openxmlformats.org/officeDocument/2006/relationships/hyperlink" Target="https://www.sentinel-hub.com/" TargetMode="External"/><Relationship Id="rId32" Type="http://schemas.openxmlformats.org/officeDocument/2006/relationships/hyperlink" Target="https://zoom.earth/" TargetMode="External"/><Relationship Id="rId33" Type="http://schemas.openxmlformats.org/officeDocument/2006/relationships/hyperlink" Target="https://livingatlas.arcgis.com/wayback/#active=20337&amp;mapCenter=-115.29850%2C36.06400%2C15" TargetMode="External"/><Relationship Id="rId34" Type="http://schemas.openxmlformats.org/officeDocument/2006/relationships/hyperlink" Target="https://www.aquaportail.com/dictionnaire/definition/55/zone-usda" TargetMode="External"/><Relationship Id="rId35" Type="http://schemas.openxmlformats.org/officeDocument/2006/relationships/hyperlink" Target="https://www.flightradar24.com/" TargetMode="External"/><Relationship Id="rId36" Type="http://schemas.openxmlformats.org/officeDocument/2006/relationships/hyperlink" Target="http://www.solartopo.com/orbite-solaire.htm" TargetMode="External"/><Relationship Id="rId37" Type="http://schemas.openxmlformats.org/officeDocument/2006/relationships/hyperlink" Target="https://www.youtube.com/watch?v=9z26rSP2eqs" TargetMode="External"/><Relationship Id="rId38" Type="http://schemas.openxmlformats.org/officeDocument/2006/relationships/hyperlink" Target="https://www.carbidedepot.com/formulas-trigright.asp" TargetMode="External"/><Relationship Id="rId39" Type="http://schemas.openxmlformats.org/officeDocument/2006/relationships/hyperlink" Target="https://www.youtube.com/watch?v=XbnLkc6r3yc" TargetMode="External"/><Relationship Id="rId40" Type="http://schemas.openxmlformats.org/officeDocument/2006/relationships/hyperlink" Target="https://sector035.nl/articles/getting-a-grasp-on-google-ids" TargetMode="External"/><Relationship Id="rId41" Type="http://schemas.openxmlformats.org/officeDocument/2006/relationships/hyperlink" Target="https://epieos.com/" TargetMode="External"/><Relationship Id="rId42" Type="http://schemas.openxmlformats.org/officeDocument/2006/relationships/hyperlink" Target="https://citizenevidence.amnestyusa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Emma Bourdit</cp:lastModifiedBy>
  <cp:revision>3</cp:revision>
  <dcterms:modified xsi:type="dcterms:W3CDTF">2024-10-01T14:42:11Z</dcterms:modified>
</cp:coreProperties>
</file>